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26"/>
          <w:szCs w:val="26"/>
        </w:rPr>
        <w:t xml:space="preserve">AN OPEN APPEAL FROM THE SENIOR CITIZENS OF SIOLIM</w:t>
      </w:r>
    </w:p>
    <w:p>
      <w:pPr>
        <w:spacing w:after="160"/>
        <w:jc w:val="center"/>
      </w:pPr>
      <w:r>
        <w:rPr>
          <w:i/>
          <w:iCs/>
          <w:color w:val="555555"/>
          <w:sz w:val="18"/>
          <w:szCs w:val="18"/>
        </w:rPr>
        <w:t xml:space="preserve">Stop the illegal noise nuisance destroying peace in a residential village</w:t>
      </w:r>
    </w:p>
    <w:p>
      <w:pPr>
        <w:pBdr>
          <w:bottom w:val="single" w:color="2E5496" w:sz="6" w:space="1"/>
        </w:pBdr>
        <w:spacing w:after="160"/>
      </w:pPr>
      <w:r>
        <w:t xml:space="preserve"/>
      </w:r>
    </w:p>
    <w:p>
      <w:pPr>
        <w:spacing w:after="200" w:line="276"/>
      </w:pPr>
      <w:r>
        <w:rPr>
          <w:b/>
          <w:bCs/>
        </w:rPr>
        <w:t xml:space="preserve">To: </w:t>
      </w:r>
      <w:r>
        <w:t xml:space="preserve">The people of Goa, the press, our elected representatives, and all who care about the right to live in peace.</w:t>
      </w:r>
    </w:p>
    <w:p>
      <w:pPr>
        <w:spacing w:after="160" w:line="276"/>
      </w:pPr>
      <w:r>
        <w:t xml:space="preserve">We are a small group of senior citizens — most of us above sixty, several living with serious heart conditions — who came to Siolim for one simple thing: a quiet home in which to spend our later years in peace. That peace has been taken from us.</w:t>
      </w:r>
    </w:p>
    <w:p>
      <w:pPr>
        <w:spacing w:after="160" w:line="276"/>
      </w:pPr>
      <w:r>
        <w:t xml:space="preserve">Directly next to our homes at La Masseria, barely 30 to 40 feet away, a commercial padel-court business operating as the “Sunday Racquet and Social Club” has begun running outdoor courts in the middle of a residential area. From seven in the morning until midnight we live with the relentless crack of paddle against ball, blaring music, shouting, and foul language. Independent decibel readings put the noise at 68 to 75 dB(A) — well beyond the 55 dB(A) that the law allows in a residential zone, and far beyond the 45 dB(A) permitted at night.</w:t>
      </w:r>
    </w:p>
    <w:p>
      <w:pPr>
        <w:spacing w:after="160" w:line="276"/>
      </w:pPr>
      <w:r>
        <w:rPr>
          <w:b/>
          <w:bCs/>
        </w:rPr>
        <w:t xml:space="preserve">This is not a complaint about sport. It is a question of law, health and basic dignity.</w:t>
      </w:r>
    </w:p>
    <w:p>
      <w:pPr>
        <w:pStyle w:val="Heading2"/>
      </w:pPr>
      <w:r>
        <w:t xml:space="preserve">What the law says</w:t>
      </w:r>
    </w:p>
    <w:p>
      <w:pPr>
        <w:spacing w:after="160" w:line="276"/>
      </w:pPr>
      <w:r>
        <w:t xml:space="preserve">The Noise Pollution (Regulation and Control) Rules, 2000 fix clear limits for residential areas and ban loudspeakers between 10 p.m. and 6 a.m. The Supreme Court has held that the right to sleep and to live in peace is part of the right to life under Article 21 of our Constitution. A commercial operation that shatters that peace, night after night, is simply not permitted.</w:t>
      </w:r>
    </w:p>
    <w:p>
      <w:pPr>
        <w:pStyle w:val="Heading2"/>
      </w:pPr>
      <w:r>
        <w:t xml:space="preserve">A history that should not be ignored</w:t>
      </w:r>
    </w:p>
    <w:p>
      <w:pPr>
        <w:spacing w:after="160" w:line="276"/>
      </w:pPr>
      <w:r>
        <w:t xml:space="preserve">This very plot — Survey No. 197/7, Gaunsawado, Siolim — has a documented past. In 2008, following a complaint by Mr. Olympio Almeida and an inspection by the Town &amp; Country Planning Department, the Village Panchayat Siolim-Sodiem revoked the construction licence for the structure here because it was built “not as per the approved plan.” Today a commercial sporting club operates on the same residential land. The questions write themselves: under what sanction, and with whose blessing?</w:t>
      </w:r>
    </w:p>
    <w:p>
      <w:pPr>
        <w:pStyle w:val="Heading2"/>
      </w:pPr>
      <w:r>
        <w:t xml:space="preserve">What we have done, and what we ask</w:t>
      </w:r>
    </w:p>
    <w:p>
      <w:pPr>
        <w:spacing w:after="160" w:line="276"/>
      </w:pPr>
      <w:r>
        <w:t xml:space="preserve">We filed a detailed, evidence-backed complaint with the Goa State Pollution Control Board on 9 March 2026. Nearly three months later, there has been no inspection and no reply. We are elderly; many of us are unwell; and the noise has not stopped for a single day.</w:t>
      </w:r>
    </w:p>
    <w:p>
      <w:pPr>
        <w:spacing w:after="160" w:line="276"/>
      </w:pPr>
      <w:r>
        <w:t xml:space="preserve">We appeal to the Goa State Pollution Control Board, the District Collector of North Goa, the Town &amp; Country Planning Department and the Village Panchayat Siolim-Sodiem to act — to inspect, to enforce the law, and to suspend these operations until the matter is examined. And we appeal to our neighbours, to the press, and to the citizens of Goa to stand with us.</w:t>
      </w:r>
    </w:p>
    <w:p>
      <w:pPr>
        <w:spacing w:after="160" w:line="276"/>
      </w:pPr>
      <w:r>
        <w:rPr>
          <w:b/>
          <w:bCs/>
        </w:rPr>
        <w:t xml:space="preserve">If the rule of law means anything, it must mean this: that an elderly couple with cardiac stents can sleep through the night in their own home. Please help us reclaim that simple right.</w:t>
      </w:r>
    </w:p>
    <w:p>
      <w:r>
        <w:t xml:space="preserve"/>
      </w:r>
    </w:p>
    <w:p>
      <w:pPr>
        <w:spacing w:after="160" w:line="276"/>
      </w:pPr>
      <w:r>
        <w:t xml:space="preserve">With hope and in solidarity,</w:t>
      </w:r>
    </w:p>
    <w:p>
      <w:pPr>
        <w:spacing w:after="160" w:line="276"/>
      </w:pPr>
      <w:r>
        <w:rPr>
          <w:b/>
          <w:bCs/>
        </w:rPr>
        <w:t xml:space="preserve">The residents of La Masseria, Siolim</w:t>
      </w:r>
    </w:p>
    <w:p>
      <w:pPr>
        <w:spacing w:after="160" w:line="276"/>
      </w:pPr>
      <w:r>
        <w:t xml:space="preserve">Smt. Smriti Ahuja  ·  Shri Rajiv Ahuja  ·  Shri Gautam Vora  ·  Smt. Madhavi Vora</w:t>
      </w:r>
    </w:p>
    <w:p>
      <w:r>
        <w:t xml:space="preserve"/>
      </w:r>
    </w:p>
    <w:p>
      <w:pPr>
        <w:spacing w:after="160" w:line="276"/>
      </w:pPr>
      <w:r>
        <w:rPr>
          <w:b/>
          <w:bCs/>
        </w:rPr>
        <w:t xml:space="preserve">To support us: </w:t>
      </w:r>
      <w:r>
        <w:t xml:space="preserve">Please sign and share the Change.org petition — “Stop the Illegal Sunday Racquet and Social Club” — and write to the authorities listed overleaf.</w:t>
      </w:r>
    </w:p>
    <w:p>
      <w:pPr>
        <w:spacing w:after="160" w:line="276"/>
      </w:pPr>
      <w:r>
        <w:rPr>
          <w:b/>
          <w:bCs/>
        </w:rPr>
        <w:t xml:space="preserve">Contact: </w:t>
      </w:r>
      <w:r>
        <w:t xml:space="preserve">Mr. Gautam Vora  ·  +91 98207 00995  ·  advskgoa@gmail.com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color w:val="666666"/>
        <w:sz w:val="16"/>
        <w:szCs w:val="16"/>
      </w:rPr>
      <w:t xml:space="preserve">Open Appeal — Residents of La Masseria, Siolim  |  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Roman"/>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lowerLetter"/>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2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2026-06-08T16:43:44.007Z</dcterms:created>
  <dcterms:modified xsi:type="dcterms:W3CDTF">2026-06-08T16:43:44.007Z</dcterms:modified>
</cp:coreProperties>
</file>

<file path=docProps/custom.xml><?xml version="1.0" encoding="utf-8"?>
<Properties xmlns="http://schemas.openxmlformats.org/officeDocument/2006/custom-properties" xmlns:vt="http://schemas.openxmlformats.org/officeDocument/2006/docPropsVTypes"/>
</file>