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rFonts w:ascii="Calibri" w:hAnsi="Calibri"/>
          <w:b/>
          <w:color w:val="C20F20"/>
          <w:sz w:val="18"/>
        </w:rPr>
        <w:t>PRESTIGE TRACTORS BALLARAT</w:t>
      </w:r>
    </w:p>
    <w:p>
      <w:pPr>
        <w:spacing w:after="200"/>
        <w:jc w:val="center"/>
      </w:pPr>
      <w:r>
        <w:rPr>
          <w:b/>
          <w:color w:val="17171C"/>
          <w:sz w:val="60"/>
        </w:rPr>
        <w:t>Website Client Review</w:t>
        <w:br/>
      </w:r>
      <w:r>
        <w:rPr>
          <w:b/>
          <w:color w:val="17171C"/>
          <w:sz w:val="60"/>
        </w:rPr>
        <w:t>&amp; Feedback Document</w:t>
      </w:r>
    </w:p>
    <w:p>
      <w:pPr>
        <w:spacing w:after="560"/>
        <w:jc w:val="center"/>
      </w:pPr>
      <w:r>
        <w:rPr>
          <w:color w:val="5A5A66"/>
          <w:sz w:val="23"/>
        </w:rPr>
        <w:t>A comprehensive pre-deployment review of all pages, components, and user flows — for client comment, revision requests, and formal approval.</w:t>
      </w:r>
    </w:p>
    <w:p>
      <w:pPr>
        <w:jc w:val="center"/>
      </w:pPr>
    </w:p>
    <w:p>
      <w:pPr>
        <w:pBdr>
          <w:bottom w:val="single" w:sz="18" w:space="1" w:color="C20F20"/>
        </w:pBdr>
      </w:pPr>
    </w:p>
    <w:p/>
    <w:p/>
    <w:tbl>
      <w:tblPr>
        <w:tblW w:type="auto" w:w="0"/>
        <w:jc w:val="center"/>
        <w:tblLayout w:type="fixed"/>
        <w:tblLook w:firstColumn="1" w:firstRow="1" w:lastColumn="0" w:lastRow="0" w:noHBand="0" w:noVBand="1" w:val="04A0"/>
        <w:jc w:val="center"/>
      </w:tblPr>
      <w:tblGrid>
        <w:gridCol w:w="4873"/>
        <w:gridCol w:w="4873"/>
      </w:tblGrid>
      <w:tr>
        <w:trPr>
          <w:trHeight w:val="510"/>
        </w:trPr>
        <w:tc>
          <w:tcPr>
            <w:tcW w:type="dxa" w:w="3515"/>
            <w:tcBorders>
              <w:top w:val="nil"/>
              <w:left w:val="nil"/>
              <w:right w:val="nil"/>
              <w:bottom w:val="single" w:sz="6" w:color="D4D4DC"/>
            </w:tcBorders>
          </w:tcPr>
          <w:p>
            <w:r>
              <w:rPr>
                <w:b/>
                <w:color w:val="17171C"/>
                <w:sz w:val="21"/>
              </w:rPr>
              <w:t>Project Title</w:t>
            </w:r>
          </w:p>
        </w:tc>
        <w:tc>
          <w:tcPr>
            <w:tcW w:type="dxa" w:w="5102"/>
            <w:tcBorders>
              <w:top w:val="nil"/>
              <w:left w:val="nil"/>
              <w:right w:val="nil"/>
              <w:bottom w:val="single" w:sz="6" w:color="D4D4DC"/>
            </w:tcBorders>
          </w:tcPr>
          <w:p>
            <w:r>
              <w:rPr>
                <w:color w:val="5A5A66"/>
                <w:sz w:val="21"/>
              </w:rPr>
              <w:t>Prestige Tractors Ballarat — Website Redesign</w:t>
            </w:r>
          </w:p>
        </w:tc>
      </w:tr>
      <w:tr>
        <w:trPr>
          <w:trHeight w:val="510"/>
        </w:trPr>
        <w:tc>
          <w:tcPr>
            <w:tcW w:type="dxa" w:w="3515"/>
            <w:tcBorders>
              <w:top w:val="nil"/>
              <w:left w:val="nil"/>
              <w:right w:val="nil"/>
              <w:bottom w:val="single" w:sz="6" w:color="D4D4DC"/>
            </w:tcBorders>
          </w:tcPr>
          <w:p>
            <w:r>
              <w:rPr>
                <w:b/>
                <w:color w:val="17171C"/>
                <w:sz w:val="21"/>
              </w:rPr>
              <w:t>Website URL</w:t>
            </w:r>
          </w:p>
        </w:tc>
        <w:tc>
          <w:tcPr>
            <w:tcW w:type="dxa" w:w="5102"/>
            <w:tcBorders>
              <w:top w:val="nil"/>
              <w:left w:val="nil"/>
              <w:right w:val="nil"/>
              <w:bottom w:val="single" w:sz="6" w:color="D4D4DC"/>
            </w:tcBorders>
          </w:tcPr>
          <w:p>
            <w:r>
              <w:rPr>
                <w:color w:val="5A5A66"/>
                <w:sz w:val="21"/>
              </w:rPr>
              <w:t>https://www.prestigetractors.com.au  (staging / pre-launch)</w:t>
            </w:r>
          </w:p>
        </w:tc>
      </w:tr>
      <w:tr>
        <w:trPr>
          <w:trHeight w:val="510"/>
        </w:trPr>
        <w:tc>
          <w:tcPr>
            <w:tcW w:type="dxa" w:w="3515"/>
            <w:tcBorders>
              <w:top w:val="nil"/>
              <w:left w:val="nil"/>
              <w:right w:val="nil"/>
              <w:bottom w:val="single" w:sz="6" w:color="D4D4DC"/>
            </w:tcBorders>
          </w:tcPr>
          <w:p>
            <w:r>
              <w:rPr>
                <w:b/>
                <w:color w:val="17171C"/>
                <w:sz w:val="21"/>
              </w:rPr>
              <w:t>Review Purpose</w:t>
            </w:r>
          </w:p>
        </w:tc>
        <w:tc>
          <w:tcPr>
            <w:tcW w:type="dxa" w:w="5102"/>
            <w:tcBorders>
              <w:top w:val="nil"/>
              <w:left w:val="nil"/>
              <w:right w:val="nil"/>
              <w:bottom w:val="single" w:sz="6" w:color="D4D4DC"/>
            </w:tcBorders>
          </w:tcPr>
          <w:p>
            <w:r>
              <w:rPr>
                <w:color w:val="5A5A66"/>
                <w:sz w:val="21"/>
              </w:rPr>
              <w:t>Full-site client review, revision requests, and sign-off prior to final deployment</w:t>
            </w:r>
          </w:p>
        </w:tc>
      </w:tr>
      <w:tr>
        <w:trPr>
          <w:trHeight w:val="510"/>
        </w:trPr>
        <w:tc>
          <w:tcPr>
            <w:tcW w:type="dxa" w:w="3515"/>
            <w:tcBorders>
              <w:top w:val="nil"/>
              <w:left w:val="nil"/>
              <w:right w:val="nil"/>
              <w:bottom w:val="single" w:sz="6" w:color="D4D4DC"/>
            </w:tcBorders>
          </w:tcPr>
          <w:p>
            <w:r>
              <w:rPr>
                <w:b/>
                <w:color w:val="17171C"/>
                <w:sz w:val="21"/>
              </w:rPr>
              <w:t>Review Date</w:t>
            </w:r>
          </w:p>
        </w:tc>
        <w:tc>
          <w:tcPr>
            <w:tcW w:type="dxa" w:w="5102"/>
            <w:tcBorders>
              <w:top w:val="nil"/>
              <w:left w:val="nil"/>
              <w:right w:val="nil"/>
              <w:bottom w:val="single" w:sz="6" w:color="D4D4DC"/>
            </w:tcBorders>
          </w:tcPr>
          <w:p>
            <w:r>
              <w:rPr>
                <w:color w:val="5A5A66"/>
                <w:sz w:val="21"/>
              </w:rPr>
              <w:t>____________________</w:t>
            </w:r>
          </w:p>
        </w:tc>
      </w:tr>
      <w:tr>
        <w:trPr>
          <w:trHeight w:val="510"/>
        </w:trPr>
        <w:tc>
          <w:tcPr>
            <w:tcW w:type="dxa" w:w="3515"/>
            <w:tcBorders>
              <w:top w:val="nil"/>
              <w:left w:val="nil"/>
              <w:right w:val="nil"/>
              <w:bottom w:val="single" w:sz="6" w:color="D4D4DC"/>
            </w:tcBorders>
          </w:tcPr>
          <w:p>
            <w:r>
              <w:rPr>
                <w:b/>
                <w:color w:val="17171C"/>
                <w:sz w:val="21"/>
              </w:rPr>
              <w:t>Client Name</w:t>
            </w:r>
          </w:p>
        </w:tc>
        <w:tc>
          <w:tcPr>
            <w:tcW w:type="dxa" w:w="5102"/>
            <w:tcBorders>
              <w:top w:val="nil"/>
              <w:left w:val="nil"/>
              <w:right w:val="nil"/>
              <w:bottom w:val="single" w:sz="6" w:color="D4D4DC"/>
            </w:tcBorders>
          </w:tcPr>
          <w:p>
            <w:r>
              <w:rPr>
                <w:color w:val="5A5A66"/>
                <w:sz w:val="21"/>
              </w:rPr>
              <w:t>____________________</w:t>
            </w:r>
          </w:p>
        </w:tc>
      </w:tr>
      <w:tr>
        <w:trPr>
          <w:trHeight w:val="510"/>
        </w:trPr>
        <w:tc>
          <w:tcPr>
            <w:tcW w:type="dxa" w:w="3515"/>
            <w:tcBorders>
              <w:top w:val="nil"/>
              <w:left w:val="nil"/>
              <w:right w:val="nil"/>
              <w:bottom w:val="single" w:sz="6" w:color="D4D4DC"/>
            </w:tcBorders>
          </w:tcPr>
          <w:p>
            <w:r>
              <w:rPr>
                <w:b/>
                <w:color w:val="17171C"/>
                <w:sz w:val="21"/>
              </w:rPr>
              <w:t>Reviewed By (Client Representative)</w:t>
            </w:r>
          </w:p>
        </w:tc>
        <w:tc>
          <w:tcPr>
            <w:tcW w:type="dxa" w:w="5102"/>
            <w:tcBorders>
              <w:top w:val="nil"/>
              <w:left w:val="nil"/>
              <w:right w:val="nil"/>
              <w:bottom w:val="single" w:sz="6" w:color="D4D4DC"/>
            </w:tcBorders>
          </w:tcPr>
          <w:p>
            <w:r>
              <w:rPr>
                <w:color w:val="5A5A66"/>
                <w:sz w:val="21"/>
              </w:rPr>
              <w:t>____________________</w:t>
            </w:r>
          </w:p>
        </w:tc>
      </w:tr>
    </w:tbl>
    <w:p/>
    <w:p>
      <w:pPr>
        <w:jc w:val="center"/>
      </w:pPr>
      <w:r>
        <w:rPr>
          <w:i/>
          <w:color w:val="8A8A96"/>
          <w:sz w:val="17"/>
        </w:rPr>
        <w:t>This document is intended for internal client review purposes and does not constitute a binding legal agreement.</w:t>
      </w:r>
    </w:p>
    <w:p>
      <w:r>
        <w:br w:type="page"/>
      </w:r>
    </w:p>
    <w:p>
      <w:pPr>
        <w:pStyle w:val="Heading1"/>
      </w:pPr>
      <w:r>
        <w:t>How to Use This Document</w:t>
      </w:r>
    </w:p>
    <w:p>
      <w:pPr>
        <w:spacing w:after="120"/>
        <w:jc w:val="left"/>
      </w:pPr>
      <w:r>
        <w:rPr>
          <w:b w:val="0"/>
          <w:i w:val="0"/>
          <w:color w:val="17171C"/>
          <w:sz w:val="21"/>
        </w:rPr>
        <w:t>This document is organised into three parts: a full structural review of the website as a whole, a page-by-page review of every page currently published, and a component-by-component review of the reusable elements that appear across the site (header, footer, forms, cards, animations, etc.).</w:t>
      </w:r>
    </w:p>
    <w:p>
      <w:pPr>
        <w:spacing w:after="120"/>
        <w:jc w:val="left"/>
      </w:pPr>
      <w:r>
        <w:rPr>
          <w:b w:val="0"/>
          <w:i w:val="0"/>
          <w:color w:val="17171C"/>
          <w:sz w:val="21"/>
        </w:rPr>
        <w:t>For every reviewable item you will find a consistent set of fields: a summary of what is currently in place, strengths, issues or concerns identified during review, suggested improvements, a blank comment area for your notes, and a checkbox area to mark priority and approval status. Please mark each checkbox area directly in this document (electronically or by print) and return it, or transcribe your notes into your preferred feedback channel.</w:t>
      </w:r>
    </w:p>
    <w:p>
      <w:pPr>
        <w:spacing w:after="120"/>
        <w:jc w:val="left"/>
      </w:pPr>
      <w:r>
        <w:rPr>
          <w:b w:val="0"/>
          <w:i/>
          <w:color w:val="5A5A66"/>
          <w:sz w:val="21"/>
        </w:rPr>
        <w:t>Checkbox key:  ☐ Low   ☐ Medium   ☐ High     /     ☐ Approved   ☐ Revision Needed   ☐ Pending Review</w:t>
      </w:r>
    </w:p>
    <w:p>
      <w:r>
        <w:br w:type="page"/>
      </w:r>
    </w:p>
    <w:p>
      <w:pPr>
        <w:pStyle w:val="Heading1"/>
      </w:pPr>
      <w:r>
        <w:t>Table of Contents</w:t>
      </w:r>
    </w:p>
    <w:p>
      <w:pPr>
        <w:spacing w:after="40"/>
      </w:pPr>
      <w:r>
        <w:rPr>
          <w:b/>
          <w:color w:val="C20F20"/>
          <w:sz w:val="22"/>
        </w:rPr>
        <w:t>Part A — Website-Wide Review</w:t>
      </w:r>
    </w:p>
    <w:p>
      <w:pPr>
        <w:spacing w:after="40"/>
      </w:pPr>
      <w:r>
        <w:rPr>
          <w:b w:val="0"/>
          <w:color w:val="17171C"/>
          <w:sz w:val="21"/>
        </w:rPr>
        <w:t xml:space="preserve">  1. Executive Overview</w:t>
      </w:r>
    </w:p>
    <w:p>
      <w:pPr>
        <w:spacing w:after="40"/>
      </w:pPr>
      <w:r>
        <w:rPr>
          <w:b w:val="0"/>
          <w:color w:val="17171C"/>
          <w:sz w:val="21"/>
        </w:rPr>
        <w:t xml:space="preserve">  2. Website Goals &amp; Scope</w:t>
      </w:r>
    </w:p>
    <w:p>
      <w:pPr>
        <w:spacing w:after="40"/>
      </w:pPr>
      <w:r>
        <w:rPr>
          <w:b w:val="0"/>
          <w:color w:val="17171C"/>
          <w:sz w:val="21"/>
        </w:rPr>
        <w:t xml:space="preserve">  3. Overall Design Review</w:t>
      </w:r>
    </w:p>
    <w:p>
      <w:pPr>
        <w:spacing w:after="40"/>
      </w:pPr>
      <w:r>
        <w:rPr>
          <w:b w:val="0"/>
          <w:color w:val="17171C"/>
          <w:sz w:val="21"/>
        </w:rPr>
        <w:t xml:space="preserve">  4. Branding Consistency</w:t>
      </w:r>
    </w:p>
    <w:p>
      <w:pPr>
        <w:spacing w:after="40"/>
      </w:pPr>
      <w:r>
        <w:rPr>
          <w:b w:val="0"/>
          <w:color w:val="17171C"/>
          <w:sz w:val="21"/>
        </w:rPr>
        <w:t xml:space="preserve">  5. Navigation &amp; User Experience</w:t>
      </w:r>
    </w:p>
    <w:p>
      <w:pPr>
        <w:spacing w:after="40"/>
      </w:pPr>
      <w:r>
        <w:rPr>
          <w:b w:val="0"/>
          <w:color w:val="17171C"/>
          <w:sz w:val="21"/>
        </w:rPr>
        <w:t xml:space="preserve">  6. Mobile Responsiveness</w:t>
      </w:r>
    </w:p>
    <w:p>
      <w:pPr>
        <w:spacing w:after="40"/>
      </w:pPr>
      <w:r>
        <w:rPr>
          <w:b w:val="0"/>
          <w:color w:val="17171C"/>
          <w:sz w:val="21"/>
        </w:rPr>
        <w:t xml:space="preserve">  7. Performance &amp; Loading Experience</w:t>
      </w:r>
    </w:p>
    <w:p>
      <w:pPr>
        <w:spacing w:after="40"/>
      </w:pPr>
      <w:r>
        <w:rPr>
          <w:b w:val="0"/>
          <w:color w:val="17171C"/>
          <w:sz w:val="21"/>
        </w:rPr>
        <w:t xml:space="preserve">  8. Accessibility Considerations</w:t>
      </w:r>
    </w:p>
    <w:p>
      <w:pPr>
        <w:spacing w:after="40"/>
      </w:pPr>
      <w:r>
        <w:rPr>
          <w:b w:val="0"/>
          <w:color w:val="17171C"/>
          <w:sz w:val="21"/>
        </w:rPr>
        <w:t xml:space="preserve">  9. SEO Readiness</w:t>
      </w:r>
    </w:p>
    <w:p>
      <w:pPr>
        <w:spacing w:after="40"/>
      </w:pPr>
      <w:r>
        <w:rPr>
          <w:b w:val="0"/>
          <w:color w:val="17171C"/>
          <w:sz w:val="21"/>
        </w:rPr>
        <w:t xml:space="preserve">  10. Content &amp; Copywriting Review</w:t>
      </w:r>
    </w:p>
    <w:p>
      <w:pPr>
        <w:spacing w:after="40"/>
      </w:pPr>
      <w:r>
        <w:rPr>
          <w:b w:val="0"/>
          <w:color w:val="17171C"/>
          <w:sz w:val="21"/>
        </w:rPr>
        <w:t xml:space="preserve">  11. Contact Forms &amp; Lead Capture</w:t>
      </w:r>
    </w:p>
    <w:p>
      <w:pPr>
        <w:spacing w:after="40"/>
      </w:pPr>
      <w:r>
        <w:rPr>
          <w:b w:val="0"/>
          <w:color w:val="17171C"/>
          <w:sz w:val="21"/>
        </w:rPr>
        <w:t xml:space="preserve">  12. Call-to-Action (CTA) Effectiveness</w:t>
      </w:r>
    </w:p>
    <w:p>
      <w:pPr>
        <w:spacing w:after="40"/>
      </w:pPr>
      <w:r>
        <w:rPr>
          <w:b w:val="0"/>
          <w:color w:val="17171C"/>
          <w:sz w:val="21"/>
        </w:rPr>
        <w:t xml:space="preserve">  13. Image &amp; Media Review</w:t>
      </w:r>
    </w:p>
    <w:p>
      <w:pPr>
        <w:spacing w:after="40"/>
      </w:pPr>
      <w:r>
        <w:rPr>
          <w:b w:val="0"/>
          <w:color w:val="17171C"/>
          <w:sz w:val="21"/>
        </w:rPr>
        <w:t xml:space="preserve">  14. Trust Elements &amp; Credibility</w:t>
      </w:r>
    </w:p>
    <w:p>
      <w:pPr>
        <w:spacing w:after="40"/>
      </w:pPr>
      <w:r>
        <w:rPr>
          <w:b w:val="0"/>
          <w:color w:val="17171C"/>
          <w:sz w:val="21"/>
        </w:rPr>
        <w:t xml:space="preserve">  15. Technical Features Review</w:t>
      </w:r>
    </w:p>
    <w:p>
      <w:pPr>
        <w:spacing w:after="40"/>
      </w:pPr>
      <w:r>
        <w:rPr>
          <w:b w:val="0"/>
          <w:color w:val="17171C"/>
          <w:sz w:val="21"/>
        </w:rPr>
        <w:t xml:space="preserve">  16. Security &amp; Best Practices</w:t>
      </w:r>
    </w:p>
    <w:p>
      <w:pPr>
        <w:spacing w:after="40"/>
      </w:pPr>
      <w:r>
        <w:rPr>
          <w:b w:val="0"/>
          <w:color w:val="17171C"/>
          <w:sz w:val="21"/>
        </w:rPr>
        <w:t xml:space="preserve">  17. Recommendations &amp; Improvement Opportunities</w:t>
      </w:r>
    </w:p>
    <w:p>
      <w:pPr>
        <w:spacing w:after="40"/>
      </w:pPr>
      <w:r>
        <w:rPr>
          <w:b w:val="0"/>
          <w:color w:val="17171C"/>
          <w:sz w:val="21"/>
        </w:rPr>
        <w:t xml:space="preserve">  18. Final Approval Section</w:t>
      </w:r>
    </w:p>
    <w:p>
      <w:pPr>
        <w:spacing w:after="40"/>
      </w:pPr>
      <w:r>
        <w:rPr>
          <w:b/>
          <w:color w:val="C20F20"/>
          <w:sz w:val="22"/>
        </w:rPr>
        <w:t>Part B — Page-by-Page Review (13 pages)</w:t>
      </w:r>
    </w:p>
    <w:p>
      <w:pPr>
        <w:spacing w:after="40"/>
      </w:pPr>
      <w:r>
        <w:rPr>
          <w:b/>
          <w:color w:val="C20F20"/>
          <w:sz w:val="22"/>
        </w:rPr>
        <w:t>Part C — Component &amp; Feature Review (19 components)</w:t>
      </w:r>
    </w:p>
    <w:p>
      <w:r>
        <w:br w:type="page"/>
      </w:r>
    </w:p>
    <w:p>
      <w:pPr>
        <w:pStyle w:val="Heading1"/>
      </w:pPr>
      <w:r>
        <w:t>1. Executive Overview</w:t>
      </w:r>
    </w:p>
    <w:p>
      <w:pPr>
        <w:spacing w:after="120"/>
        <w:jc w:val="left"/>
      </w:pPr>
      <w:r>
        <w:rPr>
          <w:b w:val="0"/>
          <w:i w:val="0"/>
          <w:color w:val="17171C"/>
          <w:sz w:val="21"/>
        </w:rPr>
        <w:t>The Prestige Tractors Ballarat website is a 13-page marketing and lead-generation site for a multi-brand agricultural equipment dealership (McCormick, Bobcat, Mahindra, Enorossi, DakenAg, RapidSpray, Grasshopper, Orsi and Muratori), operating under the Goad Group. The site covers equipment browsing and filtering, category and individual product pages, finance, service and parts information, company/about content, news and specials, and contact/enquiry capture — including a dedicated quote-request flow for high-value equipment.</w:t>
      </w:r>
    </w:p>
    <w:p>
      <w:pPr>
        <w:spacing w:after="120"/>
        <w:jc w:val="left"/>
      </w:pPr>
      <w:r>
        <w:rPr>
          <w:b w:val="0"/>
          <w:i w:val="0"/>
          <w:color w:val="17171C"/>
          <w:sz w:val="21"/>
        </w:rPr>
        <w:t>The build uses a premium dark-and-red visual language, scroll-driven animation throughout (staggered card reveals, masked text reveals, hover interactions), and a fully responsive layout from mobile through to large desktop. This document reviews that build end-to-end so it can be signed off, or revised, prior to going live.</w:t>
      </w:r>
    </w:p>
    <w:p>
      <w:pPr>
        <w:spacing w:before="160" w:after="60"/>
      </w:pPr>
      <w:r>
        <w:rPr>
          <w:b/>
          <w:color w:val="17171C"/>
          <w:sz w:val="22"/>
        </w:rPr>
        <w:t>Overview Checklist</w:t>
      </w:r>
    </w:p>
    <w:tbl>
      <w:tblPr>
        <w:tblW w:type="auto" w:w="0"/>
        <w:tblLook w:firstColumn="1" w:firstRow="1" w:lastColumn="0" w:lastRow="0" w:noHBand="0" w:noVBand="1" w:val="04A0"/>
        <w:jc w:val="left"/>
        <w:tblBorders>
          <w:top w:val="single" w:sz="6" w:space="0" w:color="D4D4DC"/>
          <w:left w:val="single" w:sz="6" w:space="0" w:color="D4D4DC"/>
          <w:bottom w:val="single" w:sz="6" w:space="0" w:color="D4D4DC"/>
          <w:right w:val="single" w:sz="6" w:space="0" w:color="D4D4DC"/>
          <w:insideH w:val="single" w:sz="6" w:space="0" w:color="D4D4DC"/>
          <w:insideV w:val="single" w:sz="6" w:space="0" w:color="D4D4DC"/>
        </w:tblBorders>
      </w:tblPr>
      <w:tblGrid>
        <w:gridCol w:w="3685"/>
        <w:gridCol w:w="1134"/>
        <w:gridCol w:w="1134"/>
        <w:gridCol w:w="2835"/>
      </w:tblGrid>
      <w:tr>
        <w:tc>
          <w:tcPr>
            <w:tcW w:type="dxa" w:w="2436"/>
            <w:shd w:val="clear" w:color="auto" w:fill="17171C"/>
          </w:tcPr>
          <w:p>
            <w:r/>
            <w:r>
              <w:rPr>
                <w:b/>
                <w:color w:val="FFFFFF"/>
                <w:sz w:val="19"/>
              </w:rPr>
              <w:t>Item</w:t>
            </w:r>
          </w:p>
        </w:tc>
        <w:tc>
          <w:tcPr>
            <w:tcW w:type="dxa" w:w="2436"/>
            <w:shd w:val="clear" w:color="auto" w:fill="17171C"/>
          </w:tcPr>
          <w:p>
            <w:r/>
            <w:r>
              <w:rPr>
                <w:b/>
                <w:color w:val="FFFFFF"/>
                <w:sz w:val="19"/>
              </w:rPr>
              <w:t>Yes</w:t>
            </w:r>
          </w:p>
        </w:tc>
        <w:tc>
          <w:tcPr>
            <w:tcW w:type="dxa" w:w="2436"/>
            <w:shd w:val="clear" w:color="auto" w:fill="17171C"/>
          </w:tcPr>
          <w:p>
            <w:r/>
            <w:r>
              <w:rPr>
                <w:b/>
                <w:color w:val="FFFFFF"/>
                <w:sz w:val="19"/>
              </w:rPr>
              <w:t>Partial</w:t>
            </w:r>
          </w:p>
        </w:tc>
        <w:tc>
          <w:tcPr>
            <w:tcW w:type="dxa" w:w="2436"/>
            <w:shd w:val="clear" w:color="auto" w:fill="17171C"/>
          </w:tcPr>
          <w:p>
            <w:r/>
            <w:r>
              <w:rPr>
                <w:b/>
                <w:color w:val="FFFFFF"/>
                <w:sz w:val="19"/>
              </w:rPr>
              <w:t>Notes</w:t>
            </w:r>
          </w:p>
        </w:tc>
      </w:tr>
      <w:tr>
        <w:tc>
          <w:tcPr>
            <w:tcW w:type="dxa" w:w="2436"/>
          </w:tcPr>
          <w:p>
            <w:r/>
            <w:r>
              <w:rPr>
                <w:sz w:val="20"/>
              </w:rPr>
              <w:t>All primary business offerings (sales, service, parts, finance) are represented</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Site name, tagline and contact details are consistent across pages</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Overall first impression matches the brand's premium positioning</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bl>
    <w:p>
      <w:pPr>
        <w:spacing w:after="80"/>
      </w:pPr>
    </w:p>
    <w:p>
      <w:pPr>
        <w:spacing w:before="160" w:after="60"/>
      </w:pPr>
      <w:r>
        <w:rPr>
          <w:b/>
          <w:color w:val="17171C"/>
          <w:sz w:val="22"/>
        </w:rPr>
        <w:t>Client Feedback / Comments</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r>
        <w:br w:type="page"/>
      </w:r>
    </w:p>
    <w:p>
      <w:pPr>
        <w:pStyle w:val="Heading1"/>
      </w:pPr>
      <w:r>
        <w:t>2. Website Goals &amp; Scope</w:t>
      </w:r>
    </w:p>
    <w:p>
      <w:pPr>
        <w:spacing w:after="120"/>
        <w:jc w:val="left"/>
      </w:pPr>
      <w:r>
        <w:rPr>
          <w:b w:val="0"/>
          <w:i w:val="0"/>
          <w:color w:val="17171C"/>
          <w:sz w:val="21"/>
        </w:rPr>
        <w:t>The website's core objectives, as built, are to: (1) present the full multi-brand equipment range in a browsable, filterable catalogue; (2) generate qualified sales enquiries and quote requests for individual machines; (3) support existing customers with service booking and parts information; (4) build trust and credibility for a regional dealership competing against larger metro competitors; and (5) support finance and trade-in conversations early in the buying journey.</w:t>
      </w:r>
    </w:p>
    <w:p>
      <w:pPr>
        <w:spacing w:after="120"/>
        <w:jc w:val="left"/>
      </w:pPr>
      <w:r>
        <w:rPr>
          <w:b w:val="0"/>
          <w:i w:val="0"/>
          <w:color w:val="17171C"/>
          <w:sz w:val="21"/>
        </w:rPr>
        <w:t>In scope for this review: all 13 published pages, the shared header/footer/navigation system, the equipment catalogue and filtering system, the product detail template, the quote-request checkout flow, and every reusable component listed in Part C. Out of scope for this review: back-end form processing/CRM integration, payment processing (none is used — by design, see Section 11), and hosting/DNS/deployment configuration.</w:t>
      </w:r>
    </w:p>
    <w:p>
      <w:pPr>
        <w:spacing w:before="160" w:after="60"/>
      </w:pPr>
      <w:r>
        <w:rPr>
          <w:b/>
          <w:color w:val="17171C"/>
          <w:sz w:val="22"/>
        </w:rPr>
        <w:t>Scope Checklist</w:t>
      </w:r>
    </w:p>
    <w:tbl>
      <w:tblPr>
        <w:tblW w:type="auto" w:w="0"/>
        <w:tblLook w:firstColumn="1" w:firstRow="1" w:lastColumn="0" w:lastRow="0" w:noHBand="0" w:noVBand="1" w:val="04A0"/>
        <w:jc w:val="left"/>
        <w:tblBorders>
          <w:top w:val="single" w:sz="6" w:space="0" w:color="D4D4DC"/>
          <w:left w:val="single" w:sz="6" w:space="0" w:color="D4D4DC"/>
          <w:bottom w:val="single" w:sz="6" w:space="0" w:color="D4D4DC"/>
          <w:right w:val="single" w:sz="6" w:space="0" w:color="D4D4DC"/>
          <w:insideH w:val="single" w:sz="6" w:space="0" w:color="D4D4DC"/>
          <w:insideV w:val="single" w:sz="6" w:space="0" w:color="D4D4DC"/>
        </w:tblBorders>
      </w:tblPr>
      <w:tblGrid>
        <w:gridCol w:w="3685"/>
        <w:gridCol w:w="1134"/>
        <w:gridCol w:w="1134"/>
        <w:gridCol w:w="2835"/>
      </w:tblGrid>
      <w:tr>
        <w:tc>
          <w:tcPr>
            <w:tcW w:type="dxa" w:w="2436"/>
            <w:shd w:val="clear" w:color="auto" w:fill="17171C"/>
          </w:tcPr>
          <w:p>
            <w:r/>
            <w:r>
              <w:rPr>
                <w:b/>
                <w:color w:val="FFFFFF"/>
                <w:sz w:val="19"/>
              </w:rPr>
              <w:t>Item</w:t>
            </w:r>
          </w:p>
        </w:tc>
        <w:tc>
          <w:tcPr>
            <w:tcW w:type="dxa" w:w="2436"/>
            <w:shd w:val="clear" w:color="auto" w:fill="17171C"/>
          </w:tcPr>
          <w:p>
            <w:r/>
            <w:r>
              <w:rPr>
                <w:b/>
                <w:color w:val="FFFFFF"/>
                <w:sz w:val="19"/>
              </w:rPr>
              <w:t>Yes</w:t>
            </w:r>
          </w:p>
        </w:tc>
        <w:tc>
          <w:tcPr>
            <w:tcW w:type="dxa" w:w="2436"/>
            <w:shd w:val="clear" w:color="auto" w:fill="17171C"/>
          </w:tcPr>
          <w:p>
            <w:r/>
            <w:r>
              <w:rPr>
                <w:b/>
                <w:color w:val="FFFFFF"/>
                <w:sz w:val="19"/>
              </w:rPr>
              <w:t>Partial</w:t>
            </w:r>
          </w:p>
        </w:tc>
        <w:tc>
          <w:tcPr>
            <w:tcW w:type="dxa" w:w="2436"/>
            <w:shd w:val="clear" w:color="auto" w:fill="17171C"/>
          </w:tcPr>
          <w:p>
            <w:r/>
            <w:r>
              <w:rPr>
                <w:b/>
                <w:color w:val="FFFFFF"/>
                <w:sz w:val="19"/>
              </w:rPr>
              <w:t>Notes</w:t>
            </w:r>
          </w:p>
        </w:tc>
      </w:tr>
      <w:tr>
        <w:tc>
          <w:tcPr>
            <w:tcW w:type="dxa" w:w="2436"/>
          </w:tcPr>
          <w:p>
            <w:r/>
            <w:r>
              <w:rPr>
                <w:sz w:val="20"/>
              </w:rPr>
              <w:t>Website goals match current business priorities</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No missing business offering (e.g. a product line or service) that should have its own page</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Scope of this review is understood and agreed before revisions begin</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bl>
    <w:p>
      <w:pPr>
        <w:spacing w:after="80"/>
      </w:pPr>
    </w:p>
    <w:p>
      <w:pPr>
        <w:spacing w:before="160" w:after="60"/>
      </w:pPr>
      <w:r>
        <w:rPr>
          <w:b/>
          <w:color w:val="17171C"/>
          <w:sz w:val="22"/>
        </w:rPr>
        <w:t>Client Feedback / Comments</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r>
        <w:br w:type="page"/>
      </w:r>
    </w:p>
    <w:p>
      <w:pPr>
        <w:pStyle w:val="Heading1"/>
      </w:pPr>
      <w:r>
        <w:t>3. Overall Design Review</w:t>
      </w:r>
    </w:p>
    <w:p>
      <w:pPr>
        <w:spacing w:after="120"/>
        <w:jc w:val="left"/>
      </w:pPr>
      <w:r>
        <w:rPr>
          <w:b w:val="0"/>
          <w:i w:val="0"/>
          <w:color w:val="17171C"/>
          <w:sz w:val="21"/>
        </w:rPr>
        <w:t>The site uses a consistent dark-luxury visual system (near-black surfaces, a single Prestige red accent, warm off-white on light sections) built from a defined design-token palette, applied consistently through buttons, badges, cards, and section backgrounds. Typography pairs a bold uppercase display face (Archivo) for headings with a clean sans-serif (Inter) for body copy — a common, effective pattern for equipment/industrial brands that need to read as both premium and rugged.</w:t>
      </w:r>
    </w:p>
    <w:p>
      <w:pPr>
        <w:spacing w:after="120"/>
        <w:jc w:val="left"/>
      </w:pPr>
      <w:r>
        <w:rPr>
          <w:b w:val="0"/>
          <w:i w:val="0"/>
          <w:color w:val="17171C"/>
          <w:sz w:val="21"/>
        </w:rPr>
        <w:t>Layout follows a conventional but well-executed marketing-site pattern: full-bleed hero, brand strip, trust indicators, category/product grids, a service feature band, a finance call-to-action band, testimonials, and a news/promotions section on the homepage, with a simpler hero-plus-content pattern on interior pages. Card, button, and badge styles are reused consistently rather than re-invented per page, which keeps the experience coherent as users move through the site.</w:t>
      </w:r>
    </w:p>
    <w:p>
      <w:pPr>
        <w:spacing w:before="160" w:after="60"/>
      </w:pPr>
      <w:r>
        <w:rPr>
          <w:b/>
          <w:color w:val="17171C"/>
          <w:sz w:val="22"/>
        </w:rPr>
        <w:t>Design Checklist</w:t>
      </w:r>
    </w:p>
    <w:tbl>
      <w:tblPr>
        <w:tblW w:type="auto" w:w="0"/>
        <w:tblLook w:firstColumn="1" w:firstRow="1" w:lastColumn="0" w:lastRow="0" w:noHBand="0" w:noVBand="1" w:val="04A0"/>
        <w:jc w:val="left"/>
        <w:tblBorders>
          <w:top w:val="single" w:sz="6" w:space="0" w:color="D4D4DC"/>
          <w:left w:val="single" w:sz="6" w:space="0" w:color="D4D4DC"/>
          <w:bottom w:val="single" w:sz="6" w:space="0" w:color="D4D4DC"/>
          <w:right w:val="single" w:sz="6" w:space="0" w:color="D4D4DC"/>
          <w:insideH w:val="single" w:sz="6" w:space="0" w:color="D4D4DC"/>
          <w:insideV w:val="single" w:sz="6" w:space="0" w:color="D4D4DC"/>
        </w:tblBorders>
      </w:tblPr>
      <w:tblGrid>
        <w:gridCol w:w="3685"/>
        <w:gridCol w:w="1134"/>
        <w:gridCol w:w="1134"/>
        <w:gridCol w:w="2835"/>
      </w:tblGrid>
      <w:tr>
        <w:tc>
          <w:tcPr>
            <w:tcW w:type="dxa" w:w="2436"/>
            <w:shd w:val="clear" w:color="auto" w:fill="17171C"/>
          </w:tcPr>
          <w:p>
            <w:r/>
            <w:r>
              <w:rPr>
                <w:b/>
                <w:color w:val="FFFFFF"/>
                <w:sz w:val="19"/>
              </w:rPr>
              <w:t>Item</w:t>
            </w:r>
          </w:p>
        </w:tc>
        <w:tc>
          <w:tcPr>
            <w:tcW w:type="dxa" w:w="2436"/>
            <w:shd w:val="clear" w:color="auto" w:fill="17171C"/>
          </w:tcPr>
          <w:p>
            <w:r/>
            <w:r>
              <w:rPr>
                <w:b/>
                <w:color w:val="FFFFFF"/>
                <w:sz w:val="19"/>
              </w:rPr>
              <w:t>Yes</w:t>
            </w:r>
          </w:p>
        </w:tc>
        <w:tc>
          <w:tcPr>
            <w:tcW w:type="dxa" w:w="2436"/>
            <w:shd w:val="clear" w:color="auto" w:fill="17171C"/>
          </w:tcPr>
          <w:p>
            <w:r/>
            <w:r>
              <w:rPr>
                <w:b/>
                <w:color w:val="FFFFFF"/>
                <w:sz w:val="19"/>
              </w:rPr>
              <w:t>Partial</w:t>
            </w:r>
          </w:p>
        </w:tc>
        <w:tc>
          <w:tcPr>
            <w:tcW w:type="dxa" w:w="2436"/>
            <w:shd w:val="clear" w:color="auto" w:fill="17171C"/>
          </w:tcPr>
          <w:p>
            <w:r/>
            <w:r>
              <w:rPr>
                <w:b/>
                <w:color w:val="FFFFFF"/>
                <w:sz w:val="19"/>
              </w:rPr>
              <w:t>Notes</w:t>
            </w:r>
          </w:p>
        </w:tc>
      </w:tr>
      <w:tr>
        <w:tc>
          <w:tcPr>
            <w:tcW w:type="dxa" w:w="2436"/>
          </w:tcPr>
          <w:p>
            <w:r/>
            <w:r>
              <w:rPr>
                <w:sz w:val="20"/>
              </w:rPr>
              <w:t>Visual hierarchy clearly guides the eye to primary actions</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Consistent corner radius, shadow, and spacing system across cards/sections</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Design feels premium and matches target customer expectations (commercial/agricultural buyers)</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No visually unfinished or placeholder-looking sections remain</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bl>
    <w:p>
      <w:pPr>
        <w:spacing w:after="80"/>
      </w:pPr>
    </w:p>
    <w:p>
      <w:pPr>
        <w:spacing w:before="160" w:after="60"/>
      </w:pPr>
      <w:r>
        <w:rPr>
          <w:b/>
          <w:color w:val="17171C"/>
          <w:sz w:val="22"/>
        </w:rPr>
        <w:t>Client Feedback / Comments</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r>
        <w:br w:type="page"/>
      </w:r>
    </w:p>
    <w:p>
      <w:pPr>
        <w:pStyle w:val="Heading1"/>
      </w:pPr>
      <w:r>
        <w:t>4. Branding Consistency</w:t>
      </w:r>
    </w:p>
    <w:p>
      <w:pPr>
        <w:spacing w:after="120"/>
        <w:jc w:val="left"/>
      </w:pPr>
      <w:r>
        <w:rPr>
          <w:b w:val="0"/>
          <w:i w:val="0"/>
          <w:color w:val="17171C"/>
          <w:sz w:val="21"/>
        </w:rPr>
        <w:t>The Prestige Tractors wordmark and red/black colour identity are applied consistently across the header, footer, buttons, badges, and section eyebrows. The header logo automatically swaps between a white and a dark version depending on the background it sits over (dark hero imagery vs. solid light header), which is a small but important detail for legibility across every page.</w:t>
      </w:r>
    </w:p>
    <w:p>
      <w:pPr>
        <w:spacing w:after="120"/>
        <w:jc w:val="left"/>
      </w:pPr>
      <w:r>
        <w:rPr>
          <w:b w:val="0"/>
          <w:i w:val="0"/>
          <w:color w:val="17171C"/>
          <w:sz w:val="21"/>
        </w:rPr>
        <w:t>The one area worth a closer look is photography: several sections currently use stock imagery (sourced from a generic photo library) rather than dealership- or inventory-specific photography. This is flagged in more detail in Section 13 (Image &amp; Media Review), as it is the single biggest lever for brand authenticity once real product/site photography is available.</w:t>
      </w:r>
    </w:p>
    <w:p>
      <w:pPr>
        <w:spacing w:before="160" w:after="60"/>
      </w:pPr>
      <w:r>
        <w:rPr>
          <w:b/>
          <w:color w:val="17171C"/>
          <w:sz w:val="22"/>
        </w:rPr>
        <w:t>Branding Checklist</w:t>
      </w:r>
    </w:p>
    <w:tbl>
      <w:tblPr>
        <w:tblW w:type="auto" w:w="0"/>
        <w:tblLook w:firstColumn="1" w:firstRow="1" w:lastColumn="0" w:lastRow="0" w:noHBand="0" w:noVBand="1" w:val="04A0"/>
        <w:jc w:val="left"/>
        <w:tblBorders>
          <w:top w:val="single" w:sz="6" w:space="0" w:color="D4D4DC"/>
          <w:left w:val="single" w:sz="6" w:space="0" w:color="D4D4DC"/>
          <w:bottom w:val="single" w:sz="6" w:space="0" w:color="D4D4DC"/>
          <w:right w:val="single" w:sz="6" w:space="0" w:color="D4D4DC"/>
          <w:insideH w:val="single" w:sz="6" w:space="0" w:color="D4D4DC"/>
          <w:insideV w:val="single" w:sz="6" w:space="0" w:color="D4D4DC"/>
        </w:tblBorders>
      </w:tblPr>
      <w:tblGrid>
        <w:gridCol w:w="3685"/>
        <w:gridCol w:w="1134"/>
        <w:gridCol w:w="1134"/>
        <w:gridCol w:w="2835"/>
      </w:tblGrid>
      <w:tr>
        <w:tc>
          <w:tcPr>
            <w:tcW w:type="dxa" w:w="2436"/>
            <w:shd w:val="clear" w:color="auto" w:fill="17171C"/>
          </w:tcPr>
          <w:p>
            <w:r/>
            <w:r>
              <w:rPr>
                <w:b/>
                <w:color w:val="FFFFFF"/>
                <w:sz w:val="19"/>
              </w:rPr>
              <w:t>Item</w:t>
            </w:r>
          </w:p>
        </w:tc>
        <w:tc>
          <w:tcPr>
            <w:tcW w:type="dxa" w:w="2436"/>
            <w:shd w:val="clear" w:color="auto" w:fill="17171C"/>
          </w:tcPr>
          <w:p>
            <w:r/>
            <w:r>
              <w:rPr>
                <w:b/>
                <w:color w:val="FFFFFF"/>
                <w:sz w:val="19"/>
              </w:rPr>
              <w:t>Yes</w:t>
            </w:r>
          </w:p>
        </w:tc>
        <w:tc>
          <w:tcPr>
            <w:tcW w:type="dxa" w:w="2436"/>
            <w:shd w:val="clear" w:color="auto" w:fill="17171C"/>
          </w:tcPr>
          <w:p>
            <w:r/>
            <w:r>
              <w:rPr>
                <w:b/>
                <w:color w:val="FFFFFF"/>
                <w:sz w:val="19"/>
              </w:rPr>
              <w:t>Partial</w:t>
            </w:r>
          </w:p>
        </w:tc>
        <w:tc>
          <w:tcPr>
            <w:tcW w:type="dxa" w:w="2436"/>
            <w:shd w:val="clear" w:color="auto" w:fill="17171C"/>
          </w:tcPr>
          <w:p>
            <w:r/>
            <w:r>
              <w:rPr>
                <w:b/>
                <w:color w:val="FFFFFF"/>
                <w:sz w:val="19"/>
              </w:rPr>
              <w:t>Notes</w:t>
            </w:r>
          </w:p>
        </w:tc>
      </w:tr>
      <w:tr>
        <w:tc>
          <w:tcPr>
            <w:tcW w:type="dxa" w:w="2436"/>
          </w:tcPr>
          <w:p>
            <w:r/>
            <w:r>
              <w:rPr>
                <w:sz w:val="20"/>
              </w:rPr>
              <w:t>Logo appears correctly (and legibly) in every header state and in the footer</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Colour palette is used consistently — no off-brand colours introduced</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Typography (headings vs. body) is applied consistently across all pages</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Photography feels authentic to the dealership rather than generic stock imagery</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bl>
    <w:p>
      <w:pPr>
        <w:spacing w:after="80"/>
      </w:pPr>
    </w:p>
    <w:p>
      <w:pPr>
        <w:spacing w:before="160" w:after="60"/>
      </w:pPr>
      <w:r>
        <w:rPr>
          <w:b/>
          <w:color w:val="17171C"/>
          <w:sz w:val="22"/>
        </w:rPr>
        <w:t>Client Feedback / Comments</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r>
        <w:br w:type="page"/>
      </w:r>
    </w:p>
    <w:p>
      <w:pPr>
        <w:pStyle w:val="Heading1"/>
      </w:pPr>
      <w:r>
        <w:t>5. Navigation &amp; User Experience</w:t>
      </w:r>
    </w:p>
    <w:p>
      <w:pPr>
        <w:spacing w:after="120"/>
        <w:jc w:val="left"/>
      </w:pPr>
      <w:r>
        <w:rPr>
          <w:b w:val="0"/>
          <w:i w:val="0"/>
          <w:color w:val="17171C"/>
          <w:sz w:val="21"/>
        </w:rPr>
        <w:t>Primary navigation is a mega-menu system covering Equipment (by category), Brands, Sales &amp; Service, Finance, About, News and Contact, with a persistent phone number and "Book Service" call-to-action in the header on larger screens. On mobile, this collapses into a slide-in drawer with grouped, expandable sections — a well-established, low-friction pattern for equipment/dealership sites where the navigation tree is relatively deep.</w:t>
      </w:r>
    </w:p>
    <w:p>
      <w:pPr>
        <w:spacing w:after="120"/>
        <w:jc w:val="left"/>
      </w:pPr>
      <w:r>
        <w:rPr>
          <w:b w:val="0"/>
          <w:i w:val="0"/>
          <w:color w:val="17171C"/>
          <w:sz w:val="21"/>
        </w:rPr>
        <w:t>The equipment catalogue supports filtering by category, brand, condition and price, live search, and multiple sort orders, with both a persistent desktop sidebar and a mobile bottom-sheet filter panel. Breadcrumbs are present on interior pages to support orientation and back-navigation. Every interior page load also includes a footer contact/CTA band, reducing the number of clicks required to reach an enquiry point from anywhere on the site.</w:t>
      </w:r>
    </w:p>
    <w:p>
      <w:pPr>
        <w:spacing w:before="160" w:after="60"/>
      </w:pPr>
      <w:r>
        <w:rPr>
          <w:b/>
          <w:color w:val="17171C"/>
          <w:sz w:val="22"/>
        </w:rPr>
        <w:t>Navigation Checklist</w:t>
      </w:r>
    </w:p>
    <w:tbl>
      <w:tblPr>
        <w:tblW w:type="auto" w:w="0"/>
        <w:tblLook w:firstColumn="1" w:firstRow="1" w:lastColumn="0" w:lastRow="0" w:noHBand="0" w:noVBand="1" w:val="04A0"/>
        <w:jc w:val="left"/>
        <w:tblBorders>
          <w:top w:val="single" w:sz="6" w:space="0" w:color="D4D4DC"/>
          <w:left w:val="single" w:sz="6" w:space="0" w:color="D4D4DC"/>
          <w:bottom w:val="single" w:sz="6" w:space="0" w:color="D4D4DC"/>
          <w:right w:val="single" w:sz="6" w:space="0" w:color="D4D4DC"/>
          <w:insideH w:val="single" w:sz="6" w:space="0" w:color="D4D4DC"/>
          <w:insideV w:val="single" w:sz="6" w:space="0" w:color="D4D4DC"/>
        </w:tblBorders>
      </w:tblPr>
      <w:tblGrid>
        <w:gridCol w:w="3685"/>
        <w:gridCol w:w="1134"/>
        <w:gridCol w:w="1134"/>
        <w:gridCol w:w="2835"/>
      </w:tblGrid>
      <w:tr>
        <w:tc>
          <w:tcPr>
            <w:tcW w:type="dxa" w:w="2436"/>
            <w:shd w:val="clear" w:color="auto" w:fill="17171C"/>
          </w:tcPr>
          <w:p>
            <w:r/>
            <w:r>
              <w:rPr>
                <w:b/>
                <w:color w:val="FFFFFF"/>
                <w:sz w:val="19"/>
              </w:rPr>
              <w:t>Item</w:t>
            </w:r>
          </w:p>
        </w:tc>
        <w:tc>
          <w:tcPr>
            <w:tcW w:type="dxa" w:w="2436"/>
            <w:shd w:val="clear" w:color="auto" w:fill="17171C"/>
          </w:tcPr>
          <w:p>
            <w:r/>
            <w:r>
              <w:rPr>
                <w:b/>
                <w:color w:val="FFFFFF"/>
                <w:sz w:val="19"/>
              </w:rPr>
              <w:t>Yes</w:t>
            </w:r>
          </w:p>
        </w:tc>
        <w:tc>
          <w:tcPr>
            <w:tcW w:type="dxa" w:w="2436"/>
            <w:shd w:val="clear" w:color="auto" w:fill="17171C"/>
          </w:tcPr>
          <w:p>
            <w:r/>
            <w:r>
              <w:rPr>
                <w:b/>
                <w:color w:val="FFFFFF"/>
                <w:sz w:val="19"/>
              </w:rPr>
              <w:t>Partial</w:t>
            </w:r>
          </w:p>
        </w:tc>
        <w:tc>
          <w:tcPr>
            <w:tcW w:type="dxa" w:w="2436"/>
            <w:shd w:val="clear" w:color="auto" w:fill="17171C"/>
          </w:tcPr>
          <w:p>
            <w:r/>
            <w:r>
              <w:rPr>
                <w:b/>
                <w:color w:val="FFFFFF"/>
                <w:sz w:val="19"/>
              </w:rPr>
              <w:t>Notes</w:t>
            </w:r>
          </w:p>
        </w:tc>
      </w:tr>
      <w:tr>
        <w:tc>
          <w:tcPr>
            <w:tcW w:type="dxa" w:w="2436"/>
          </w:tcPr>
          <w:p>
            <w:r/>
            <w:r>
              <w:rPr>
                <w:sz w:val="20"/>
              </w:rPr>
              <w:t>All navigation items lead to working, relevant destinations</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Mega menu and mobile drawer both correctly reflect the full equipment/brand range</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Breadcrumbs are present and accurate on every interior page</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A path to "Contact" or "Request a Quote" is reachable within 1–2 clicks from any page</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bl>
    <w:p>
      <w:pPr>
        <w:spacing w:after="80"/>
      </w:pPr>
    </w:p>
    <w:p>
      <w:pPr>
        <w:spacing w:before="160" w:after="60"/>
      </w:pPr>
      <w:r>
        <w:rPr>
          <w:b/>
          <w:color w:val="17171C"/>
          <w:sz w:val="22"/>
        </w:rPr>
        <w:t>Client Feedback / Comments</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r>
        <w:br w:type="page"/>
      </w:r>
    </w:p>
    <w:p>
      <w:pPr>
        <w:pStyle w:val="Heading1"/>
      </w:pPr>
      <w:r>
        <w:t>6. Mobile Responsiveness</w:t>
      </w:r>
    </w:p>
    <w:p>
      <w:pPr>
        <w:spacing w:after="120"/>
        <w:jc w:val="left"/>
      </w:pPr>
      <w:r>
        <w:rPr>
          <w:b w:val="0"/>
          <w:i w:val="0"/>
          <w:color w:val="17171C"/>
          <w:sz w:val="21"/>
        </w:rPr>
        <w:t>The site is built mobile-first with defined breakpoints for phones, tablets, small laptops and large desktops. Navigation collapses to a drawer below the desktop breakpoint, filter panels move to a bottom sheet on the equipment page, multi-column grids (categories, products, trust indicators, testimonials) collapse to single- or double-column layouts on narrower viewports, and the quote-request checkout overlay becomes a full-screen flow on mobile rather than a centred modal.</w:t>
      </w:r>
    </w:p>
    <w:p>
      <w:pPr>
        <w:spacing w:after="120"/>
        <w:jc w:val="left"/>
      </w:pPr>
      <w:r>
        <w:rPr>
          <w:b w:val="0"/>
          <w:i w:val="0"/>
          <w:color w:val="17171C"/>
          <w:sz w:val="21"/>
        </w:rPr>
        <w:t>Touch-specific behaviour is also considered: hover-only interactions (magnetic buttons, 3D card tilt) are automatically disabled on touch/coarse-pointer devices rather than degrading awkwardly, so mobile users get a clean tap-driven experience instead of a broken hover effect.</w:t>
      </w:r>
    </w:p>
    <w:p>
      <w:pPr>
        <w:spacing w:before="160" w:after="60"/>
      </w:pPr>
      <w:r>
        <w:rPr>
          <w:b/>
          <w:color w:val="17171C"/>
          <w:sz w:val="22"/>
        </w:rPr>
        <w:t>Mobile Checklist</w:t>
      </w:r>
    </w:p>
    <w:tbl>
      <w:tblPr>
        <w:tblW w:type="auto" w:w="0"/>
        <w:tblLook w:firstColumn="1" w:firstRow="1" w:lastColumn="0" w:lastRow="0" w:noHBand="0" w:noVBand="1" w:val="04A0"/>
        <w:jc w:val="left"/>
        <w:tblBorders>
          <w:top w:val="single" w:sz="6" w:space="0" w:color="D4D4DC"/>
          <w:left w:val="single" w:sz="6" w:space="0" w:color="D4D4DC"/>
          <w:bottom w:val="single" w:sz="6" w:space="0" w:color="D4D4DC"/>
          <w:right w:val="single" w:sz="6" w:space="0" w:color="D4D4DC"/>
          <w:insideH w:val="single" w:sz="6" w:space="0" w:color="D4D4DC"/>
          <w:insideV w:val="single" w:sz="6" w:space="0" w:color="D4D4DC"/>
        </w:tblBorders>
      </w:tblPr>
      <w:tblGrid>
        <w:gridCol w:w="3685"/>
        <w:gridCol w:w="1134"/>
        <w:gridCol w:w="1134"/>
        <w:gridCol w:w="2835"/>
      </w:tblGrid>
      <w:tr>
        <w:tc>
          <w:tcPr>
            <w:tcW w:type="dxa" w:w="2436"/>
            <w:shd w:val="clear" w:color="auto" w:fill="17171C"/>
          </w:tcPr>
          <w:p>
            <w:r/>
            <w:r>
              <w:rPr>
                <w:b/>
                <w:color w:val="FFFFFF"/>
                <w:sz w:val="19"/>
              </w:rPr>
              <w:t>Item</w:t>
            </w:r>
          </w:p>
        </w:tc>
        <w:tc>
          <w:tcPr>
            <w:tcW w:type="dxa" w:w="2436"/>
            <w:shd w:val="clear" w:color="auto" w:fill="17171C"/>
          </w:tcPr>
          <w:p>
            <w:r/>
            <w:r>
              <w:rPr>
                <w:b/>
                <w:color w:val="FFFFFF"/>
                <w:sz w:val="19"/>
              </w:rPr>
              <w:t>Yes</w:t>
            </w:r>
          </w:p>
        </w:tc>
        <w:tc>
          <w:tcPr>
            <w:tcW w:type="dxa" w:w="2436"/>
            <w:shd w:val="clear" w:color="auto" w:fill="17171C"/>
          </w:tcPr>
          <w:p>
            <w:r/>
            <w:r>
              <w:rPr>
                <w:b/>
                <w:color w:val="FFFFFF"/>
                <w:sz w:val="19"/>
              </w:rPr>
              <w:t>Partial</w:t>
            </w:r>
          </w:p>
        </w:tc>
        <w:tc>
          <w:tcPr>
            <w:tcW w:type="dxa" w:w="2436"/>
            <w:shd w:val="clear" w:color="auto" w:fill="17171C"/>
          </w:tcPr>
          <w:p>
            <w:r/>
            <w:r>
              <w:rPr>
                <w:b/>
                <w:color w:val="FFFFFF"/>
                <w:sz w:val="19"/>
              </w:rPr>
              <w:t>Notes</w:t>
            </w:r>
          </w:p>
        </w:tc>
      </w:tr>
      <w:tr>
        <w:tc>
          <w:tcPr>
            <w:tcW w:type="dxa" w:w="2436"/>
          </w:tcPr>
          <w:p>
            <w:r/>
            <w:r>
              <w:rPr>
                <w:sz w:val="20"/>
              </w:rPr>
              <w:t>All pages tested on a small phone viewport (≈375–414px wide)</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All pages tested on a tablet viewport (≈768–1024px wide)</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Tap targets (buttons, nav links, filter chips) are comfortably sized on touch devices</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No horizontal scrolling or content overflow on any page/device size</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bl>
    <w:p>
      <w:pPr>
        <w:spacing w:after="80"/>
      </w:pPr>
    </w:p>
    <w:p>
      <w:pPr>
        <w:spacing w:before="160" w:after="60"/>
      </w:pPr>
      <w:r>
        <w:rPr>
          <w:b/>
          <w:color w:val="17171C"/>
          <w:sz w:val="22"/>
        </w:rPr>
        <w:t>Client Feedback / Comments</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r>
        <w:br w:type="page"/>
      </w:r>
    </w:p>
    <w:p>
      <w:pPr>
        <w:pStyle w:val="Heading1"/>
      </w:pPr>
      <w:r>
        <w:t>7. Performance &amp; Loading Experience</w:t>
      </w:r>
    </w:p>
    <w:p>
      <w:pPr>
        <w:spacing w:after="120"/>
        <w:jc w:val="left"/>
      </w:pPr>
      <w:r>
        <w:rPr>
          <w:b w:val="0"/>
          <w:i w:val="0"/>
          <w:color w:val="17171C"/>
          <w:sz w:val="21"/>
        </w:rPr>
        <w:t>Images are lazy-loaded by default, with the hero background image on the homepage marked as high fetch-priority so the most important above-the-fold content appears first. Fonts are loaded from Google Fonts with `preconnect` hints to reduce connection latency. The animation system (GSAP and its plugins) is loaded from a CDN and is written to fail gracefully — if the CDN is blocked or slow, the site falls back to simpler CSS-based reveals rather than leaving content invisible.</w:t>
      </w:r>
    </w:p>
    <w:p>
      <w:pPr>
        <w:spacing w:after="120"/>
        <w:jc w:val="left"/>
      </w:pPr>
      <w:r>
        <w:rPr>
          <w:b w:val="0"/>
          <w:i w:val="0"/>
          <w:color w:val="17171C"/>
          <w:sz w:val="21"/>
        </w:rPr>
        <w:t>The main open item for this section is that current product and section photography is sourced live from an external image service at request time rather than from optimised, self-hosted assets — worth revisiting once final photography is selected, both for performance and for removing a third-party runtime dependency.</w:t>
      </w:r>
    </w:p>
    <w:p>
      <w:pPr>
        <w:spacing w:before="160" w:after="60"/>
      </w:pPr>
      <w:r>
        <w:rPr>
          <w:b/>
          <w:color w:val="17171C"/>
          <w:sz w:val="22"/>
        </w:rPr>
        <w:t>Performance Checklist</w:t>
      </w:r>
    </w:p>
    <w:tbl>
      <w:tblPr>
        <w:tblW w:type="auto" w:w="0"/>
        <w:tblLook w:firstColumn="1" w:firstRow="1" w:lastColumn="0" w:lastRow="0" w:noHBand="0" w:noVBand="1" w:val="04A0"/>
        <w:jc w:val="left"/>
        <w:tblBorders>
          <w:top w:val="single" w:sz="6" w:space="0" w:color="D4D4DC"/>
          <w:left w:val="single" w:sz="6" w:space="0" w:color="D4D4DC"/>
          <w:bottom w:val="single" w:sz="6" w:space="0" w:color="D4D4DC"/>
          <w:right w:val="single" w:sz="6" w:space="0" w:color="D4D4DC"/>
          <w:insideH w:val="single" w:sz="6" w:space="0" w:color="D4D4DC"/>
          <w:insideV w:val="single" w:sz="6" w:space="0" w:color="D4D4DC"/>
        </w:tblBorders>
      </w:tblPr>
      <w:tblGrid>
        <w:gridCol w:w="3685"/>
        <w:gridCol w:w="1134"/>
        <w:gridCol w:w="1134"/>
        <w:gridCol w:w="2835"/>
      </w:tblGrid>
      <w:tr>
        <w:tc>
          <w:tcPr>
            <w:tcW w:type="dxa" w:w="2436"/>
            <w:shd w:val="clear" w:color="auto" w:fill="17171C"/>
          </w:tcPr>
          <w:p>
            <w:r/>
            <w:r>
              <w:rPr>
                <w:b/>
                <w:color w:val="FFFFFF"/>
                <w:sz w:val="19"/>
              </w:rPr>
              <w:t>Item</w:t>
            </w:r>
          </w:p>
        </w:tc>
        <w:tc>
          <w:tcPr>
            <w:tcW w:type="dxa" w:w="2436"/>
            <w:shd w:val="clear" w:color="auto" w:fill="17171C"/>
          </w:tcPr>
          <w:p>
            <w:r/>
            <w:r>
              <w:rPr>
                <w:b/>
                <w:color w:val="FFFFFF"/>
                <w:sz w:val="19"/>
              </w:rPr>
              <w:t>Yes</w:t>
            </w:r>
          </w:p>
        </w:tc>
        <w:tc>
          <w:tcPr>
            <w:tcW w:type="dxa" w:w="2436"/>
            <w:shd w:val="clear" w:color="auto" w:fill="17171C"/>
          </w:tcPr>
          <w:p>
            <w:r/>
            <w:r>
              <w:rPr>
                <w:b/>
                <w:color w:val="FFFFFF"/>
                <w:sz w:val="19"/>
              </w:rPr>
              <w:t>Partial</w:t>
            </w:r>
          </w:p>
        </w:tc>
        <w:tc>
          <w:tcPr>
            <w:tcW w:type="dxa" w:w="2436"/>
            <w:shd w:val="clear" w:color="auto" w:fill="17171C"/>
          </w:tcPr>
          <w:p>
            <w:r/>
            <w:r>
              <w:rPr>
                <w:b/>
                <w:color w:val="FFFFFF"/>
                <w:sz w:val="19"/>
              </w:rPr>
              <w:t>Notes</w:t>
            </w:r>
          </w:p>
        </w:tc>
      </w:tr>
      <w:tr>
        <w:tc>
          <w:tcPr>
            <w:tcW w:type="dxa" w:w="2436"/>
          </w:tcPr>
          <w:p>
            <w:r/>
            <w:r>
              <w:rPr>
                <w:sz w:val="20"/>
              </w:rPr>
              <w:t>Homepage feels fast on first load over a typical connection</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Images appear progressively without layout jumping ("jank") as they load</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Animations feel smooth rather than causing visible stutter, especially on scroll</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No noticeably broken or slow-loading third-party resources</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bl>
    <w:p>
      <w:pPr>
        <w:spacing w:after="80"/>
      </w:pPr>
    </w:p>
    <w:p>
      <w:pPr>
        <w:spacing w:before="160" w:after="60"/>
      </w:pPr>
      <w:r>
        <w:rPr>
          <w:b/>
          <w:color w:val="17171C"/>
          <w:sz w:val="22"/>
        </w:rPr>
        <w:t>Client Feedback / Comments</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r>
        <w:br w:type="page"/>
      </w:r>
    </w:p>
    <w:p>
      <w:pPr>
        <w:pStyle w:val="Heading1"/>
      </w:pPr>
      <w:r>
        <w:t>8. Accessibility Considerations</w:t>
      </w:r>
    </w:p>
    <w:p>
      <w:pPr>
        <w:spacing w:after="120"/>
        <w:jc w:val="left"/>
      </w:pPr>
      <w:r>
        <w:rPr>
          <w:b w:val="0"/>
          <w:i w:val="0"/>
          <w:color w:val="17171C"/>
          <w:sz w:val="21"/>
        </w:rPr>
        <w:t>The site respects the operating system's "reduce motion" setting — users who have this enabled see content immediately, with animations and scroll effects skipped rather than forced. Interactive icons are rendered as accessible inline SVGs, form fields use associated labels, and custom controls (radio-style payment options, checkboxes) keep the underlying native input focusable and screen-reader-visible rather than hiding it purely with `display:none`.</w:t>
      </w:r>
    </w:p>
    <w:p>
      <w:pPr>
        <w:spacing w:after="120"/>
        <w:jc w:val="left"/>
      </w:pPr>
      <w:r>
        <w:rPr>
          <w:b w:val="0"/>
          <w:i w:val="0"/>
          <w:color w:val="17171C"/>
          <w:sz w:val="21"/>
        </w:rPr>
        <w:t>Areas to prioritise before or shortly after launch: a full colour-contrast audit against WCAG AA (particularly light-grey text on light backgrounds), a systematic image `alt` text review across all product and section photography, and keyboard-navigation testing of the mega menu, mobile drawer, and quote-request overlay end-to-end.</w:t>
      </w:r>
    </w:p>
    <w:p>
      <w:pPr>
        <w:spacing w:before="160" w:after="60"/>
      </w:pPr>
      <w:r>
        <w:rPr>
          <w:b/>
          <w:color w:val="17171C"/>
          <w:sz w:val="22"/>
        </w:rPr>
        <w:t>Accessibility Checklist</w:t>
      </w:r>
    </w:p>
    <w:tbl>
      <w:tblPr>
        <w:tblW w:type="auto" w:w="0"/>
        <w:tblLook w:firstColumn="1" w:firstRow="1" w:lastColumn="0" w:lastRow="0" w:noHBand="0" w:noVBand="1" w:val="04A0"/>
        <w:jc w:val="left"/>
        <w:tblBorders>
          <w:top w:val="single" w:sz="6" w:space="0" w:color="D4D4DC"/>
          <w:left w:val="single" w:sz="6" w:space="0" w:color="D4D4DC"/>
          <w:bottom w:val="single" w:sz="6" w:space="0" w:color="D4D4DC"/>
          <w:right w:val="single" w:sz="6" w:space="0" w:color="D4D4DC"/>
          <w:insideH w:val="single" w:sz="6" w:space="0" w:color="D4D4DC"/>
          <w:insideV w:val="single" w:sz="6" w:space="0" w:color="D4D4DC"/>
        </w:tblBorders>
      </w:tblPr>
      <w:tblGrid>
        <w:gridCol w:w="3685"/>
        <w:gridCol w:w="1134"/>
        <w:gridCol w:w="1134"/>
        <w:gridCol w:w="2835"/>
      </w:tblGrid>
      <w:tr>
        <w:tc>
          <w:tcPr>
            <w:tcW w:type="dxa" w:w="2436"/>
            <w:shd w:val="clear" w:color="auto" w:fill="17171C"/>
          </w:tcPr>
          <w:p>
            <w:r/>
            <w:r>
              <w:rPr>
                <w:b/>
                <w:color w:val="FFFFFF"/>
                <w:sz w:val="19"/>
              </w:rPr>
              <w:t>Item</w:t>
            </w:r>
          </w:p>
        </w:tc>
        <w:tc>
          <w:tcPr>
            <w:tcW w:type="dxa" w:w="2436"/>
            <w:shd w:val="clear" w:color="auto" w:fill="17171C"/>
          </w:tcPr>
          <w:p>
            <w:r/>
            <w:r>
              <w:rPr>
                <w:b/>
                <w:color w:val="FFFFFF"/>
                <w:sz w:val="19"/>
              </w:rPr>
              <w:t>Yes</w:t>
            </w:r>
          </w:p>
        </w:tc>
        <w:tc>
          <w:tcPr>
            <w:tcW w:type="dxa" w:w="2436"/>
            <w:shd w:val="clear" w:color="auto" w:fill="17171C"/>
          </w:tcPr>
          <w:p>
            <w:r/>
            <w:r>
              <w:rPr>
                <w:b/>
                <w:color w:val="FFFFFF"/>
                <w:sz w:val="19"/>
              </w:rPr>
              <w:t>Partial</w:t>
            </w:r>
          </w:p>
        </w:tc>
        <w:tc>
          <w:tcPr>
            <w:tcW w:type="dxa" w:w="2436"/>
            <w:shd w:val="clear" w:color="auto" w:fill="17171C"/>
          </w:tcPr>
          <w:p>
            <w:r/>
            <w:r>
              <w:rPr>
                <w:b/>
                <w:color w:val="FFFFFF"/>
                <w:sz w:val="19"/>
              </w:rPr>
              <w:t>Notes</w:t>
            </w:r>
          </w:p>
        </w:tc>
      </w:tr>
      <w:tr>
        <w:tc>
          <w:tcPr>
            <w:tcW w:type="dxa" w:w="2436"/>
          </w:tcPr>
          <w:p>
            <w:r/>
            <w:r>
              <w:rPr>
                <w:sz w:val="20"/>
              </w:rPr>
              <w:t>Reduced-motion / accessibility preferences are respected</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All meaningful images have descriptive alt text</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Colour contrast meets WCAG AA for body text and buttons</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Full site is operable using only a keyboard (tab order, focus states, Escape to close overlays)</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bl>
    <w:p>
      <w:pPr>
        <w:spacing w:after="80"/>
      </w:pPr>
    </w:p>
    <w:p>
      <w:pPr>
        <w:spacing w:before="160" w:after="60"/>
      </w:pPr>
      <w:r>
        <w:rPr>
          <w:b/>
          <w:color w:val="17171C"/>
          <w:sz w:val="22"/>
        </w:rPr>
        <w:t>Client Feedback / Comments</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r>
        <w:br w:type="page"/>
      </w:r>
    </w:p>
    <w:p>
      <w:pPr>
        <w:pStyle w:val="Heading1"/>
      </w:pPr>
      <w:r>
        <w:t>9. SEO Readiness</w:t>
      </w:r>
    </w:p>
    <w:p>
      <w:pPr>
        <w:spacing w:after="120"/>
        <w:jc w:val="left"/>
      </w:pPr>
      <w:r>
        <w:rPr>
          <w:b w:val="0"/>
          <w:i w:val="0"/>
          <w:color w:val="17171C"/>
          <w:sz w:val="21"/>
        </w:rPr>
        <w:t>Every page has a unique, descriptive `&lt;title&gt;` tag and meta description, semantic heading structure (a single H1 per page), and the 404 page is correctly flagged `noindex` so it won't be indexed by search engines. Product and category URLs use readable slugs (e.g. equipment category and brand names) rather than opaque IDs.</w:t>
      </w:r>
    </w:p>
    <w:p>
      <w:pPr>
        <w:spacing w:after="120"/>
        <w:jc w:val="left"/>
      </w:pPr>
      <w:r>
        <w:rPr>
          <w:b w:val="0"/>
          <w:i w:val="0"/>
          <w:color w:val="17171C"/>
          <w:sz w:val="21"/>
        </w:rPr>
        <w:t>Not yet in place, and recommended before launch: an XML sitemap and `robots.txt`, canonical tags (particularly relevant since the catalogue supports filter query parameters that can generate many URL variants of the same content), structured data (schema.org LocalBusiness, Product and Breadcrumb markup) to support rich results, and an analytics/search-console connection so organic performance can be measured from day one.</w:t>
      </w:r>
    </w:p>
    <w:p>
      <w:pPr>
        <w:spacing w:before="160" w:after="60"/>
      </w:pPr>
      <w:r>
        <w:rPr>
          <w:b/>
          <w:color w:val="17171C"/>
          <w:sz w:val="22"/>
        </w:rPr>
        <w:t>SEO Checklist</w:t>
      </w:r>
    </w:p>
    <w:tbl>
      <w:tblPr>
        <w:tblW w:type="auto" w:w="0"/>
        <w:tblLook w:firstColumn="1" w:firstRow="1" w:lastColumn="0" w:lastRow="0" w:noHBand="0" w:noVBand="1" w:val="04A0"/>
        <w:jc w:val="left"/>
        <w:tblBorders>
          <w:top w:val="single" w:sz="6" w:space="0" w:color="D4D4DC"/>
          <w:left w:val="single" w:sz="6" w:space="0" w:color="D4D4DC"/>
          <w:bottom w:val="single" w:sz="6" w:space="0" w:color="D4D4DC"/>
          <w:right w:val="single" w:sz="6" w:space="0" w:color="D4D4DC"/>
          <w:insideH w:val="single" w:sz="6" w:space="0" w:color="D4D4DC"/>
          <w:insideV w:val="single" w:sz="6" w:space="0" w:color="D4D4DC"/>
        </w:tblBorders>
      </w:tblPr>
      <w:tblGrid>
        <w:gridCol w:w="3685"/>
        <w:gridCol w:w="1134"/>
        <w:gridCol w:w="1134"/>
        <w:gridCol w:w="2835"/>
      </w:tblGrid>
      <w:tr>
        <w:tc>
          <w:tcPr>
            <w:tcW w:type="dxa" w:w="2436"/>
            <w:shd w:val="clear" w:color="auto" w:fill="17171C"/>
          </w:tcPr>
          <w:p>
            <w:r/>
            <w:r>
              <w:rPr>
                <w:b/>
                <w:color w:val="FFFFFF"/>
                <w:sz w:val="19"/>
              </w:rPr>
              <w:t>Item</w:t>
            </w:r>
          </w:p>
        </w:tc>
        <w:tc>
          <w:tcPr>
            <w:tcW w:type="dxa" w:w="2436"/>
            <w:shd w:val="clear" w:color="auto" w:fill="17171C"/>
          </w:tcPr>
          <w:p>
            <w:r/>
            <w:r>
              <w:rPr>
                <w:b/>
                <w:color w:val="FFFFFF"/>
                <w:sz w:val="19"/>
              </w:rPr>
              <w:t>Yes</w:t>
            </w:r>
          </w:p>
        </w:tc>
        <w:tc>
          <w:tcPr>
            <w:tcW w:type="dxa" w:w="2436"/>
            <w:shd w:val="clear" w:color="auto" w:fill="17171C"/>
          </w:tcPr>
          <w:p>
            <w:r/>
            <w:r>
              <w:rPr>
                <w:b/>
                <w:color w:val="FFFFFF"/>
                <w:sz w:val="19"/>
              </w:rPr>
              <w:t>Partial</w:t>
            </w:r>
          </w:p>
        </w:tc>
        <w:tc>
          <w:tcPr>
            <w:tcW w:type="dxa" w:w="2436"/>
            <w:shd w:val="clear" w:color="auto" w:fill="17171C"/>
          </w:tcPr>
          <w:p>
            <w:r/>
            <w:r>
              <w:rPr>
                <w:b/>
                <w:color w:val="FFFFFF"/>
                <w:sz w:val="19"/>
              </w:rPr>
              <w:t>Notes</w:t>
            </w:r>
          </w:p>
        </w:tc>
      </w:tr>
      <w:tr>
        <w:tc>
          <w:tcPr>
            <w:tcW w:type="dxa" w:w="2436"/>
          </w:tcPr>
          <w:p>
            <w:r/>
            <w:r>
              <w:rPr>
                <w:sz w:val="20"/>
              </w:rPr>
              <w:t>Every page has a unique title and meta description</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XML sitemap and robots.txt are present and submitted to search engines</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Structured data (LocalBusiness / Product / Breadcrumb) is implemented</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Analytics and Search Console are connected prior to launch</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bl>
    <w:p>
      <w:pPr>
        <w:spacing w:after="80"/>
      </w:pPr>
    </w:p>
    <w:p>
      <w:pPr>
        <w:spacing w:before="160" w:after="60"/>
      </w:pPr>
      <w:r>
        <w:rPr>
          <w:b/>
          <w:color w:val="17171C"/>
          <w:sz w:val="22"/>
        </w:rPr>
        <w:t>Client Feedback / Comments</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r>
        <w:br w:type="page"/>
      </w:r>
    </w:p>
    <w:p>
      <w:pPr>
        <w:pStyle w:val="Heading1"/>
      </w:pPr>
      <w:r>
        <w:t>10. Content &amp; Copywriting Review</w:t>
      </w:r>
    </w:p>
    <w:p>
      <w:pPr>
        <w:spacing w:after="120"/>
        <w:jc w:val="left"/>
      </w:pPr>
      <w:r>
        <w:rPr>
          <w:b w:val="0"/>
          <w:i w:val="0"/>
          <w:color w:val="17171C"/>
          <w:sz w:val="21"/>
        </w:rPr>
        <w:t>Copy is concise, benefit-led and consistent in tone across the site — confident and locally grounded ("Victoria's Trusted Agricultural Equipment Partner"), with clear, jargon-light descriptions of services and machinery. Section eyebrows, headings and supporting copy follow a consistent editorial pattern throughout, which supports the premium feel established by the visual design.</w:t>
      </w:r>
    </w:p>
    <w:p>
      <w:pPr>
        <w:spacing w:after="120"/>
        <w:jc w:val="left"/>
      </w:pPr>
      <w:r>
        <w:rPr>
          <w:b w:val="0"/>
          <w:i w:val="0"/>
          <w:color w:val="17171C"/>
          <w:sz w:val="21"/>
        </w:rPr>
        <w:t>Recommend a final proofread pass focused on: pricing and specification accuracy against current dealer stock (several listings currently show placeholder/example pricing), consistency of business hours and contact details across the footer, contact page and location section, and a review of the Disclaimer page content with the client's legal/compliance contact before launch.</w:t>
      </w:r>
    </w:p>
    <w:p>
      <w:pPr>
        <w:spacing w:before="160" w:after="60"/>
      </w:pPr>
      <w:r>
        <w:rPr>
          <w:b/>
          <w:color w:val="17171C"/>
          <w:sz w:val="22"/>
        </w:rPr>
        <w:t>Content Checklist</w:t>
      </w:r>
    </w:p>
    <w:tbl>
      <w:tblPr>
        <w:tblW w:type="auto" w:w="0"/>
        <w:tblLook w:firstColumn="1" w:firstRow="1" w:lastColumn="0" w:lastRow="0" w:noHBand="0" w:noVBand="1" w:val="04A0"/>
        <w:jc w:val="left"/>
        <w:tblBorders>
          <w:top w:val="single" w:sz="6" w:space="0" w:color="D4D4DC"/>
          <w:left w:val="single" w:sz="6" w:space="0" w:color="D4D4DC"/>
          <w:bottom w:val="single" w:sz="6" w:space="0" w:color="D4D4DC"/>
          <w:right w:val="single" w:sz="6" w:space="0" w:color="D4D4DC"/>
          <w:insideH w:val="single" w:sz="6" w:space="0" w:color="D4D4DC"/>
          <w:insideV w:val="single" w:sz="6" w:space="0" w:color="D4D4DC"/>
        </w:tblBorders>
      </w:tblPr>
      <w:tblGrid>
        <w:gridCol w:w="3685"/>
        <w:gridCol w:w="1134"/>
        <w:gridCol w:w="1134"/>
        <w:gridCol w:w="2835"/>
      </w:tblGrid>
      <w:tr>
        <w:tc>
          <w:tcPr>
            <w:tcW w:type="dxa" w:w="2436"/>
            <w:shd w:val="clear" w:color="auto" w:fill="17171C"/>
          </w:tcPr>
          <w:p>
            <w:r/>
            <w:r>
              <w:rPr>
                <w:b/>
                <w:color w:val="FFFFFF"/>
                <w:sz w:val="19"/>
              </w:rPr>
              <w:t>Item</w:t>
            </w:r>
          </w:p>
        </w:tc>
        <w:tc>
          <w:tcPr>
            <w:tcW w:type="dxa" w:w="2436"/>
            <w:shd w:val="clear" w:color="auto" w:fill="17171C"/>
          </w:tcPr>
          <w:p>
            <w:r/>
            <w:r>
              <w:rPr>
                <w:b/>
                <w:color w:val="FFFFFF"/>
                <w:sz w:val="19"/>
              </w:rPr>
              <w:t>Yes</w:t>
            </w:r>
          </w:p>
        </w:tc>
        <w:tc>
          <w:tcPr>
            <w:tcW w:type="dxa" w:w="2436"/>
            <w:shd w:val="clear" w:color="auto" w:fill="17171C"/>
          </w:tcPr>
          <w:p>
            <w:r/>
            <w:r>
              <w:rPr>
                <w:b/>
                <w:color w:val="FFFFFF"/>
                <w:sz w:val="19"/>
              </w:rPr>
              <w:t>Partial</w:t>
            </w:r>
          </w:p>
        </w:tc>
        <w:tc>
          <w:tcPr>
            <w:tcW w:type="dxa" w:w="2436"/>
            <w:shd w:val="clear" w:color="auto" w:fill="17171C"/>
          </w:tcPr>
          <w:p>
            <w:r/>
            <w:r>
              <w:rPr>
                <w:b/>
                <w:color w:val="FFFFFF"/>
                <w:sz w:val="19"/>
              </w:rPr>
              <w:t>Notes</w:t>
            </w:r>
          </w:p>
        </w:tc>
      </w:tr>
      <w:tr>
        <w:tc>
          <w:tcPr>
            <w:tcW w:type="dxa" w:w="2436"/>
          </w:tcPr>
          <w:p>
            <w:r/>
            <w:r>
              <w:rPr>
                <w:sz w:val="20"/>
              </w:rPr>
              <w:t>All product names, specifications and pricing are accurate and current</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Contact details (phone, email, address, hours) match across every page</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Tone of voice is consistent and matches brand positioning</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No placeholder / lorem ipsum / "TBC" text remains anywhere on the site</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bl>
    <w:p>
      <w:pPr>
        <w:spacing w:after="80"/>
      </w:pPr>
    </w:p>
    <w:p>
      <w:pPr>
        <w:spacing w:before="160" w:after="60"/>
      </w:pPr>
      <w:r>
        <w:rPr>
          <w:b/>
          <w:color w:val="17171C"/>
          <w:sz w:val="22"/>
        </w:rPr>
        <w:t>Client Feedback / Comments</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r>
        <w:br w:type="page"/>
      </w:r>
    </w:p>
    <w:p>
      <w:pPr>
        <w:pStyle w:val="Heading1"/>
      </w:pPr>
      <w:r>
        <w:t>11. Contact Forms &amp; Lead Capture</w:t>
      </w:r>
    </w:p>
    <w:p>
      <w:pPr>
        <w:spacing w:after="120"/>
        <w:jc w:val="left"/>
      </w:pPr>
      <w:r>
        <w:rPr>
          <w:b w:val="0"/>
          <w:i w:val="0"/>
          <w:color w:val="17171C"/>
          <w:sz w:val="21"/>
        </w:rPr>
        <w:t>The site provides multiple, purpose-specific lead-capture points: a general contact form, a service booking flow, a finance enquiry path, and — for the equipment catalogue specifically — a dedicated "Request a Quote" checkout-style overlay that auto-captures the exact model being enquired about alongside delivery, timeline and payment-intent (cash / finance / trade-in) details. No payment is processed anywhere on the site; every form is a lead/enquiry capture mechanism only, by design.</w:t>
      </w:r>
    </w:p>
    <w:p>
      <w:pPr>
        <w:spacing w:after="120"/>
        <w:jc w:val="left"/>
      </w:pPr>
      <w:r>
        <w:rPr>
          <w:b w:val="0"/>
          <w:i w:val="0"/>
          <w:color w:val="17171C"/>
          <w:sz w:val="21"/>
        </w:rPr>
        <w:t>All forms are currently structured to be a direct, drop-in fit for Contact Form 7 (each field is commented with its intended CF7 shortcode), so the remaining step before launch is connecting real form-processing/email delivery (and, ideally, CRM capture) — client-side validation and the user-facing experience are already complete.</w:t>
      </w:r>
    </w:p>
    <w:p>
      <w:pPr>
        <w:spacing w:before="160" w:after="60"/>
      </w:pPr>
      <w:r>
        <w:rPr>
          <w:b/>
          <w:color w:val="17171C"/>
          <w:sz w:val="22"/>
        </w:rPr>
        <w:t>Forms Checklist</w:t>
      </w:r>
    </w:p>
    <w:tbl>
      <w:tblPr>
        <w:tblW w:type="auto" w:w="0"/>
        <w:tblLook w:firstColumn="1" w:firstRow="1" w:lastColumn="0" w:lastRow="0" w:noHBand="0" w:noVBand="1" w:val="04A0"/>
        <w:jc w:val="left"/>
        <w:tblBorders>
          <w:top w:val="single" w:sz="6" w:space="0" w:color="D4D4DC"/>
          <w:left w:val="single" w:sz="6" w:space="0" w:color="D4D4DC"/>
          <w:bottom w:val="single" w:sz="6" w:space="0" w:color="D4D4DC"/>
          <w:right w:val="single" w:sz="6" w:space="0" w:color="D4D4DC"/>
          <w:insideH w:val="single" w:sz="6" w:space="0" w:color="D4D4DC"/>
          <w:insideV w:val="single" w:sz="6" w:space="0" w:color="D4D4DC"/>
        </w:tblBorders>
      </w:tblPr>
      <w:tblGrid>
        <w:gridCol w:w="3685"/>
        <w:gridCol w:w="1134"/>
        <w:gridCol w:w="1134"/>
        <w:gridCol w:w="2835"/>
      </w:tblGrid>
      <w:tr>
        <w:tc>
          <w:tcPr>
            <w:tcW w:type="dxa" w:w="2436"/>
            <w:shd w:val="clear" w:color="auto" w:fill="17171C"/>
          </w:tcPr>
          <w:p>
            <w:r/>
            <w:r>
              <w:rPr>
                <w:b/>
                <w:color w:val="FFFFFF"/>
                <w:sz w:val="19"/>
              </w:rPr>
              <w:t>Item</w:t>
            </w:r>
          </w:p>
        </w:tc>
        <w:tc>
          <w:tcPr>
            <w:tcW w:type="dxa" w:w="2436"/>
            <w:shd w:val="clear" w:color="auto" w:fill="17171C"/>
          </w:tcPr>
          <w:p>
            <w:r/>
            <w:r>
              <w:rPr>
                <w:b/>
                <w:color w:val="FFFFFF"/>
                <w:sz w:val="19"/>
              </w:rPr>
              <w:t>Yes</w:t>
            </w:r>
          </w:p>
        </w:tc>
        <w:tc>
          <w:tcPr>
            <w:tcW w:type="dxa" w:w="2436"/>
            <w:shd w:val="clear" w:color="auto" w:fill="17171C"/>
          </w:tcPr>
          <w:p>
            <w:r/>
            <w:r>
              <w:rPr>
                <w:b/>
                <w:color w:val="FFFFFF"/>
                <w:sz w:val="19"/>
              </w:rPr>
              <w:t>Partial</w:t>
            </w:r>
          </w:p>
        </w:tc>
        <w:tc>
          <w:tcPr>
            <w:tcW w:type="dxa" w:w="2436"/>
            <w:shd w:val="clear" w:color="auto" w:fill="17171C"/>
          </w:tcPr>
          <w:p>
            <w:r/>
            <w:r>
              <w:rPr>
                <w:b/>
                <w:color w:val="FFFFFF"/>
                <w:sz w:val="19"/>
              </w:rPr>
              <w:t>Notes</w:t>
            </w:r>
          </w:p>
        </w:tc>
      </w:tr>
      <w:tr>
        <w:tc>
          <w:tcPr>
            <w:tcW w:type="dxa" w:w="2436"/>
          </w:tcPr>
          <w:p>
            <w:r/>
            <w:r>
              <w:rPr>
                <w:sz w:val="20"/>
              </w:rPr>
              <w:t>All form field labels and validation messages are clear</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Required vs. optional fields are clearly marked</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Form submissions are confirmed to reach the correct inbox/CRM once connected</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Quote-request flow correctly captures the selected equipment model every time</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bl>
    <w:p>
      <w:pPr>
        <w:spacing w:after="80"/>
      </w:pPr>
    </w:p>
    <w:p>
      <w:pPr>
        <w:spacing w:before="160" w:after="60"/>
      </w:pPr>
      <w:r>
        <w:rPr>
          <w:b/>
          <w:color w:val="17171C"/>
          <w:sz w:val="22"/>
        </w:rPr>
        <w:t>Client Feedback / Comments</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r>
        <w:br w:type="page"/>
      </w:r>
    </w:p>
    <w:p>
      <w:pPr>
        <w:pStyle w:val="Heading1"/>
      </w:pPr>
      <w:r>
        <w:t>12. Call-to-Action (CTA) Effectiveness</w:t>
      </w:r>
    </w:p>
    <w:p>
      <w:pPr>
        <w:spacing w:after="120"/>
        <w:jc w:val="left"/>
      </w:pPr>
      <w:r>
        <w:rPr>
          <w:b w:val="0"/>
          <w:i w:val="0"/>
          <w:color w:val="17171C"/>
          <w:sz w:val="21"/>
        </w:rPr>
        <w:t>Primary actions ("Explore Equipment", "Book a Service", "Request a Quote", "Finance Enquiry") are visually prioritised using the brand's signature red button treatment, with secondary actions styled distinctly so the primary path is never ambiguous. CTAs are repeated logically at the top of a page (hero/page header) and again at natural decision points further down (service band, finance band, footer), rather than relying on a single call-to-action per page.</w:t>
      </w:r>
    </w:p>
    <w:p>
      <w:pPr>
        <w:spacing w:after="120"/>
        <w:jc w:val="left"/>
      </w:pPr>
      <w:r>
        <w:rPr>
          <w:b w:val="0"/>
          <w:i w:val="0"/>
          <w:color w:val="17171C"/>
          <w:sz w:val="21"/>
        </w:rPr>
        <w:t>Buttons and key navigation links use a subtle "magnetic" hover effect (the button gently follows the cursor and eases back on mouse-leave) to reinforce interactivity on desktop, without affecting the tap experience on mobile.</w:t>
      </w:r>
    </w:p>
    <w:p>
      <w:pPr>
        <w:spacing w:before="160" w:after="60"/>
      </w:pPr>
      <w:r>
        <w:rPr>
          <w:b/>
          <w:color w:val="17171C"/>
          <w:sz w:val="22"/>
        </w:rPr>
        <w:t>CTA Checklist</w:t>
      </w:r>
    </w:p>
    <w:tbl>
      <w:tblPr>
        <w:tblW w:type="auto" w:w="0"/>
        <w:tblLook w:firstColumn="1" w:firstRow="1" w:lastColumn="0" w:lastRow="0" w:noHBand="0" w:noVBand="1" w:val="04A0"/>
        <w:jc w:val="left"/>
        <w:tblBorders>
          <w:top w:val="single" w:sz="6" w:space="0" w:color="D4D4DC"/>
          <w:left w:val="single" w:sz="6" w:space="0" w:color="D4D4DC"/>
          <w:bottom w:val="single" w:sz="6" w:space="0" w:color="D4D4DC"/>
          <w:right w:val="single" w:sz="6" w:space="0" w:color="D4D4DC"/>
          <w:insideH w:val="single" w:sz="6" w:space="0" w:color="D4D4DC"/>
          <w:insideV w:val="single" w:sz="6" w:space="0" w:color="D4D4DC"/>
        </w:tblBorders>
      </w:tblPr>
      <w:tblGrid>
        <w:gridCol w:w="3685"/>
        <w:gridCol w:w="1134"/>
        <w:gridCol w:w="1134"/>
        <w:gridCol w:w="2835"/>
      </w:tblGrid>
      <w:tr>
        <w:tc>
          <w:tcPr>
            <w:tcW w:type="dxa" w:w="2436"/>
            <w:shd w:val="clear" w:color="auto" w:fill="17171C"/>
          </w:tcPr>
          <w:p>
            <w:r/>
            <w:r>
              <w:rPr>
                <w:b/>
                <w:color w:val="FFFFFF"/>
                <w:sz w:val="19"/>
              </w:rPr>
              <w:t>Item</w:t>
            </w:r>
          </w:p>
        </w:tc>
        <w:tc>
          <w:tcPr>
            <w:tcW w:type="dxa" w:w="2436"/>
            <w:shd w:val="clear" w:color="auto" w:fill="17171C"/>
          </w:tcPr>
          <w:p>
            <w:r/>
            <w:r>
              <w:rPr>
                <w:b/>
                <w:color w:val="FFFFFF"/>
                <w:sz w:val="19"/>
              </w:rPr>
              <w:t>Yes</w:t>
            </w:r>
          </w:p>
        </w:tc>
        <w:tc>
          <w:tcPr>
            <w:tcW w:type="dxa" w:w="2436"/>
            <w:shd w:val="clear" w:color="auto" w:fill="17171C"/>
          </w:tcPr>
          <w:p>
            <w:r/>
            <w:r>
              <w:rPr>
                <w:b/>
                <w:color w:val="FFFFFF"/>
                <w:sz w:val="19"/>
              </w:rPr>
              <w:t>Partial</w:t>
            </w:r>
          </w:p>
        </w:tc>
        <w:tc>
          <w:tcPr>
            <w:tcW w:type="dxa" w:w="2436"/>
            <w:shd w:val="clear" w:color="auto" w:fill="17171C"/>
          </w:tcPr>
          <w:p>
            <w:r/>
            <w:r>
              <w:rPr>
                <w:b/>
                <w:color w:val="FFFFFF"/>
                <w:sz w:val="19"/>
              </w:rPr>
              <w:t>Notes</w:t>
            </w:r>
          </w:p>
        </w:tc>
      </w:tr>
      <w:tr>
        <w:tc>
          <w:tcPr>
            <w:tcW w:type="dxa" w:w="2436"/>
          </w:tcPr>
          <w:p>
            <w:r/>
            <w:r>
              <w:rPr>
                <w:sz w:val="20"/>
              </w:rPr>
              <w:t>Primary CTA is visually obvious on every page within the first screen</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CTA wording is action-oriented and specific (not generic "Click Here")</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CTAs are repeated at logical points on longer pages</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Hover/interaction feedback on buttons feels responsive, not sluggish</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bl>
    <w:p>
      <w:pPr>
        <w:spacing w:after="80"/>
      </w:pPr>
    </w:p>
    <w:p>
      <w:pPr>
        <w:spacing w:before="160" w:after="60"/>
      </w:pPr>
      <w:r>
        <w:rPr>
          <w:b/>
          <w:color w:val="17171C"/>
          <w:sz w:val="22"/>
        </w:rPr>
        <w:t>Client Feedback / Comments</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r>
        <w:br w:type="page"/>
      </w:r>
    </w:p>
    <w:p>
      <w:pPr>
        <w:pStyle w:val="Heading1"/>
      </w:pPr>
      <w:r>
        <w:t>13. Image &amp; Media Review</w:t>
      </w:r>
    </w:p>
    <w:p>
      <w:pPr>
        <w:spacing w:after="120"/>
        <w:jc w:val="left"/>
      </w:pPr>
      <w:r>
        <w:rPr>
          <w:b w:val="0"/>
          <w:i w:val="0"/>
          <w:color w:val="17171C"/>
          <w:sz w:val="21"/>
        </w:rPr>
        <w:t>Product photography for individual equipment listings is dealership-specific and consistent in framing. Several homepage and interior section backgrounds (hero imagery, service and finance bands, category tiles) currently use generic stock photography sourced from an external library rather than photography of the dealership, yard, team or local area.</w:t>
      </w:r>
    </w:p>
    <w:p>
      <w:pPr>
        <w:spacing w:after="120"/>
        <w:jc w:val="left"/>
      </w:pPr>
      <w:r>
        <w:rPr>
          <w:b w:val="0"/>
          <w:i w:val="0"/>
          <w:color w:val="17171C"/>
          <w:sz w:val="21"/>
        </w:rPr>
        <w:t>Recommend prioritising a photography/video shoot (or licensed rural-Victoria-specific imagery) for: the homepage hero, the About page team/premises section, the Service Centre page, and category imagery for Hay Equipment, Spraying Equipment and Utility Equipment — these are the highest-visibility placements currently using stock imagery.</w:t>
      </w:r>
    </w:p>
    <w:p>
      <w:pPr>
        <w:spacing w:before="160" w:after="60"/>
      </w:pPr>
      <w:r>
        <w:rPr>
          <w:b/>
          <w:color w:val="17171C"/>
          <w:sz w:val="22"/>
        </w:rPr>
        <w:t>Media Checklist</w:t>
      </w:r>
    </w:p>
    <w:tbl>
      <w:tblPr>
        <w:tblW w:type="auto" w:w="0"/>
        <w:tblLook w:firstColumn="1" w:firstRow="1" w:lastColumn="0" w:lastRow="0" w:noHBand="0" w:noVBand="1" w:val="04A0"/>
        <w:jc w:val="left"/>
        <w:tblBorders>
          <w:top w:val="single" w:sz="6" w:space="0" w:color="D4D4DC"/>
          <w:left w:val="single" w:sz="6" w:space="0" w:color="D4D4DC"/>
          <w:bottom w:val="single" w:sz="6" w:space="0" w:color="D4D4DC"/>
          <w:right w:val="single" w:sz="6" w:space="0" w:color="D4D4DC"/>
          <w:insideH w:val="single" w:sz="6" w:space="0" w:color="D4D4DC"/>
          <w:insideV w:val="single" w:sz="6" w:space="0" w:color="D4D4DC"/>
        </w:tblBorders>
      </w:tblPr>
      <w:tblGrid>
        <w:gridCol w:w="3685"/>
        <w:gridCol w:w="1134"/>
        <w:gridCol w:w="1134"/>
        <w:gridCol w:w="2835"/>
      </w:tblGrid>
      <w:tr>
        <w:tc>
          <w:tcPr>
            <w:tcW w:type="dxa" w:w="2436"/>
            <w:shd w:val="clear" w:color="auto" w:fill="17171C"/>
          </w:tcPr>
          <w:p>
            <w:r/>
            <w:r>
              <w:rPr>
                <w:b/>
                <w:color w:val="FFFFFF"/>
                <w:sz w:val="19"/>
              </w:rPr>
              <w:t>Item</w:t>
            </w:r>
          </w:p>
        </w:tc>
        <w:tc>
          <w:tcPr>
            <w:tcW w:type="dxa" w:w="2436"/>
            <w:shd w:val="clear" w:color="auto" w:fill="17171C"/>
          </w:tcPr>
          <w:p>
            <w:r/>
            <w:r>
              <w:rPr>
                <w:b/>
                <w:color w:val="FFFFFF"/>
                <w:sz w:val="19"/>
              </w:rPr>
              <w:t>Yes</w:t>
            </w:r>
          </w:p>
        </w:tc>
        <w:tc>
          <w:tcPr>
            <w:tcW w:type="dxa" w:w="2436"/>
            <w:shd w:val="clear" w:color="auto" w:fill="17171C"/>
          </w:tcPr>
          <w:p>
            <w:r/>
            <w:r>
              <w:rPr>
                <w:b/>
                <w:color w:val="FFFFFF"/>
                <w:sz w:val="19"/>
              </w:rPr>
              <w:t>Partial</w:t>
            </w:r>
          </w:p>
        </w:tc>
        <w:tc>
          <w:tcPr>
            <w:tcW w:type="dxa" w:w="2436"/>
            <w:shd w:val="clear" w:color="auto" w:fill="17171C"/>
          </w:tcPr>
          <w:p>
            <w:r/>
            <w:r>
              <w:rPr>
                <w:b/>
                <w:color w:val="FFFFFF"/>
                <w:sz w:val="19"/>
              </w:rPr>
              <w:t>Notes</w:t>
            </w:r>
          </w:p>
        </w:tc>
      </w:tr>
      <w:tr>
        <w:tc>
          <w:tcPr>
            <w:tcW w:type="dxa" w:w="2436"/>
          </w:tcPr>
          <w:p>
            <w:r/>
            <w:r>
              <w:rPr>
                <w:sz w:val="20"/>
              </w:rPr>
              <w:t>All product photography is accurate, current, and dealership-owned</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Hero and section background imagery reflects the actual business, not generic stock photography</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Image quality is consistent (no stretched, low-resolution, or mismatched-tone images)</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All images have appropriate alt text for accessibility and SEO</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bl>
    <w:p>
      <w:pPr>
        <w:spacing w:after="80"/>
      </w:pPr>
    </w:p>
    <w:p>
      <w:pPr>
        <w:spacing w:before="160" w:after="60"/>
      </w:pPr>
      <w:r>
        <w:rPr>
          <w:b/>
          <w:color w:val="17171C"/>
          <w:sz w:val="22"/>
        </w:rPr>
        <w:t>Client Feedback / Comments</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r>
        <w:br w:type="page"/>
      </w:r>
    </w:p>
    <w:p>
      <w:pPr>
        <w:pStyle w:val="Heading1"/>
      </w:pPr>
      <w:r>
        <w:t>14. Trust Elements &amp; Credibility</w:t>
      </w:r>
    </w:p>
    <w:p>
      <w:pPr>
        <w:spacing w:after="120"/>
        <w:jc w:val="left"/>
      </w:pPr>
      <w:r>
        <w:rPr>
          <w:b w:val="0"/>
          <w:i w:val="0"/>
          <w:color w:val="17171C"/>
          <w:sz w:val="21"/>
        </w:rPr>
        <w:t>The site includes a dedicated trust-indicators band (years of experience, number of brands represented, genuine-parts commitment, local support), a customer testimonials section with star ratings, brand logos for every represented manufacturer, and repeated assurance messaging (genuine parts &amp; warranty, factory-trained servicing, finance/trade-in options) throughout the equipment and quote-request experience.</w:t>
      </w:r>
    </w:p>
    <w:p>
      <w:pPr>
        <w:spacing w:after="120"/>
        <w:jc w:val="left"/>
      </w:pPr>
      <w:r>
        <w:rPr>
          <w:b w:val="0"/>
          <w:i w:val="0"/>
          <w:color w:val="17171C"/>
          <w:sz w:val="21"/>
        </w:rPr>
        <w:t>Consider adding, where available: real customer photos alongside testimonials, third-party review platform integration (e.g. Google Reviews) with a live rating, and industry/manufacturer accreditation badges if Prestige Tractors holds any formal certifications — these compound the credibility already established by the current trust band.</w:t>
      </w:r>
    </w:p>
    <w:p>
      <w:pPr>
        <w:spacing w:before="160" w:after="60"/>
      </w:pPr>
      <w:r>
        <w:rPr>
          <w:b/>
          <w:color w:val="17171C"/>
          <w:sz w:val="22"/>
        </w:rPr>
        <w:t>Trust Checklist</w:t>
      </w:r>
    </w:p>
    <w:tbl>
      <w:tblPr>
        <w:tblW w:type="auto" w:w="0"/>
        <w:tblLook w:firstColumn="1" w:firstRow="1" w:lastColumn="0" w:lastRow="0" w:noHBand="0" w:noVBand="1" w:val="04A0"/>
        <w:jc w:val="left"/>
        <w:tblBorders>
          <w:top w:val="single" w:sz="6" w:space="0" w:color="D4D4DC"/>
          <w:left w:val="single" w:sz="6" w:space="0" w:color="D4D4DC"/>
          <w:bottom w:val="single" w:sz="6" w:space="0" w:color="D4D4DC"/>
          <w:right w:val="single" w:sz="6" w:space="0" w:color="D4D4DC"/>
          <w:insideH w:val="single" w:sz="6" w:space="0" w:color="D4D4DC"/>
          <w:insideV w:val="single" w:sz="6" w:space="0" w:color="D4D4DC"/>
        </w:tblBorders>
      </w:tblPr>
      <w:tblGrid>
        <w:gridCol w:w="3685"/>
        <w:gridCol w:w="1134"/>
        <w:gridCol w:w="1134"/>
        <w:gridCol w:w="2835"/>
      </w:tblGrid>
      <w:tr>
        <w:tc>
          <w:tcPr>
            <w:tcW w:type="dxa" w:w="2436"/>
            <w:shd w:val="clear" w:color="auto" w:fill="17171C"/>
          </w:tcPr>
          <w:p>
            <w:r/>
            <w:r>
              <w:rPr>
                <w:b/>
                <w:color w:val="FFFFFF"/>
                <w:sz w:val="19"/>
              </w:rPr>
              <w:t>Item</w:t>
            </w:r>
          </w:p>
        </w:tc>
        <w:tc>
          <w:tcPr>
            <w:tcW w:type="dxa" w:w="2436"/>
            <w:shd w:val="clear" w:color="auto" w:fill="17171C"/>
          </w:tcPr>
          <w:p>
            <w:r/>
            <w:r>
              <w:rPr>
                <w:b/>
                <w:color w:val="FFFFFF"/>
                <w:sz w:val="19"/>
              </w:rPr>
              <w:t>Yes</w:t>
            </w:r>
          </w:p>
        </w:tc>
        <w:tc>
          <w:tcPr>
            <w:tcW w:type="dxa" w:w="2436"/>
            <w:shd w:val="clear" w:color="auto" w:fill="17171C"/>
          </w:tcPr>
          <w:p>
            <w:r/>
            <w:r>
              <w:rPr>
                <w:b/>
                <w:color w:val="FFFFFF"/>
                <w:sz w:val="19"/>
              </w:rPr>
              <w:t>Partial</w:t>
            </w:r>
          </w:p>
        </w:tc>
        <w:tc>
          <w:tcPr>
            <w:tcW w:type="dxa" w:w="2436"/>
            <w:shd w:val="clear" w:color="auto" w:fill="17171C"/>
          </w:tcPr>
          <w:p>
            <w:r/>
            <w:r>
              <w:rPr>
                <w:b/>
                <w:color w:val="FFFFFF"/>
                <w:sz w:val="19"/>
              </w:rPr>
              <w:t>Notes</w:t>
            </w:r>
          </w:p>
        </w:tc>
      </w:tr>
      <w:tr>
        <w:tc>
          <w:tcPr>
            <w:tcW w:type="dxa" w:w="2436"/>
          </w:tcPr>
          <w:p>
            <w:r/>
            <w:r>
              <w:rPr>
                <w:sz w:val="20"/>
              </w:rPr>
              <w:t>Testimonials are genuine, attributed, and (ideally) verifiable</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Brand/manufacturer logos are current and correctly licensed for display</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Business credentials (years trading, accreditations, service guarantees) are visible without digging</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Physical location and contact details are easy to find and verify</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bl>
    <w:p>
      <w:pPr>
        <w:spacing w:after="80"/>
      </w:pPr>
    </w:p>
    <w:p>
      <w:pPr>
        <w:spacing w:before="160" w:after="60"/>
      </w:pPr>
      <w:r>
        <w:rPr>
          <w:b/>
          <w:color w:val="17171C"/>
          <w:sz w:val="22"/>
        </w:rPr>
        <w:t>Client Feedback / Comments</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r>
        <w:br w:type="page"/>
      </w:r>
    </w:p>
    <w:p>
      <w:pPr>
        <w:pStyle w:val="Heading1"/>
      </w:pPr>
      <w:r>
        <w:t>15. Technical Features Review</w:t>
      </w:r>
    </w:p>
    <w:p>
      <w:pPr>
        <w:spacing w:after="120"/>
        <w:jc w:val="left"/>
      </w:pPr>
      <w:r>
        <w:rPr>
          <w:b w:val="0"/>
          <w:i w:val="0"/>
          <w:color w:val="17171C"/>
          <w:sz w:val="21"/>
        </w:rPr>
        <w:t>Beyond standard content pages, the build includes: a fully filterable/sortable equipment catalogue with URL-preserving filters, a dynamic product detail template driven by a single product dataset, a category-page template that adapts per equipment category, and a scroll/interaction animation system (staggered reveals, line-by-line heading reveals, SVG icon draw-in, magnetic and tilt hover effects) applied consistently site-wide.</w:t>
      </w:r>
    </w:p>
    <w:p>
      <w:pPr>
        <w:spacing w:after="120"/>
        <w:jc w:val="left"/>
      </w:pPr>
      <w:r>
        <w:rPr>
          <w:b w:val="0"/>
          <w:i w:val="0"/>
          <w:color w:val="17171C"/>
          <w:sz w:val="21"/>
        </w:rPr>
        <w:t>These are genuinely technical, custom-built features rather than off-the-shelf theme functionality, and should be reviewed with that in mind — the questions to ask are less "does this look nice" and more "does the filtering return correct results, does the quote form always capture the right product, does the animation system degrade gracefully if the CDN is unavailable."</w:t>
      </w:r>
    </w:p>
    <w:p>
      <w:pPr>
        <w:spacing w:before="160" w:after="60"/>
      </w:pPr>
      <w:r>
        <w:rPr>
          <w:b/>
          <w:color w:val="17171C"/>
          <w:sz w:val="22"/>
        </w:rPr>
        <w:t>Technical Checklist</w:t>
      </w:r>
    </w:p>
    <w:tbl>
      <w:tblPr>
        <w:tblW w:type="auto" w:w="0"/>
        <w:tblLook w:firstColumn="1" w:firstRow="1" w:lastColumn="0" w:lastRow="0" w:noHBand="0" w:noVBand="1" w:val="04A0"/>
        <w:jc w:val="left"/>
        <w:tblBorders>
          <w:top w:val="single" w:sz="6" w:space="0" w:color="D4D4DC"/>
          <w:left w:val="single" w:sz="6" w:space="0" w:color="D4D4DC"/>
          <w:bottom w:val="single" w:sz="6" w:space="0" w:color="D4D4DC"/>
          <w:right w:val="single" w:sz="6" w:space="0" w:color="D4D4DC"/>
          <w:insideH w:val="single" w:sz="6" w:space="0" w:color="D4D4DC"/>
          <w:insideV w:val="single" w:sz="6" w:space="0" w:color="D4D4DC"/>
        </w:tblBorders>
      </w:tblPr>
      <w:tblGrid>
        <w:gridCol w:w="3685"/>
        <w:gridCol w:w="1134"/>
        <w:gridCol w:w="1134"/>
        <w:gridCol w:w="2835"/>
      </w:tblGrid>
      <w:tr>
        <w:tc>
          <w:tcPr>
            <w:tcW w:type="dxa" w:w="2436"/>
            <w:shd w:val="clear" w:color="auto" w:fill="17171C"/>
          </w:tcPr>
          <w:p>
            <w:r/>
            <w:r>
              <w:rPr>
                <w:b/>
                <w:color w:val="FFFFFF"/>
                <w:sz w:val="19"/>
              </w:rPr>
              <w:t>Item</w:t>
            </w:r>
          </w:p>
        </w:tc>
        <w:tc>
          <w:tcPr>
            <w:tcW w:type="dxa" w:w="2436"/>
            <w:shd w:val="clear" w:color="auto" w:fill="17171C"/>
          </w:tcPr>
          <w:p>
            <w:r/>
            <w:r>
              <w:rPr>
                <w:b/>
                <w:color w:val="FFFFFF"/>
                <w:sz w:val="19"/>
              </w:rPr>
              <w:t>Yes</w:t>
            </w:r>
          </w:p>
        </w:tc>
        <w:tc>
          <w:tcPr>
            <w:tcW w:type="dxa" w:w="2436"/>
            <w:shd w:val="clear" w:color="auto" w:fill="17171C"/>
          </w:tcPr>
          <w:p>
            <w:r/>
            <w:r>
              <w:rPr>
                <w:b/>
                <w:color w:val="FFFFFF"/>
                <w:sz w:val="19"/>
              </w:rPr>
              <w:t>Partial</w:t>
            </w:r>
          </w:p>
        </w:tc>
        <w:tc>
          <w:tcPr>
            <w:tcW w:type="dxa" w:w="2436"/>
            <w:shd w:val="clear" w:color="auto" w:fill="17171C"/>
          </w:tcPr>
          <w:p>
            <w:r/>
            <w:r>
              <w:rPr>
                <w:b/>
                <w:color w:val="FFFFFF"/>
                <w:sz w:val="19"/>
              </w:rPr>
              <w:t>Notes</w:t>
            </w:r>
          </w:p>
        </w:tc>
      </w:tr>
      <w:tr>
        <w:tc>
          <w:tcPr>
            <w:tcW w:type="dxa" w:w="2436"/>
          </w:tcPr>
          <w:p>
            <w:r/>
            <w:r>
              <w:rPr>
                <w:sz w:val="20"/>
              </w:rPr>
              <w:t>Equipment filters (category, brand, condition, price, search, sort) return correct, expected results</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Product detail pages always show the correct model when reached from any entry point</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Animations do not block or delay access to content on slow connections</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Site remains fully usable if any third-party script (fonts, animation library) fails to load</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bl>
    <w:p>
      <w:pPr>
        <w:spacing w:after="80"/>
      </w:pPr>
    </w:p>
    <w:p>
      <w:pPr>
        <w:spacing w:before="160" w:after="60"/>
      </w:pPr>
      <w:r>
        <w:rPr>
          <w:b/>
          <w:color w:val="17171C"/>
          <w:sz w:val="22"/>
        </w:rPr>
        <w:t>Client Feedback / Comments</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r>
        <w:br w:type="page"/>
      </w:r>
    </w:p>
    <w:p>
      <w:pPr>
        <w:pStyle w:val="Heading1"/>
      </w:pPr>
      <w:r>
        <w:t>16. Security &amp; Best Practices</w:t>
      </w:r>
    </w:p>
    <w:p>
      <w:pPr>
        <w:spacing w:after="120"/>
        <w:jc w:val="left"/>
      </w:pPr>
      <w:r>
        <w:rPr>
          <w:b w:val="0"/>
          <w:i w:val="0"/>
          <w:color w:val="17171C"/>
          <w:sz w:val="21"/>
        </w:rPr>
        <w:t>No payment or sensitive financial data is collected or processed anywhere on the site — all enquiry forms exist purely to capture contact and enquiry details for follow-up. External resources (fonts, animation libraries) are loaded over HTTPS. All internal links use relative paths, avoiding hard-coded environment-specific URLs that would break during a domain or environment change.</w:t>
      </w:r>
    </w:p>
    <w:p>
      <w:pPr>
        <w:spacing w:after="120"/>
        <w:jc w:val="left"/>
      </w:pPr>
      <w:r>
        <w:rPr>
          <w:b w:val="0"/>
          <w:i w:val="0"/>
          <w:color w:val="17171C"/>
          <w:sz w:val="21"/>
        </w:rPr>
        <w:t>Before launch, confirm: the production domain will serve the site over HTTPS with a valid certificate, a privacy policy is published and linked from every form (forms collect name, contact and delivery details, which typically requires a published privacy statement under Australian Privacy Principles), and a cookie/consent notice is added if analytics or marketing tracking scripts are added post-launch.</w:t>
      </w:r>
    </w:p>
    <w:p>
      <w:pPr>
        <w:spacing w:before="160" w:after="60"/>
      </w:pPr>
      <w:r>
        <w:rPr>
          <w:b/>
          <w:color w:val="17171C"/>
          <w:sz w:val="22"/>
        </w:rPr>
        <w:t>Security Checklist</w:t>
      </w:r>
    </w:p>
    <w:tbl>
      <w:tblPr>
        <w:tblW w:type="auto" w:w="0"/>
        <w:tblLook w:firstColumn="1" w:firstRow="1" w:lastColumn="0" w:lastRow="0" w:noHBand="0" w:noVBand="1" w:val="04A0"/>
        <w:jc w:val="left"/>
        <w:tblBorders>
          <w:top w:val="single" w:sz="6" w:space="0" w:color="D4D4DC"/>
          <w:left w:val="single" w:sz="6" w:space="0" w:color="D4D4DC"/>
          <w:bottom w:val="single" w:sz="6" w:space="0" w:color="D4D4DC"/>
          <w:right w:val="single" w:sz="6" w:space="0" w:color="D4D4DC"/>
          <w:insideH w:val="single" w:sz="6" w:space="0" w:color="D4D4DC"/>
          <w:insideV w:val="single" w:sz="6" w:space="0" w:color="D4D4DC"/>
        </w:tblBorders>
      </w:tblPr>
      <w:tblGrid>
        <w:gridCol w:w="3685"/>
        <w:gridCol w:w="1134"/>
        <w:gridCol w:w="1134"/>
        <w:gridCol w:w="2835"/>
      </w:tblGrid>
      <w:tr>
        <w:tc>
          <w:tcPr>
            <w:tcW w:type="dxa" w:w="2436"/>
            <w:shd w:val="clear" w:color="auto" w:fill="17171C"/>
          </w:tcPr>
          <w:p>
            <w:r/>
            <w:r>
              <w:rPr>
                <w:b/>
                <w:color w:val="FFFFFF"/>
                <w:sz w:val="19"/>
              </w:rPr>
              <w:t>Item</w:t>
            </w:r>
          </w:p>
        </w:tc>
        <w:tc>
          <w:tcPr>
            <w:tcW w:type="dxa" w:w="2436"/>
            <w:shd w:val="clear" w:color="auto" w:fill="17171C"/>
          </w:tcPr>
          <w:p>
            <w:r/>
            <w:r>
              <w:rPr>
                <w:b/>
                <w:color w:val="FFFFFF"/>
                <w:sz w:val="19"/>
              </w:rPr>
              <w:t>Yes</w:t>
            </w:r>
          </w:p>
        </w:tc>
        <w:tc>
          <w:tcPr>
            <w:tcW w:type="dxa" w:w="2436"/>
            <w:shd w:val="clear" w:color="auto" w:fill="17171C"/>
          </w:tcPr>
          <w:p>
            <w:r/>
            <w:r>
              <w:rPr>
                <w:b/>
                <w:color w:val="FFFFFF"/>
                <w:sz w:val="19"/>
              </w:rPr>
              <w:t>Partial</w:t>
            </w:r>
          </w:p>
        </w:tc>
        <w:tc>
          <w:tcPr>
            <w:tcW w:type="dxa" w:w="2436"/>
            <w:shd w:val="clear" w:color="auto" w:fill="17171C"/>
          </w:tcPr>
          <w:p>
            <w:r/>
            <w:r>
              <w:rPr>
                <w:b/>
                <w:color w:val="FFFFFF"/>
                <w:sz w:val="19"/>
              </w:rPr>
              <w:t>Notes</w:t>
            </w:r>
          </w:p>
        </w:tc>
      </w:tr>
      <w:tr>
        <w:tc>
          <w:tcPr>
            <w:tcW w:type="dxa" w:w="2436"/>
          </w:tcPr>
          <w:p>
            <w:r/>
            <w:r>
              <w:rPr>
                <w:sz w:val="20"/>
              </w:rPr>
              <w:t>Production site will be served over HTTPS with a valid certificate</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A privacy policy is published and linked from every data-collecting form</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No sensitive data (payment, ID documents) is requested or stored anywhere on the site</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r>
        <w:tc>
          <w:tcPr>
            <w:tcW w:type="dxa" w:w="2436"/>
          </w:tcPr>
          <w:p>
            <w:r/>
            <w:r>
              <w:rPr>
                <w:sz w:val="20"/>
              </w:rPr>
              <w:t>Third-party scripts are loaded from trusted, HTTPS sources only</w:t>
            </w:r>
          </w:p>
        </w:tc>
        <w:tc>
          <w:tcPr>
            <w:tcW w:type="dxa" w:w="2436"/>
          </w:tcPr>
          <w:p>
            <w:pPr>
              <w:jc w:val="center"/>
            </w:pPr>
            <w:r/>
            <w:r>
              <w:rPr>
                <w:sz w:val="22"/>
              </w:rPr>
              <w:t>☐</w:t>
            </w:r>
          </w:p>
        </w:tc>
        <w:tc>
          <w:tcPr>
            <w:tcW w:type="dxa" w:w="2436"/>
          </w:tcPr>
          <w:p>
            <w:pPr>
              <w:jc w:val="center"/>
            </w:pPr>
            <w:r/>
            <w:r>
              <w:rPr>
                <w:sz w:val="22"/>
              </w:rPr>
              <w:t>☐</w:t>
            </w:r>
          </w:p>
        </w:tc>
        <w:tc>
          <w:tcPr>
            <w:tcW w:type="dxa" w:w="2436"/>
          </w:tcPr>
          <w:p>
            <w:r/>
          </w:p>
        </w:tc>
      </w:tr>
    </w:tbl>
    <w:p>
      <w:pPr>
        <w:spacing w:after="80"/>
      </w:pPr>
    </w:p>
    <w:p>
      <w:pPr>
        <w:spacing w:before="160" w:after="60"/>
      </w:pPr>
      <w:r>
        <w:rPr>
          <w:b/>
          <w:color w:val="17171C"/>
          <w:sz w:val="22"/>
        </w:rPr>
        <w:t>Client Feedback / Comments</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r>
        <w:br w:type="page"/>
      </w:r>
    </w:p>
    <w:p>
      <w:pPr>
        <w:pStyle w:val="Heading1"/>
      </w:pPr>
      <w:r>
        <w:t>17. Recommendations &amp; Improvement Opportunities</w:t>
      </w:r>
    </w:p>
    <w:p>
      <w:pPr>
        <w:spacing w:after="120"/>
        <w:jc w:val="left"/>
      </w:pPr>
      <w:r>
        <w:rPr>
          <w:b w:val="0"/>
          <w:i w:val="0"/>
          <w:color w:val="17171C"/>
          <w:sz w:val="21"/>
        </w:rPr>
        <w:t>The items below are organised by priority to help sequence work between now and launch, and in the weeks following. These are drawn directly from the review findings throughout this document rather than generic best-practice advice.</w:t>
      </w:r>
    </w:p>
    <w:p>
      <w:pPr>
        <w:spacing w:before="160" w:after="60"/>
      </w:pPr>
      <w:r>
        <w:rPr>
          <w:b/>
          <w:color w:val="17171C"/>
          <w:sz w:val="22"/>
        </w:rPr>
        <w:t>High Priority — recommended before launch</w:t>
      </w:r>
    </w:p>
    <w:p>
      <w:pPr>
        <w:pStyle w:val="ListBullet"/>
        <w:spacing w:after="60"/>
      </w:pPr>
      <w:r>
        <w:rPr>
          <w:sz w:val="21"/>
        </w:rPr>
        <w:t>Publish an XML sitemap and robots.txt, and connect Google Search Console / analytics before go-live so organic performance can be measured from day one.</w:t>
      </w:r>
    </w:p>
    <w:p>
      <w:pPr>
        <w:pStyle w:val="ListBullet"/>
        <w:spacing w:after="60"/>
      </w:pPr>
      <w:r>
        <w:rPr>
          <w:sz w:val="21"/>
        </w:rPr>
        <w:t>Add a published privacy policy linked from every contact/quote form, given each one collects personal contact and delivery information.</w:t>
      </w:r>
    </w:p>
    <w:p>
      <w:pPr>
        <w:pStyle w:val="ListBullet"/>
        <w:spacing w:after="60"/>
      </w:pPr>
      <w:r>
        <w:rPr>
          <w:sz w:val="21"/>
        </w:rPr>
        <w:t>Connect real form-processing (e.g. Contact Form 7 + email/CRM delivery) — all forms are already structured and field-mapped for this.</w:t>
      </w:r>
    </w:p>
    <w:p>
      <w:pPr>
        <w:pStyle w:val="ListBullet"/>
        <w:spacing w:after="60"/>
      </w:pPr>
      <w:r>
        <w:rPr>
          <w:sz w:val="21"/>
        </w:rPr>
        <w:t>Confirm the production domain serves the site over HTTPS with a valid certificate.</w:t>
      </w:r>
    </w:p>
    <w:p>
      <w:pPr>
        <w:pStyle w:val="ListBullet"/>
        <w:spacing w:after="60"/>
      </w:pPr>
      <w:r>
        <w:rPr>
          <w:sz w:val="21"/>
        </w:rPr>
        <w:t>Proofread and confirm all pricing, specifications, and contact details (hours, phone, email, address) are accurate and consistent site-wide.</w:t>
      </w:r>
    </w:p>
    <w:p>
      <w:pPr>
        <w:spacing w:before="160" w:after="60"/>
      </w:pPr>
      <w:r>
        <w:rPr>
          <w:b/>
          <w:color w:val="17171C"/>
          <w:sz w:val="22"/>
        </w:rPr>
        <w:t>Medium Priority — strongly recommended, can follow shortly after launch</w:t>
      </w:r>
    </w:p>
    <w:p>
      <w:pPr>
        <w:pStyle w:val="ListBullet"/>
        <w:spacing w:after="60"/>
      </w:pPr>
      <w:r>
        <w:rPr>
          <w:sz w:val="21"/>
        </w:rPr>
        <w:t>Commission real dealership/product/site photography to replace remaining stock imagery, prioritising the homepage hero, About page, and Service Centre.</w:t>
      </w:r>
    </w:p>
    <w:p>
      <w:pPr>
        <w:pStyle w:val="ListBullet"/>
        <w:spacing w:after="60"/>
      </w:pPr>
      <w:r>
        <w:rPr>
          <w:sz w:val="21"/>
        </w:rPr>
        <w:t>Add structured data (schema.org LocalBusiness, Product, Breadcrumb) to improve search-result presentation.</w:t>
      </w:r>
    </w:p>
    <w:p>
      <w:pPr>
        <w:pStyle w:val="ListBullet"/>
        <w:spacing w:after="60"/>
      </w:pPr>
      <w:r>
        <w:rPr>
          <w:sz w:val="21"/>
        </w:rPr>
        <w:t>Run a full colour-contrast and keyboard-navigation accessibility pass against WCAG AA.</w:t>
      </w:r>
    </w:p>
    <w:p>
      <w:pPr>
        <w:pStyle w:val="ListBullet"/>
        <w:spacing w:after="60"/>
      </w:pPr>
      <w:r>
        <w:rPr>
          <w:sz w:val="21"/>
        </w:rPr>
        <w:t>Integrate a live third-party review feed (e.g. Google Reviews) alongside the existing testimonials section.</w:t>
      </w:r>
    </w:p>
    <w:p>
      <w:pPr>
        <w:pStyle w:val="ListBullet"/>
        <w:spacing w:after="60"/>
      </w:pPr>
      <w:r>
        <w:rPr>
          <w:sz w:val="21"/>
        </w:rPr>
        <w:t>Add canonical tags to catalogue pages to prevent filter-parameter URL variants from being treated as duplicate content by search engines.</w:t>
      </w:r>
    </w:p>
    <w:p>
      <w:pPr>
        <w:spacing w:before="160" w:after="60"/>
      </w:pPr>
      <w:r>
        <w:rPr>
          <w:b/>
          <w:color w:val="17171C"/>
          <w:sz w:val="22"/>
        </w:rPr>
        <w:t>Low Priority — worth considering post-launch</w:t>
      </w:r>
    </w:p>
    <w:p>
      <w:pPr>
        <w:pStyle w:val="ListBullet"/>
        <w:spacing w:after="60"/>
      </w:pPr>
      <w:r>
        <w:rPr>
          <w:sz w:val="21"/>
        </w:rPr>
        <w:t>Expand the 404 page with a search box or popular-links shortcut to recover lost visitors more effectively.</w:t>
      </w:r>
    </w:p>
    <w:p>
      <w:pPr>
        <w:pStyle w:val="ListBullet"/>
        <w:spacing w:after="60"/>
      </w:pPr>
      <w:r>
        <w:rPr>
          <w:sz w:val="21"/>
        </w:rPr>
        <w:t>Add manufacturer/industry accreditation badges if Prestige Tractors holds formal certifications.</w:t>
      </w:r>
    </w:p>
    <w:p>
      <w:pPr>
        <w:pStyle w:val="ListBullet"/>
        <w:spacing w:after="60"/>
      </w:pPr>
      <w:r>
        <w:rPr>
          <w:sz w:val="21"/>
        </w:rPr>
        <w:t>Consider a blog/resources section to support ongoing SEO content beyond the existing News &amp; Specials page.</w:t>
      </w:r>
    </w:p>
    <w:p>
      <w:pPr>
        <w:pStyle w:val="ListBullet"/>
        <w:spacing w:after="60"/>
      </w:pPr>
      <w:r>
        <w:rPr>
          <w:sz w:val="21"/>
        </w:rPr>
        <w:t>Evaluate self-hosting product imagery instead of loading it from an external service at request time, for both performance and independence from a third-party dependency.</w:t>
      </w:r>
    </w:p>
    <w:p>
      <w:pPr>
        <w:spacing w:before="160" w:after="60"/>
      </w:pPr>
      <w:r>
        <w:rPr>
          <w:b/>
          <w:color w:val="17171C"/>
          <w:sz w:val="22"/>
        </w:rPr>
        <w:t>Additional Client Recommendations</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r>
        <w:br w:type="page"/>
      </w:r>
    </w:p>
    <w:p>
      <w:pPr>
        <w:pStyle w:val="Heading1"/>
      </w:pPr>
      <w:r>
        <w:t>18. Final Approval Section</w:t>
      </w:r>
    </w:p>
    <w:p>
      <w:pPr>
        <w:spacing w:after="120"/>
        <w:jc w:val="left"/>
      </w:pPr>
      <w:r>
        <w:rPr>
          <w:b w:val="0"/>
          <w:i w:val="0"/>
          <w:color w:val="17171C"/>
          <w:sz w:val="21"/>
        </w:rPr>
        <w:t>This section is reserved for the client's overall, whole-of-site decision once every page and component in this document has been reviewed. Individual page and component approvals are captured throughout Parts B and C — this final section captures the single, authoritative sign-off for the project as a whole.</w:t>
      </w:r>
    </w:p>
    <w:p>
      <w:pPr>
        <w:spacing w:before="160" w:after="60"/>
      </w:pPr>
      <w:r>
        <w:rPr>
          <w:b/>
          <w:color w:val="17171C"/>
          <w:sz w:val="22"/>
        </w:rPr>
        <w:t>Overall Project Sign-Off</w:t>
      </w:r>
    </w:p>
    <w:tbl>
      <w:tblPr>
        <w:tblW w:type="auto" w:w="0"/>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2835"/>
        <w:gridCol w:w="5669"/>
      </w:tblGrid>
      <w:tr>
        <w:trPr>
          <w:trHeight w:val="510"/>
        </w:trPr>
        <w:tc>
          <w:tcPr>
            <w:tcW w:type="dxa" w:w="4873"/>
          </w:tcPr>
          <w:p>
            <w:r>
              <w:rPr>
                <w:b/>
              </w:rPr>
              <w:t>Client Name</w:t>
            </w:r>
          </w:p>
        </w:tc>
        <w:tc>
          <w:tcPr>
            <w:tcW w:type="dxa" w:w="4873"/>
          </w:tcPr>
          <w:p>
            <w:r/>
          </w:p>
        </w:tc>
      </w:tr>
      <w:tr>
        <w:trPr>
          <w:trHeight w:val="510"/>
        </w:trPr>
        <w:tc>
          <w:tcPr>
            <w:tcW w:type="dxa" w:w="4873"/>
          </w:tcPr>
          <w:p>
            <w:r>
              <w:rPr>
                <w:b/>
              </w:rPr>
              <w:t>Position / Title</w:t>
            </w:r>
          </w:p>
        </w:tc>
        <w:tc>
          <w:tcPr>
            <w:tcW w:type="dxa" w:w="4873"/>
          </w:tcPr>
          <w:p>
            <w:r/>
          </w:p>
        </w:tc>
      </w:tr>
      <w:tr>
        <w:trPr>
          <w:trHeight w:val="510"/>
        </w:trPr>
        <w:tc>
          <w:tcPr>
            <w:tcW w:type="dxa" w:w="4873"/>
          </w:tcPr>
          <w:p>
            <w:r>
              <w:rPr>
                <w:b/>
              </w:rPr>
              <w:t>Signature</w:t>
            </w:r>
          </w:p>
        </w:tc>
        <w:tc>
          <w:tcPr>
            <w:tcW w:type="dxa" w:w="4873"/>
          </w:tcPr>
          <w:p>
            <w:r/>
          </w:p>
        </w:tc>
      </w:tr>
      <w:tr>
        <w:trPr>
          <w:trHeight w:val="510"/>
        </w:trPr>
        <w:tc>
          <w:tcPr>
            <w:tcW w:type="dxa" w:w="4873"/>
          </w:tcPr>
          <w:p>
            <w:r>
              <w:rPr>
                <w:b/>
              </w:rPr>
              <w:t>Date</w:t>
            </w:r>
          </w:p>
        </w:tc>
        <w:tc>
          <w:tcPr>
            <w:tcW w:type="dxa" w:w="4873"/>
          </w:tcPr>
          <w:p>
            <w:r/>
          </w:p>
        </w:tc>
      </w:tr>
      <w:tr>
        <w:trPr>
          <w:trHeight w:val="510"/>
        </w:trPr>
        <w:tc>
          <w:tcPr>
            <w:tcW w:type="dxa" w:w="4873"/>
          </w:tcPr>
          <w:p>
            <w:r>
              <w:rPr>
                <w:b/>
              </w:rPr>
              <w:t>Overall Decision</w:t>
            </w:r>
          </w:p>
        </w:tc>
        <w:tc>
          <w:tcPr>
            <w:tcW w:type="dxa" w:w="4873"/>
          </w:tcPr>
          <w:p>
            <w:r>
              <w:t>☐ Approved for launch    ☐ Approved with minor revisions    ☐ Major revisions required</w:t>
            </w:r>
          </w:p>
        </w:tc>
      </w:tr>
    </w:tbl>
    <w:p/>
    <w:p>
      <w:pPr>
        <w:spacing w:before="160" w:after="60"/>
      </w:pPr>
      <w:r>
        <w:rPr>
          <w:b/>
          <w:color w:val="17171C"/>
          <w:sz w:val="22"/>
        </w:rPr>
        <w:t>Overall Comments / Conditions of Approval</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r>
        <w:br w:type="page"/>
      </w:r>
    </w:p>
    <w:p>
      <w:pPr>
        <w:pStyle w:val="Heading1"/>
      </w:pPr>
      <w:r>
        <w:t>Part B — Page-by-Page Review</w:t>
      </w:r>
    </w:p>
    <w:p>
      <w:pPr>
        <w:spacing w:after="120"/>
        <w:jc w:val="left"/>
      </w:pPr>
      <w:r>
        <w:rPr>
          <w:b w:val="0"/>
          <w:i w:val="0"/>
          <w:color w:val="17171C"/>
          <w:sz w:val="21"/>
        </w:rPr>
        <w:t>Every published page on the site is reviewed individually below, in the order a visitor would typically encounter them. Each page section is self-contained and can be extracted for review by a specific stakeholder if needed.</w:t>
      </w:r>
    </w:p>
    <w:p>
      <w:r>
        <w:br w:type="page"/>
      </w:r>
    </w:p>
    <w:p>
      <w:pPr>
        <w:pStyle w:val="Heading2"/>
      </w:pPr>
      <w:r>
        <w:t>Home</w:t>
      </w:r>
    </w:p>
    <w:p>
      <w:pPr>
        <w:spacing w:after="160"/>
        <w:jc w:val="left"/>
      </w:pPr>
      <w:r>
        <w:rPr>
          <w:b w:val="0"/>
          <w:i/>
          <w:color w:val="5A5A66"/>
          <w:sz w:val="18"/>
        </w:rPr>
        <w:t>Page file: index.html</w:t>
      </w:r>
    </w:p>
    <w:p>
      <w:pPr>
        <w:spacing w:before="160" w:after="60"/>
      </w:pPr>
      <w:r>
        <w:rPr>
          <w:b/>
          <w:color w:val="17171C"/>
          <w:sz w:val="22"/>
        </w:rPr>
        <w:t>Purpose of the Page</w:t>
      </w:r>
    </w:p>
    <w:p>
      <w:pPr>
        <w:spacing w:after="120"/>
        <w:jc w:val="left"/>
      </w:pPr>
      <w:r>
        <w:rPr>
          <w:b w:val="0"/>
          <w:i w:val="0"/>
          <w:color w:val="17171C"/>
          <w:sz w:val="21"/>
        </w:rPr>
        <w:t>The primary entry point and brand introduction — establishes who Prestige Tractors is, showcases the breadth of the equipment range, and funnels visitors toward equipment browsing, service booking, and finance enquiries.</w:t>
      </w:r>
    </w:p>
    <w:p>
      <w:pPr>
        <w:spacing w:before="160" w:after="60"/>
      </w:pPr>
      <w:r>
        <w:rPr>
          <w:b/>
          <w:color w:val="17171C"/>
          <w:sz w:val="22"/>
        </w:rPr>
        <w:t>Key Features Present</w:t>
      </w:r>
    </w:p>
    <w:p>
      <w:pPr>
        <w:pStyle w:val="ListBullet"/>
        <w:spacing w:after="60"/>
      </w:pPr>
      <w:r>
        <w:rPr>
          <w:sz w:val="21"/>
        </w:rPr>
        <w:t>Full-bleed animated hero with headline, supporting copy and dual CTAs ("Explore Equipment", "Book a Service")</w:t>
      </w:r>
    </w:p>
    <w:p>
      <w:pPr>
        <w:pStyle w:val="ListBullet"/>
        <w:spacing w:after="60"/>
      </w:pPr>
      <w:r>
        <w:rPr>
          <w:sz w:val="21"/>
        </w:rPr>
        <w:t>Auto-scrolling brand marquee for all nine represented manufacturers</w:t>
      </w:r>
    </w:p>
    <w:p>
      <w:pPr>
        <w:pStyle w:val="ListBullet"/>
        <w:spacing w:after="60"/>
      </w:pPr>
      <w:r>
        <w:rPr>
          <w:sz w:val="21"/>
        </w:rPr>
        <w:t>Trust-indicator band (experience, brand count, genuine parts, local support)</w:t>
      </w:r>
    </w:p>
    <w:p>
      <w:pPr>
        <w:pStyle w:val="ListBullet"/>
        <w:spacing w:after="60"/>
      </w:pPr>
      <w:r>
        <w:rPr>
          <w:sz w:val="21"/>
        </w:rPr>
        <w:t>Category "bento" grid linking into each equipment category</w:t>
      </w:r>
    </w:p>
    <w:p>
      <w:pPr>
        <w:pStyle w:val="ListBullet"/>
        <w:spacing w:after="60"/>
      </w:pPr>
      <w:r>
        <w:rPr>
          <w:sz w:val="21"/>
        </w:rPr>
        <w:t>Featured machinery grid pulling from the live product catalogue</w:t>
      </w:r>
    </w:p>
    <w:p>
      <w:pPr>
        <w:pStyle w:val="ListBullet"/>
        <w:spacing w:after="60"/>
      </w:pPr>
      <w:r>
        <w:rPr>
          <w:sz w:val="21"/>
        </w:rPr>
        <w:t>Service Centre feature band with a supporting image and benefit list</w:t>
      </w:r>
    </w:p>
    <w:p>
      <w:pPr>
        <w:pStyle w:val="ListBullet"/>
        <w:spacing w:after="60"/>
      </w:pPr>
      <w:r>
        <w:rPr>
          <w:sz w:val="21"/>
        </w:rPr>
        <w:t>Full-bleed Finance call-to-action band</w:t>
      </w:r>
    </w:p>
    <w:p>
      <w:pPr>
        <w:pStyle w:val="ListBullet"/>
        <w:spacing w:after="60"/>
      </w:pPr>
      <w:r>
        <w:rPr>
          <w:sz w:val="21"/>
        </w:rPr>
        <w:t>Customer testimonials grid with star ratings</w:t>
      </w:r>
    </w:p>
    <w:p>
      <w:pPr>
        <w:pStyle w:val="ListBullet"/>
        <w:spacing w:after="60"/>
      </w:pPr>
      <w:r>
        <w:rPr>
          <w:sz w:val="21"/>
        </w:rPr>
        <w:t>Latest news &amp; specials preview with a featured article</w:t>
      </w:r>
    </w:p>
    <w:p>
      <w:pPr>
        <w:pStyle w:val="ListBullet"/>
        <w:spacing w:after="60"/>
      </w:pPr>
      <w:r>
        <w:rPr>
          <w:sz w:val="21"/>
        </w:rPr>
        <w:t>Location/map and contact-details block</w:t>
      </w:r>
    </w:p>
    <w:p>
      <w:pPr>
        <w:spacing w:before="160" w:after="60"/>
      </w:pPr>
      <w:r>
        <w:rPr>
          <w:b/>
          <w:color w:val="17171C"/>
          <w:sz w:val="22"/>
        </w:rPr>
        <w:t>Strengths</w:t>
      </w:r>
    </w:p>
    <w:p>
      <w:pPr>
        <w:pStyle w:val="ListBullet"/>
        <w:spacing w:after="60"/>
      </w:pPr>
      <w:r>
        <w:rPr>
          <w:sz w:val="21"/>
        </w:rPr>
        <w:t>Strong, immediate value proposition in the hero headline</w:t>
      </w:r>
    </w:p>
    <w:p>
      <w:pPr>
        <w:pStyle w:val="ListBullet"/>
        <w:spacing w:after="60"/>
      </w:pPr>
      <w:r>
        <w:rPr>
          <w:sz w:val="21"/>
        </w:rPr>
        <w:t>Every major business offering (sales, service, finance, parts) is represented on one scroll</w:t>
      </w:r>
    </w:p>
    <w:p>
      <w:pPr>
        <w:pStyle w:val="ListBullet"/>
        <w:spacing w:after="60"/>
      </w:pPr>
      <w:r>
        <w:rPr>
          <w:sz w:val="21"/>
        </w:rPr>
        <w:t>Layered scroll-reveal animation gives the page a premium, considered feel without being distracting</w:t>
      </w:r>
    </w:p>
    <w:p>
      <w:pPr>
        <w:spacing w:before="160" w:after="60"/>
      </w:pPr>
      <w:r>
        <w:rPr>
          <w:b/>
          <w:color w:val="17171C"/>
          <w:sz w:val="22"/>
        </w:rPr>
        <w:t>Issues / Concerns</w:t>
      </w:r>
    </w:p>
    <w:p>
      <w:pPr>
        <w:pStyle w:val="ListBullet"/>
        <w:spacing w:after="60"/>
      </w:pPr>
      <w:r>
        <w:rPr>
          <w:sz w:val="21"/>
        </w:rPr>
        <w:t>Hero and finance-band background imagery are currently stock photography rather than dealership-specific</w:t>
      </w:r>
    </w:p>
    <w:p>
      <w:pPr>
        <w:pStyle w:val="ListBullet"/>
        <w:spacing w:after="60"/>
      </w:pPr>
      <w:r>
        <w:rPr>
          <w:sz w:val="21"/>
        </w:rPr>
        <w:t>"Featured" products are manually flagged in the dataset — confirm this list reflects current sales priorities before launch</w:t>
      </w:r>
    </w:p>
    <w:p>
      <w:pPr>
        <w:spacing w:before="160" w:after="60"/>
      </w:pPr>
      <w:r>
        <w:rPr>
          <w:b/>
          <w:color w:val="17171C"/>
          <w:sz w:val="22"/>
        </w:rPr>
        <w:t>Suggested Improvements</w:t>
      </w:r>
    </w:p>
    <w:p>
      <w:pPr>
        <w:pStyle w:val="ListBullet"/>
        <w:spacing w:after="60"/>
      </w:pPr>
      <w:r>
        <w:rPr>
          <w:sz w:val="21"/>
        </w:rPr>
        <w:t>Replace hero and finance-band imagery with real site/product photography</w:t>
      </w:r>
    </w:p>
    <w:p>
      <w:pPr>
        <w:pStyle w:val="ListBullet"/>
        <w:spacing w:after="60"/>
      </w:pPr>
      <w:r>
        <w:rPr>
          <w:sz w:val="21"/>
        </w:rPr>
        <w:t>Review and refresh the "featured machinery" selection on a regular (e.g. monthly) cadence</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pPr>
        <w:spacing w:before="160" w:after="60"/>
      </w:pPr>
      <w:r>
        <w:rPr>
          <w:b/>
          <w:color w:val="17171C"/>
          <w:sz w:val="22"/>
        </w:rPr>
        <w:t>Approval</w:t>
      </w:r>
    </w:p>
    <w:p>
      <w:pPr>
        <w:spacing w:after="200"/>
      </w:pPr>
      <w:r>
        <w:rPr>
          <w:sz w:val="21"/>
        </w:rPr>
        <w:t>☐ Approved as-is    ☐ Approved with minor changes    ☐ Requires revision</w:t>
      </w: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r>
        <w:br w:type="page"/>
      </w:r>
    </w:p>
    <w:p>
      <w:pPr>
        <w:pStyle w:val="Heading2"/>
      </w:pPr>
      <w:r>
        <w:t>Equipment Catalogue</w:t>
      </w:r>
    </w:p>
    <w:p>
      <w:pPr>
        <w:spacing w:after="160"/>
        <w:jc w:val="left"/>
      </w:pPr>
      <w:r>
        <w:rPr>
          <w:b w:val="0"/>
          <w:i/>
          <w:color w:val="5A5A66"/>
          <w:sz w:val="18"/>
        </w:rPr>
        <w:t>Page file: equipment.html</w:t>
      </w:r>
    </w:p>
    <w:p>
      <w:pPr>
        <w:spacing w:before="160" w:after="60"/>
      </w:pPr>
      <w:r>
        <w:rPr>
          <w:b/>
          <w:color w:val="17171C"/>
          <w:sz w:val="22"/>
        </w:rPr>
        <w:t>Purpose of the Page</w:t>
      </w:r>
    </w:p>
    <w:p>
      <w:pPr>
        <w:spacing w:after="120"/>
        <w:jc w:val="left"/>
      </w:pPr>
      <w:r>
        <w:rPr>
          <w:b w:val="0"/>
          <w:i w:val="0"/>
          <w:color w:val="17171C"/>
          <w:sz w:val="21"/>
        </w:rPr>
        <w:t>The full multi-brand inventory browsing experience — lets visitors filter, sort and search every piece of equipment currently listed, and initiate a quote request directly from any card.</w:t>
      </w:r>
    </w:p>
    <w:p>
      <w:pPr>
        <w:spacing w:before="160" w:after="60"/>
      </w:pPr>
      <w:r>
        <w:rPr>
          <w:b/>
          <w:color w:val="17171C"/>
          <w:sz w:val="22"/>
        </w:rPr>
        <w:t>Key Features Present</w:t>
      </w:r>
    </w:p>
    <w:p>
      <w:pPr>
        <w:pStyle w:val="ListBullet"/>
        <w:spacing w:after="60"/>
      </w:pPr>
      <w:r>
        <w:rPr>
          <w:sz w:val="21"/>
        </w:rPr>
        <w:t>Category quick-filter chips</w:t>
      </w:r>
    </w:p>
    <w:p>
      <w:pPr>
        <w:pStyle w:val="ListBullet"/>
        <w:spacing w:after="60"/>
      </w:pPr>
      <w:r>
        <w:rPr>
          <w:sz w:val="21"/>
        </w:rPr>
        <w:t>Full filter panel (category, brand, condition, price range, keyword search) with a mobile bottom-sheet equivalent</w:t>
      </w:r>
    </w:p>
    <w:p>
      <w:pPr>
        <w:pStyle w:val="ListBullet"/>
        <w:spacing w:after="60"/>
      </w:pPr>
      <w:r>
        <w:rPr>
          <w:sz w:val="21"/>
        </w:rPr>
        <w:t>Sort by featured, price, horsepower, or name</w:t>
      </w:r>
    </w:p>
    <w:p>
      <w:pPr>
        <w:pStyle w:val="ListBullet"/>
        <w:spacing w:after="60"/>
      </w:pPr>
      <w:r>
        <w:rPr>
          <w:sz w:val="21"/>
        </w:rPr>
        <w:t>Product grid with condition/availability badges, horsepower, and pricing</w:t>
      </w:r>
    </w:p>
    <w:p>
      <w:pPr>
        <w:pStyle w:val="ListBullet"/>
        <w:spacing w:after="60"/>
      </w:pPr>
      <w:r>
        <w:rPr>
          <w:sz w:val="21"/>
        </w:rPr>
        <w:t>"Request Quote" button on every card, opening a dedicated quote overlay pre-filled with that exact model</w:t>
      </w:r>
    </w:p>
    <w:p>
      <w:pPr>
        <w:pStyle w:val="ListBullet"/>
        <w:spacing w:after="60"/>
      </w:pPr>
      <w:r>
        <w:rPr>
          <w:sz w:val="21"/>
        </w:rPr>
        <w:t>Brand quick-links band beneath the catalogue</w:t>
      </w:r>
    </w:p>
    <w:p>
      <w:pPr>
        <w:spacing w:before="160" w:after="60"/>
      </w:pPr>
      <w:r>
        <w:rPr>
          <w:b/>
          <w:color w:val="17171C"/>
          <w:sz w:val="22"/>
        </w:rPr>
        <w:t>Strengths</w:t>
      </w:r>
    </w:p>
    <w:p>
      <w:pPr>
        <w:pStyle w:val="ListBullet"/>
        <w:spacing w:after="60"/>
      </w:pPr>
      <w:r>
        <w:rPr>
          <w:sz w:val="21"/>
        </w:rPr>
        <w:t>Filtering and sorting cover the criteria a genuine equipment buyer would use</w:t>
      </w:r>
    </w:p>
    <w:p>
      <w:pPr>
        <w:pStyle w:val="ListBullet"/>
        <w:spacing w:after="60"/>
      </w:pPr>
      <w:r>
        <w:rPr>
          <w:sz w:val="21"/>
        </w:rPr>
        <w:t>The quote-request flow removes friction by capturing the correct model automatically — no risk of a visitor enquiring about the wrong machine</w:t>
      </w:r>
    </w:p>
    <w:p>
      <w:pPr>
        <w:pStyle w:val="ListBullet"/>
        <w:spacing w:after="60"/>
      </w:pPr>
      <w:r>
        <w:rPr>
          <w:sz w:val="21"/>
        </w:rPr>
        <w:t>Empty-state messaging (no results) offers a clear next step rather than a dead end</w:t>
      </w:r>
    </w:p>
    <w:p>
      <w:pPr>
        <w:spacing w:before="160" w:after="60"/>
      </w:pPr>
      <w:r>
        <w:rPr>
          <w:b/>
          <w:color w:val="17171C"/>
          <w:sz w:val="22"/>
        </w:rPr>
        <w:t>Issues / Concerns</w:t>
      </w:r>
    </w:p>
    <w:p>
      <w:pPr>
        <w:pStyle w:val="ListBullet"/>
        <w:spacing w:after="60"/>
      </w:pPr>
      <w:r>
        <w:rPr>
          <w:sz w:val="21"/>
        </w:rPr>
        <w:t>Some listings show "Contact for price" rather than an indicative figure, which may reduce enquiry volume for price-sensitive browsers</w:t>
      </w:r>
    </w:p>
    <w:p>
      <w:pPr>
        <w:pStyle w:val="ListBullet"/>
        <w:spacing w:after="60"/>
      </w:pPr>
      <w:r>
        <w:rPr>
          <w:sz w:val="21"/>
        </w:rPr>
        <w:t>Confirm stock/availability badges (In Stock / Enquire / Arriving Soon) are kept in sync with actual dealership stock</w:t>
      </w:r>
    </w:p>
    <w:p>
      <w:pPr>
        <w:spacing w:before="160" w:after="60"/>
      </w:pPr>
      <w:r>
        <w:rPr>
          <w:b/>
          <w:color w:val="17171C"/>
          <w:sz w:val="22"/>
        </w:rPr>
        <w:t>Suggested Improvements</w:t>
      </w:r>
    </w:p>
    <w:p>
      <w:pPr>
        <w:pStyle w:val="ListBullet"/>
        <w:spacing w:after="60"/>
      </w:pPr>
      <w:r>
        <w:rPr>
          <w:sz w:val="21"/>
        </w:rPr>
        <w:t>Consider an indicative price range even for enquiry-only listings, if commercially acceptable</w:t>
      </w:r>
    </w:p>
    <w:p>
      <w:pPr>
        <w:pStyle w:val="ListBullet"/>
        <w:spacing w:after="60"/>
      </w:pPr>
      <w:r>
        <w:rPr>
          <w:sz w:val="21"/>
        </w:rPr>
        <w:t>Establish a process for keeping availability badges current as stock changes</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pPr>
        <w:spacing w:before="160" w:after="60"/>
      </w:pPr>
      <w:r>
        <w:rPr>
          <w:b/>
          <w:color w:val="17171C"/>
          <w:sz w:val="22"/>
        </w:rPr>
        <w:t>Approval</w:t>
      </w:r>
    </w:p>
    <w:p>
      <w:pPr>
        <w:spacing w:after="200"/>
      </w:pPr>
      <w:r>
        <w:rPr>
          <w:sz w:val="21"/>
        </w:rPr>
        <w:t>☐ Approved as-is    ☐ Approved with minor changes    ☐ Requires revision</w:t>
      </w: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r>
        <w:br w:type="page"/>
      </w:r>
    </w:p>
    <w:p>
      <w:pPr>
        <w:pStyle w:val="Heading2"/>
      </w:pPr>
      <w:r>
        <w:t>Equipment Category</w:t>
      </w:r>
    </w:p>
    <w:p>
      <w:pPr>
        <w:spacing w:after="160"/>
        <w:jc w:val="left"/>
      </w:pPr>
      <w:r>
        <w:rPr>
          <w:b w:val="0"/>
          <w:i/>
          <w:color w:val="5A5A66"/>
          <w:sz w:val="18"/>
        </w:rPr>
        <w:t>Page file: category.html</w:t>
      </w:r>
    </w:p>
    <w:p>
      <w:pPr>
        <w:spacing w:before="160" w:after="60"/>
      </w:pPr>
      <w:r>
        <w:rPr>
          <w:b/>
          <w:color w:val="17171C"/>
          <w:sz w:val="22"/>
        </w:rPr>
        <w:t>Purpose of the Page</w:t>
      </w:r>
    </w:p>
    <w:p>
      <w:pPr>
        <w:spacing w:after="120"/>
        <w:jc w:val="left"/>
      </w:pPr>
      <w:r>
        <w:rPr>
          <w:b w:val="0"/>
          <w:i w:val="0"/>
          <w:color w:val="17171C"/>
          <w:sz w:val="21"/>
        </w:rPr>
        <w:t>A focused view of a single equipment category (Tractors, Hay Equipment, Spraying Equipment, Attachments, or Utility Equipment) — for visitors who arrive already knowing the type of machine they need.</w:t>
      </w:r>
    </w:p>
    <w:p>
      <w:pPr>
        <w:spacing w:before="160" w:after="60"/>
      </w:pPr>
      <w:r>
        <w:rPr>
          <w:b/>
          <w:color w:val="17171C"/>
          <w:sz w:val="22"/>
        </w:rPr>
        <w:t>Key Features Present</w:t>
      </w:r>
    </w:p>
    <w:p>
      <w:pPr>
        <w:pStyle w:val="ListBullet"/>
        <w:spacing w:after="60"/>
      </w:pPr>
      <w:r>
        <w:rPr>
          <w:sz w:val="21"/>
        </w:rPr>
        <w:t>Category-specific hero image and description</w:t>
      </w:r>
    </w:p>
    <w:p>
      <w:pPr>
        <w:pStyle w:val="ListBullet"/>
        <w:spacing w:after="60"/>
      </w:pPr>
      <w:r>
        <w:rPr>
          <w:sz w:val="21"/>
        </w:rPr>
        <w:t>Represented-brand quick links for that category</w:t>
      </w:r>
    </w:p>
    <w:p>
      <w:pPr>
        <w:pStyle w:val="ListBullet"/>
        <w:spacing w:after="60"/>
      </w:pPr>
      <w:r>
        <w:rPr>
          <w:sz w:val="21"/>
        </w:rPr>
        <w:t>Filtered product grid for the category</w:t>
      </w:r>
    </w:p>
    <w:p>
      <w:pPr>
        <w:pStyle w:val="ListBullet"/>
        <w:spacing w:after="60"/>
      </w:pPr>
      <w:r>
        <w:rPr>
          <w:sz w:val="21"/>
        </w:rPr>
        <w:t>"Explore other categories" cross-sell section</w:t>
      </w:r>
    </w:p>
    <w:p>
      <w:pPr>
        <w:spacing w:before="160" w:after="60"/>
      </w:pPr>
      <w:r>
        <w:rPr>
          <w:b/>
          <w:color w:val="17171C"/>
          <w:sz w:val="22"/>
        </w:rPr>
        <w:t>Strengths</w:t>
      </w:r>
    </w:p>
    <w:p>
      <w:pPr>
        <w:pStyle w:val="ListBullet"/>
        <w:spacing w:after="60"/>
      </w:pPr>
      <w:r>
        <w:rPr>
          <w:sz w:val="21"/>
        </w:rPr>
        <w:t>Gives category-specific landing pages a distinct identity rather than reusing one generic template</w:t>
      </w:r>
    </w:p>
    <w:p>
      <w:pPr>
        <w:pStyle w:val="ListBullet"/>
        <w:spacing w:after="60"/>
      </w:pPr>
      <w:r>
        <w:rPr>
          <w:sz w:val="21"/>
        </w:rPr>
        <w:t>Cross-sell to other categories keeps visitors on-site if their first category doesn't have the right machine</w:t>
      </w:r>
    </w:p>
    <w:p>
      <w:pPr>
        <w:spacing w:before="160" w:after="60"/>
      </w:pPr>
      <w:r>
        <w:rPr>
          <w:b/>
          <w:color w:val="17171C"/>
          <w:sz w:val="22"/>
        </w:rPr>
        <w:t>Issues / Concerns</w:t>
      </w:r>
    </w:p>
    <w:p>
      <w:pPr>
        <w:pStyle w:val="ListBullet"/>
        <w:spacing w:after="60"/>
      </w:pPr>
      <w:r>
        <w:rPr>
          <w:sz w:val="21"/>
        </w:rPr>
        <w:t>Category hero imagery is currently sourced from stock photography per category</w:t>
      </w:r>
    </w:p>
    <w:p>
      <w:pPr>
        <w:spacing w:before="160" w:after="60"/>
      </w:pPr>
      <w:r>
        <w:rPr>
          <w:b/>
          <w:color w:val="17171C"/>
          <w:sz w:val="22"/>
        </w:rPr>
        <w:t>Suggested Improvements</w:t>
      </w:r>
    </w:p>
    <w:p>
      <w:pPr>
        <w:pStyle w:val="ListBullet"/>
        <w:spacing w:after="60"/>
      </w:pPr>
      <w:r>
        <w:rPr>
          <w:sz w:val="21"/>
        </w:rPr>
        <w:t>Prioritise real photography for the categories most visited/enquired about first</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pPr>
        <w:spacing w:before="160" w:after="60"/>
      </w:pPr>
      <w:r>
        <w:rPr>
          <w:b/>
          <w:color w:val="17171C"/>
          <w:sz w:val="22"/>
        </w:rPr>
        <w:t>Approval</w:t>
      </w:r>
    </w:p>
    <w:p>
      <w:pPr>
        <w:spacing w:after="200"/>
      </w:pPr>
      <w:r>
        <w:rPr>
          <w:sz w:val="21"/>
        </w:rPr>
        <w:t>☐ Approved as-is    ☐ Approved with minor changes    ☐ Requires revision</w:t>
      </w: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r>
        <w:br w:type="page"/>
      </w:r>
    </w:p>
    <w:p>
      <w:pPr>
        <w:pStyle w:val="Heading2"/>
      </w:pPr>
      <w:r>
        <w:t>Product Detail</w:t>
      </w:r>
    </w:p>
    <w:p>
      <w:pPr>
        <w:spacing w:after="160"/>
        <w:jc w:val="left"/>
      </w:pPr>
      <w:r>
        <w:rPr>
          <w:b w:val="0"/>
          <w:i/>
          <w:color w:val="5A5A66"/>
          <w:sz w:val="18"/>
        </w:rPr>
        <w:t>Page file: product.html</w:t>
      </w:r>
    </w:p>
    <w:p>
      <w:pPr>
        <w:spacing w:before="160" w:after="60"/>
      </w:pPr>
      <w:r>
        <w:rPr>
          <w:b/>
          <w:color w:val="17171C"/>
          <w:sz w:val="22"/>
        </w:rPr>
        <w:t>Purpose of the Page</w:t>
      </w:r>
    </w:p>
    <w:p>
      <w:pPr>
        <w:spacing w:after="120"/>
        <w:jc w:val="left"/>
      </w:pPr>
      <w:r>
        <w:rPr>
          <w:b w:val="0"/>
          <w:i w:val="0"/>
          <w:color w:val="17171C"/>
          <w:sz w:val="21"/>
        </w:rPr>
        <w:t>The individual equipment listing page — provides full specifications, features, pricing and imagery for a single machine, and is the primary conversion point for a specific-model enquiry.</w:t>
      </w:r>
    </w:p>
    <w:p>
      <w:pPr>
        <w:spacing w:before="160" w:after="60"/>
      </w:pPr>
      <w:r>
        <w:rPr>
          <w:b/>
          <w:color w:val="17171C"/>
          <w:sz w:val="22"/>
        </w:rPr>
        <w:t>Key Features Present</w:t>
      </w:r>
    </w:p>
    <w:p>
      <w:pPr>
        <w:pStyle w:val="ListBullet"/>
        <w:spacing w:after="60"/>
      </w:pPr>
      <w:r>
        <w:rPr>
          <w:sz w:val="21"/>
        </w:rPr>
        <w:t>Breadcrumb navigation back to category/catalogue</w:t>
      </w:r>
    </w:p>
    <w:p>
      <w:pPr>
        <w:pStyle w:val="ListBullet"/>
        <w:spacing w:after="60"/>
      </w:pPr>
      <w:r>
        <w:rPr>
          <w:sz w:val="21"/>
        </w:rPr>
        <w:t>Product image with condition/availability tags and key spec highlights</w:t>
      </w:r>
    </w:p>
    <w:p>
      <w:pPr>
        <w:pStyle w:val="ListBullet"/>
        <w:spacing w:after="60"/>
      </w:pPr>
      <w:r>
        <w:rPr>
          <w:sz w:val="21"/>
        </w:rPr>
        <w:t>Pricing block, feature highlights, and dual CTA ("Enquire about this model", "Finance options")</w:t>
      </w:r>
    </w:p>
    <w:p>
      <w:pPr>
        <w:pStyle w:val="ListBullet"/>
        <w:spacing w:after="60"/>
      </w:pPr>
      <w:r>
        <w:rPr>
          <w:sz w:val="21"/>
        </w:rPr>
        <w:t>Assurance messaging (genuine parts &amp; warranty, factory-trained servicing, finance availability)</w:t>
      </w:r>
    </w:p>
    <w:p>
      <w:pPr>
        <w:pStyle w:val="ListBullet"/>
        <w:spacing w:after="60"/>
      </w:pPr>
      <w:r>
        <w:rPr>
          <w:sz w:val="21"/>
        </w:rPr>
        <w:t>Full overview description and specification table</w:t>
      </w:r>
    </w:p>
    <w:p>
      <w:pPr>
        <w:pStyle w:val="ListBullet"/>
        <w:spacing w:after="60"/>
      </w:pPr>
      <w:r>
        <w:rPr>
          <w:sz w:val="21"/>
        </w:rPr>
        <w:t>Related/similar equipment grid</w:t>
      </w:r>
    </w:p>
    <w:p>
      <w:pPr>
        <w:spacing w:before="160" w:after="60"/>
      </w:pPr>
      <w:r>
        <w:rPr>
          <w:b/>
          <w:color w:val="17171C"/>
          <w:sz w:val="22"/>
        </w:rPr>
        <w:t>Strengths</w:t>
      </w:r>
    </w:p>
    <w:p>
      <w:pPr>
        <w:pStyle w:val="ListBullet"/>
        <w:spacing w:after="60"/>
      </w:pPr>
      <w:r>
        <w:rPr>
          <w:sz w:val="21"/>
        </w:rPr>
        <w:t>Clear, single-focus page with no competing distractions from the primary enquiry action</w:t>
      </w:r>
    </w:p>
    <w:p>
      <w:pPr>
        <w:pStyle w:val="ListBullet"/>
        <w:spacing w:after="60"/>
      </w:pPr>
      <w:r>
        <w:rPr>
          <w:sz w:val="21"/>
        </w:rPr>
        <w:t>Related-equipment section helps recover visitors whose exact model isn't a fit</w:t>
      </w:r>
    </w:p>
    <w:p>
      <w:pPr>
        <w:spacing w:before="160" w:after="60"/>
      </w:pPr>
      <w:r>
        <w:rPr>
          <w:b/>
          <w:color w:val="17171C"/>
          <w:sz w:val="22"/>
        </w:rPr>
        <w:t>Issues / Concerns</w:t>
      </w:r>
    </w:p>
    <w:p>
      <w:pPr>
        <w:pStyle w:val="ListBullet"/>
        <w:spacing w:after="60"/>
      </w:pPr>
      <w:r>
        <w:rPr>
          <w:sz w:val="21"/>
        </w:rPr>
        <w:t>Confirm every listed specification is current — specs are a common source of post-launch correction requests</w:t>
      </w:r>
    </w:p>
    <w:p>
      <w:pPr>
        <w:spacing w:before="160" w:after="60"/>
      </w:pPr>
      <w:r>
        <w:rPr>
          <w:b/>
          <w:color w:val="17171C"/>
          <w:sz w:val="22"/>
        </w:rPr>
        <w:t>Suggested Improvements</w:t>
      </w:r>
    </w:p>
    <w:p>
      <w:pPr>
        <w:pStyle w:val="ListBullet"/>
        <w:spacing w:after="60"/>
      </w:pPr>
      <w:r>
        <w:rPr>
          <w:sz w:val="21"/>
        </w:rPr>
        <w:t>Add a print/PDF or "email this listing to a colleague" option, useful for B2B/commercial buyers comparing options internally</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pPr>
        <w:spacing w:before="160" w:after="60"/>
      </w:pPr>
      <w:r>
        <w:rPr>
          <w:b/>
          <w:color w:val="17171C"/>
          <w:sz w:val="22"/>
        </w:rPr>
        <w:t>Approval</w:t>
      </w:r>
    </w:p>
    <w:p>
      <w:pPr>
        <w:spacing w:after="200"/>
      </w:pPr>
      <w:r>
        <w:rPr>
          <w:sz w:val="21"/>
        </w:rPr>
        <w:t>☐ Approved as-is    ☐ Approved with minor changes    ☐ Requires revision</w:t>
      </w: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r>
        <w:br w:type="page"/>
      </w:r>
    </w:p>
    <w:p>
      <w:pPr>
        <w:pStyle w:val="Heading2"/>
      </w:pPr>
      <w:r>
        <w:t>Finance</w:t>
      </w:r>
    </w:p>
    <w:p>
      <w:pPr>
        <w:spacing w:after="160"/>
        <w:jc w:val="left"/>
      </w:pPr>
      <w:r>
        <w:rPr>
          <w:b w:val="0"/>
          <w:i/>
          <w:color w:val="5A5A66"/>
          <w:sz w:val="18"/>
        </w:rPr>
        <w:t>Page file: finance.html</w:t>
      </w:r>
    </w:p>
    <w:p>
      <w:pPr>
        <w:spacing w:before="160" w:after="60"/>
      </w:pPr>
      <w:r>
        <w:rPr>
          <w:b/>
          <w:color w:val="17171C"/>
          <w:sz w:val="22"/>
        </w:rPr>
        <w:t>Purpose of the Page</w:t>
      </w:r>
    </w:p>
    <w:p>
      <w:pPr>
        <w:spacing w:after="120"/>
        <w:jc w:val="left"/>
      </w:pPr>
      <w:r>
        <w:rPr>
          <w:b w:val="0"/>
          <w:i w:val="0"/>
          <w:color w:val="17171C"/>
          <w:sz w:val="21"/>
        </w:rPr>
        <w:t>Explains available finance options for new and used equipment and encourages visitors to start a finance conversation early in their buying journey, rather than after selecting a specific machine.</w:t>
      </w:r>
    </w:p>
    <w:p>
      <w:pPr>
        <w:spacing w:before="160" w:after="60"/>
      </w:pPr>
      <w:r>
        <w:rPr>
          <w:b/>
          <w:color w:val="17171C"/>
          <w:sz w:val="22"/>
        </w:rPr>
        <w:t>Key Features Present</w:t>
      </w:r>
    </w:p>
    <w:p>
      <w:pPr>
        <w:pStyle w:val="ListBullet"/>
        <w:spacing w:after="60"/>
      </w:pPr>
      <w:r>
        <w:rPr>
          <w:sz w:val="21"/>
        </w:rPr>
        <w:t>Finance-focused hero and supporting content</w:t>
      </w:r>
    </w:p>
    <w:p>
      <w:pPr>
        <w:pStyle w:val="ListBullet"/>
        <w:spacing w:after="60"/>
      </w:pPr>
      <w:r>
        <w:rPr>
          <w:sz w:val="21"/>
        </w:rPr>
        <w:t>Explanation of finance options / eligible sectors</w:t>
      </w:r>
    </w:p>
    <w:p>
      <w:pPr>
        <w:pStyle w:val="ListBullet"/>
        <w:spacing w:after="60"/>
      </w:pPr>
      <w:r>
        <w:rPr>
          <w:sz w:val="21"/>
        </w:rPr>
        <w:t>Finance enquiry form</w:t>
      </w:r>
    </w:p>
    <w:p>
      <w:pPr>
        <w:pStyle w:val="ListBullet"/>
        <w:spacing w:after="60"/>
      </w:pPr>
      <w:r>
        <w:rPr>
          <w:sz w:val="21"/>
        </w:rPr>
        <w:t>Supporting trust/process content (e.g. steps, FAQs)</w:t>
      </w:r>
    </w:p>
    <w:p>
      <w:pPr>
        <w:spacing w:before="160" w:after="60"/>
      </w:pPr>
      <w:r>
        <w:rPr>
          <w:b/>
          <w:color w:val="17171C"/>
          <w:sz w:val="22"/>
        </w:rPr>
        <w:t>Strengths</w:t>
      </w:r>
    </w:p>
    <w:p>
      <w:pPr>
        <w:pStyle w:val="ListBullet"/>
        <w:spacing w:after="60"/>
      </w:pPr>
      <w:r>
        <w:rPr>
          <w:sz w:val="21"/>
        </w:rPr>
        <w:t>Positions finance as a first-class part of the buying journey rather than an afterthought</w:t>
      </w:r>
    </w:p>
    <w:p>
      <w:pPr>
        <w:pStyle w:val="ListBullet"/>
        <w:spacing w:after="60"/>
      </w:pPr>
      <w:r>
        <w:rPr>
          <w:sz w:val="21"/>
        </w:rPr>
        <w:t>Reduces a common purchase-hesitation point ("can I afford this") before the visitor even reaches a specific product</w:t>
      </w:r>
    </w:p>
    <w:p>
      <w:pPr>
        <w:spacing w:before="160" w:after="60"/>
      </w:pPr>
      <w:r>
        <w:rPr>
          <w:b/>
          <w:color w:val="17171C"/>
          <w:sz w:val="22"/>
        </w:rPr>
        <w:t>Issues / Concerns</w:t>
      </w:r>
    </w:p>
    <w:p>
      <w:pPr>
        <w:pStyle w:val="ListBullet"/>
        <w:spacing w:after="60"/>
      </w:pPr>
      <w:r>
        <w:rPr>
          <w:sz w:val="21"/>
        </w:rPr>
        <w:t>Confirm finance messaging and any indicative rates/terms are current and compliant with relevant consumer credit disclosure requirements</w:t>
      </w:r>
    </w:p>
    <w:p>
      <w:pPr>
        <w:spacing w:before="160" w:after="60"/>
      </w:pPr>
      <w:r>
        <w:rPr>
          <w:b/>
          <w:color w:val="17171C"/>
          <w:sz w:val="22"/>
        </w:rPr>
        <w:t>Suggested Improvements</w:t>
      </w:r>
    </w:p>
    <w:p>
      <w:pPr>
        <w:pStyle w:val="ListBullet"/>
        <w:spacing w:after="60"/>
      </w:pPr>
      <w:r>
        <w:rPr>
          <w:sz w:val="21"/>
        </w:rPr>
        <w:t>Consider a simple finance calculator/estimator if commercially and legally appropriate</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pPr>
        <w:spacing w:before="160" w:after="60"/>
      </w:pPr>
      <w:r>
        <w:rPr>
          <w:b/>
          <w:color w:val="17171C"/>
          <w:sz w:val="22"/>
        </w:rPr>
        <w:t>Approval</w:t>
      </w:r>
    </w:p>
    <w:p>
      <w:pPr>
        <w:spacing w:after="200"/>
      </w:pPr>
      <w:r>
        <w:rPr>
          <w:sz w:val="21"/>
        </w:rPr>
        <w:t>☐ Approved as-is    ☐ Approved with minor changes    ☐ Requires revision</w:t>
      </w: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r>
        <w:br w:type="page"/>
      </w:r>
    </w:p>
    <w:p>
      <w:pPr>
        <w:pStyle w:val="Heading2"/>
      </w:pPr>
      <w:r>
        <w:t>About Us</w:t>
      </w:r>
    </w:p>
    <w:p>
      <w:pPr>
        <w:spacing w:after="160"/>
        <w:jc w:val="left"/>
      </w:pPr>
      <w:r>
        <w:rPr>
          <w:b w:val="0"/>
          <w:i/>
          <w:color w:val="5A5A66"/>
          <w:sz w:val="18"/>
        </w:rPr>
        <w:t>Page file: about.html</w:t>
      </w:r>
    </w:p>
    <w:p>
      <w:pPr>
        <w:spacing w:before="160" w:after="60"/>
      </w:pPr>
      <w:r>
        <w:rPr>
          <w:b/>
          <w:color w:val="17171C"/>
          <w:sz w:val="22"/>
        </w:rPr>
        <w:t>Purpose of the Page</w:t>
      </w:r>
    </w:p>
    <w:p>
      <w:pPr>
        <w:spacing w:after="120"/>
        <w:jc w:val="left"/>
      </w:pPr>
      <w:r>
        <w:rPr>
          <w:b w:val="0"/>
          <w:i w:val="0"/>
          <w:color w:val="17171C"/>
          <w:sz w:val="21"/>
        </w:rPr>
        <w:t>Builds credibility and trust by explaining who Prestige Tractors and the Goad Group are, the brands represented, and the team behind the business.</w:t>
      </w:r>
    </w:p>
    <w:p>
      <w:pPr>
        <w:spacing w:before="160" w:after="60"/>
      </w:pPr>
      <w:r>
        <w:rPr>
          <w:b/>
          <w:color w:val="17171C"/>
          <w:sz w:val="22"/>
        </w:rPr>
        <w:t>Key Features Present</w:t>
      </w:r>
    </w:p>
    <w:p>
      <w:pPr>
        <w:pStyle w:val="ListBullet"/>
        <w:spacing w:after="60"/>
      </w:pPr>
      <w:r>
        <w:rPr>
          <w:sz w:val="21"/>
        </w:rPr>
        <w:t>Company story/overview content</w:t>
      </w:r>
    </w:p>
    <w:p>
      <w:pPr>
        <w:pStyle w:val="ListBullet"/>
        <w:spacing w:after="60"/>
      </w:pPr>
      <w:r>
        <w:rPr>
          <w:sz w:val="21"/>
        </w:rPr>
        <w:t>Represented-brand cards</w:t>
      </w:r>
    </w:p>
    <w:p>
      <w:pPr>
        <w:pStyle w:val="ListBullet"/>
        <w:spacing w:after="60"/>
      </w:pPr>
      <w:r>
        <w:rPr>
          <w:sz w:val="21"/>
        </w:rPr>
        <w:t>Team section</w:t>
      </w:r>
    </w:p>
    <w:p>
      <w:pPr>
        <w:pStyle w:val="ListBullet"/>
        <w:spacing w:after="60"/>
      </w:pPr>
      <w:r>
        <w:rPr>
          <w:sz w:val="21"/>
        </w:rPr>
        <w:t>Stats/credentials band</w:t>
      </w:r>
    </w:p>
    <w:p>
      <w:pPr>
        <w:pStyle w:val="ListBullet"/>
        <w:spacing w:after="60"/>
      </w:pPr>
      <w:r>
        <w:rPr>
          <w:sz w:val="21"/>
        </w:rPr>
        <w:t>Supporting call-to-action</w:t>
      </w:r>
    </w:p>
    <w:p>
      <w:pPr>
        <w:spacing w:before="160" w:after="60"/>
      </w:pPr>
      <w:r>
        <w:rPr>
          <w:b/>
          <w:color w:val="17171C"/>
          <w:sz w:val="22"/>
        </w:rPr>
        <w:t>Strengths</w:t>
      </w:r>
    </w:p>
    <w:p>
      <w:pPr>
        <w:pStyle w:val="ListBullet"/>
        <w:spacing w:after="60"/>
      </w:pPr>
      <w:r>
        <w:rPr>
          <w:sz w:val="21"/>
        </w:rPr>
        <w:t>Reinforces the multi-brand, locally-established positioning established elsewhere on the site</w:t>
      </w:r>
    </w:p>
    <w:p>
      <w:pPr>
        <w:spacing w:before="160" w:after="60"/>
      </w:pPr>
      <w:r>
        <w:rPr>
          <w:b/>
          <w:color w:val="17171C"/>
          <w:sz w:val="22"/>
        </w:rPr>
        <w:t>Issues / Concerns</w:t>
      </w:r>
    </w:p>
    <w:p>
      <w:pPr>
        <w:pStyle w:val="ListBullet"/>
        <w:spacing w:after="60"/>
      </w:pPr>
      <w:r>
        <w:rPr>
          <w:sz w:val="21"/>
        </w:rPr>
        <w:t>Team section content should be reviewed for currency (staff changes are a common post-launch correction)</w:t>
      </w:r>
    </w:p>
    <w:p>
      <w:pPr>
        <w:spacing w:before="160" w:after="60"/>
      </w:pPr>
      <w:r>
        <w:rPr>
          <w:b/>
          <w:color w:val="17171C"/>
          <w:sz w:val="22"/>
        </w:rPr>
        <w:t>Suggested Improvements</w:t>
      </w:r>
    </w:p>
    <w:p>
      <w:pPr>
        <w:pStyle w:val="ListBullet"/>
        <w:spacing w:after="60"/>
      </w:pPr>
      <w:r>
        <w:rPr>
          <w:sz w:val="21"/>
        </w:rPr>
        <w:t>Add real team photography if not already in place, to strengthen the local, personal-service positioning</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pPr>
        <w:spacing w:before="160" w:after="60"/>
      </w:pPr>
      <w:r>
        <w:rPr>
          <w:b/>
          <w:color w:val="17171C"/>
          <w:sz w:val="22"/>
        </w:rPr>
        <w:t>Approval</w:t>
      </w:r>
    </w:p>
    <w:p>
      <w:pPr>
        <w:spacing w:after="200"/>
      </w:pPr>
      <w:r>
        <w:rPr>
          <w:sz w:val="21"/>
        </w:rPr>
        <w:t>☐ Approved as-is    ☐ Approved with minor changes    ☐ Requires revision</w:t>
      </w: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r>
        <w:br w:type="page"/>
      </w:r>
    </w:p>
    <w:p>
      <w:pPr>
        <w:pStyle w:val="Heading2"/>
      </w:pPr>
      <w:r>
        <w:t>Contact Us</w:t>
      </w:r>
    </w:p>
    <w:p>
      <w:pPr>
        <w:spacing w:after="160"/>
        <w:jc w:val="left"/>
      </w:pPr>
      <w:r>
        <w:rPr>
          <w:b w:val="0"/>
          <w:i/>
          <w:color w:val="5A5A66"/>
          <w:sz w:val="18"/>
        </w:rPr>
        <w:t>Page file: contact.html</w:t>
      </w:r>
    </w:p>
    <w:p>
      <w:pPr>
        <w:spacing w:before="160" w:after="60"/>
      </w:pPr>
      <w:r>
        <w:rPr>
          <w:b/>
          <w:color w:val="17171C"/>
          <w:sz w:val="22"/>
        </w:rPr>
        <w:t>Purpose of the Page</w:t>
      </w:r>
    </w:p>
    <w:p>
      <w:pPr>
        <w:spacing w:after="120"/>
        <w:jc w:val="left"/>
      </w:pPr>
      <w:r>
        <w:rPr>
          <w:b w:val="0"/>
          <w:i w:val="0"/>
          <w:color w:val="17171C"/>
          <w:sz w:val="21"/>
        </w:rPr>
        <w:t>The general-purpose enquiry point for visitors who haven't reached a specific product or service page — also supports a pre-filled enquiry type when arriving from a product's "Enquire" link.</w:t>
      </w:r>
    </w:p>
    <w:p>
      <w:pPr>
        <w:spacing w:before="160" w:after="60"/>
      </w:pPr>
      <w:r>
        <w:rPr>
          <w:b/>
          <w:color w:val="17171C"/>
          <w:sz w:val="22"/>
        </w:rPr>
        <w:t>Key Features Present</w:t>
      </w:r>
    </w:p>
    <w:p>
      <w:pPr>
        <w:pStyle w:val="ListBullet"/>
        <w:spacing w:after="60"/>
      </w:pPr>
      <w:r>
        <w:rPr>
          <w:sz w:val="21"/>
        </w:rPr>
        <w:t>Contact form with enquiry-type selection and message pre-fill support</w:t>
      </w:r>
    </w:p>
    <w:p>
      <w:pPr>
        <w:pStyle w:val="ListBullet"/>
        <w:spacing w:after="60"/>
      </w:pPr>
      <w:r>
        <w:rPr>
          <w:sz w:val="21"/>
        </w:rPr>
        <w:t>Location/map block</w:t>
      </w:r>
    </w:p>
    <w:p>
      <w:pPr>
        <w:pStyle w:val="ListBullet"/>
        <w:spacing w:after="60"/>
      </w:pPr>
      <w:r>
        <w:rPr>
          <w:sz w:val="21"/>
        </w:rPr>
        <w:t>Direct contact details (phone, email, address, hours)</w:t>
      </w:r>
    </w:p>
    <w:p>
      <w:pPr>
        <w:spacing w:before="160" w:after="60"/>
      </w:pPr>
      <w:r>
        <w:rPr>
          <w:b/>
          <w:color w:val="17171C"/>
          <w:sz w:val="22"/>
        </w:rPr>
        <w:t>Strengths</w:t>
      </w:r>
    </w:p>
    <w:p>
      <w:pPr>
        <w:pStyle w:val="ListBullet"/>
        <w:spacing w:after="60"/>
      </w:pPr>
      <w:r>
        <w:rPr>
          <w:sz w:val="21"/>
        </w:rPr>
        <w:t>Pre-fill support means a visitor coming from a product page doesn't have to re-explain what they're enquiring about</w:t>
      </w:r>
    </w:p>
    <w:p>
      <w:pPr>
        <w:spacing w:before="160" w:after="60"/>
      </w:pPr>
      <w:r>
        <w:rPr>
          <w:b/>
          <w:color w:val="17171C"/>
          <w:sz w:val="22"/>
        </w:rPr>
        <w:t>Issues / Concerns</w:t>
      </w:r>
    </w:p>
    <w:p>
      <w:pPr>
        <w:pStyle w:val="ListBullet"/>
        <w:spacing w:after="60"/>
      </w:pPr>
      <w:r>
        <w:rPr>
          <w:sz w:val="21"/>
        </w:rPr>
        <w:t>Confirm the destination inbox/CRM for form submissions is agreed and tested before launch</w:t>
      </w:r>
    </w:p>
    <w:p>
      <w:pPr>
        <w:spacing w:before="160" w:after="60"/>
      </w:pPr>
      <w:r>
        <w:rPr>
          <w:b/>
          <w:color w:val="17171C"/>
          <w:sz w:val="22"/>
        </w:rPr>
        <w:t>Suggested Improvements</w:t>
      </w:r>
    </w:p>
    <w:p>
      <w:pPr>
        <w:pStyle w:val="ListBullet"/>
        <w:spacing w:after="60"/>
      </w:pPr>
      <w:r>
        <w:rPr>
          <w:sz w:val="21"/>
        </w:rPr>
        <w:t>Add estimated response-time messaging (e.g. "We typically respond within one business day") to set expectations</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pPr>
        <w:spacing w:before="160" w:after="60"/>
      </w:pPr>
      <w:r>
        <w:rPr>
          <w:b/>
          <w:color w:val="17171C"/>
          <w:sz w:val="22"/>
        </w:rPr>
        <w:t>Approval</w:t>
      </w:r>
    </w:p>
    <w:p>
      <w:pPr>
        <w:spacing w:after="200"/>
      </w:pPr>
      <w:r>
        <w:rPr>
          <w:sz w:val="21"/>
        </w:rPr>
        <w:t>☐ Approved as-is    ☐ Approved with minor changes    ☐ Requires revision</w:t>
      </w: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r>
        <w:br w:type="page"/>
      </w:r>
    </w:p>
    <w:p>
      <w:pPr>
        <w:pStyle w:val="Heading2"/>
      </w:pPr>
      <w:r>
        <w:t>Service Centre</w:t>
      </w:r>
    </w:p>
    <w:p>
      <w:pPr>
        <w:spacing w:after="160"/>
        <w:jc w:val="left"/>
      </w:pPr>
      <w:r>
        <w:rPr>
          <w:b w:val="0"/>
          <w:i/>
          <w:color w:val="5A5A66"/>
          <w:sz w:val="18"/>
        </w:rPr>
        <w:t>Page file: service.html</w:t>
      </w:r>
    </w:p>
    <w:p>
      <w:pPr>
        <w:spacing w:before="160" w:after="60"/>
      </w:pPr>
      <w:r>
        <w:rPr>
          <w:b/>
          <w:color w:val="17171C"/>
          <w:sz w:val="22"/>
        </w:rPr>
        <w:t>Purpose of the Page</w:t>
      </w:r>
    </w:p>
    <w:p>
      <w:pPr>
        <w:spacing w:after="120"/>
        <w:jc w:val="left"/>
      </w:pPr>
      <w:r>
        <w:rPr>
          <w:b w:val="0"/>
          <w:i w:val="0"/>
          <w:color w:val="17171C"/>
          <w:sz w:val="21"/>
        </w:rPr>
        <w:t>Details the dealership's servicing and maintenance capability and drives service bookings.</w:t>
      </w:r>
    </w:p>
    <w:p>
      <w:pPr>
        <w:spacing w:before="160" w:after="60"/>
      </w:pPr>
      <w:r>
        <w:rPr>
          <w:b/>
          <w:color w:val="17171C"/>
          <w:sz w:val="22"/>
        </w:rPr>
        <w:t>Key Features Present</w:t>
      </w:r>
    </w:p>
    <w:p>
      <w:pPr>
        <w:pStyle w:val="ListBullet"/>
        <w:spacing w:after="60"/>
      </w:pPr>
      <w:r>
        <w:rPr>
          <w:sz w:val="21"/>
        </w:rPr>
        <w:t>Service-focused hero/page header</w:t>
      </w:r>
    </w:p>
    <w:p>
      <w:pPr>
        <w:pStyle w:val="ListBullet"/>
        <w:spacing w:after="60"/>
      </w:pPr>
      <w:r>
        <w:rPr>
          <w:sz w:val="21"/>
        </w:rPr>
        <w:t>Service benefits/feature list (factory-trained technicians, genuine parts, mobile support, scheduled servicing)</w:t>
      </w:r>
    </w:p>
    <w:p>
      <w:pPr>
        <w:pStyle w:val="ListBullet"/>
        <w:spacing w:after="60"/>
      </w:pPr>
      <w:r>
        <w:rPr>
          <w:sz w:val="21"/>
        </w:rPr>
        <w:t>Service booking form</w:t>
      </w:r>
    </w:p>
    <w:p>
      <w:pPr>
        <w:pStyle w:val="ListBullet"/>
        <w:spacing w:after="60"/>
      </w:pPr>
      <w:r>
        <w:rPr>
          <w:sz w:val="21"/>
        </w:rPr>
        <w:t>Supporting process/FAQ content</w:t>
      </w:r>
    </w:p>
    <w:p>
      <w:pPr>
        <w:spacing w:before="160" w:after="60"/>
      </w:pPr>
      <w:r>
        <w:rPr>
          <w:b/>
          <w:color w:val="17171C"/>
          <w:sz w:val="22"/>
        </w:rPr>
        <w:t>Strengths</w:t>
      </w:r>
    </w:p>
    <w:p>
      <w:pPr>
        <w:pStyle w:val="ListBullet"/>
        <w:spacing w:after="60"/>
      </w:pPr>
      <w:r>
        <w:rPr>
          <w:sz w:val="21"/>
        </w:rPr>
        <w:t>Clearly differentiates the dealership on service quality, not just sales — an important trust lever for equipment buyers</w:t>
      </w:r>
    </w:p>
    <w:p>
      <w:pPr>
        <w:spacing w:before="160" w:after="60"/>
      </w:pPr>
      <w:r>
        <w:rPr>
          <w:b/>
          <w:color w:val="17171C"/>
          <w:sz w:val="22"/>
        </w:rPr>
        <w:t>Issues / Concerns</w:t>
      </w:r>
    </w:p>
    <w:p>
      <w:pPr>
        <w:pStyle w:val="ListBullet"/>
        <w:spacing w:after="60"/>
      </w:pPr>
      <w:r>
        <w:rPr>
          <w:sz w:val="21"/>
        </w:rPr>
        <w:t>Confirm the booking form's captured fields (equipment type, preferred date, etc.) match what the service team actually needs to schedule a booking</w:t>
      </w:r>
    </w:p>
    <w:p>
      <w:pPr>
        <w:spacing w:before="160" w:after="60"/>
      </w:pPr>
      <w:r>
        <w:rPr>
          <w:b/>
          <w:color w:val="17171C"/>
          <w:sz w:val="22"/>
        </w:rPr>
        <w:t>Suggested Improvements</w:t>
      </w:r>
    </w:p>
    <w:p>
      <w:pPr>
        <w:pStyle w:val="ListBullet"/>
        <w:spacing w:after="60"/>
      </w:pPr>
      <w:r>
        <w:rPr>
          <w:sz w:val="21"/>
        </w:rPr>
        <w:t>Consider surfacing indicative service turnaround times or booking lead times to set expectations upfront</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pPr>
        <w:spacing w:before="160" w:after="60"/>
      </w:pPr>
      <w:r>
        <w:rPr>
          <w:b/>
          <w:color w:val="17171C"/>
          <w:sz w:val="22"/>
        </w:rPr>
        <w:t>Approval</w:t>
      </w:r>
    </w:p>
    <w:p>
      <w:pPr>
        <w:spacing w:after="200"/>
      </w:pPr>
      <w:r>
        <w:rPr>
          <w:sz w:val="21"/>
        </w:rPr>
        <w:t>☐ Approved as-is    ☐ Approved with minor changes    ☐ Requires revision</w:t>
      </w: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r>
        <w:br w:type="page"/>
      </w:r>
    </w:p>
    <w:p>
      <w:pPr>
        <w:pStyle w:val="Heading2"/>
      </w:pPr>
      <w:r>
        <w:t>Spare Parts</w:t>
      </w:r>
    </w:p>
    <w:p>
      <w:pPr>
        <w:spacing w:after="160"/>
        <w:jc w:val="left"/>
      </w:pPr>
      <w:r>
        <w:rPr>
          <w:b w:val="0"/>
          <w:i/>
          <w:color w:val="5A5A66"/>
          <w:sz w:val="18"/>
        </w:rPr>
        <w:t>Page file: parts.html</w:t>
      </w:r>
    </w:p>
    <w:p>
      <w:pPr>
        <w:spacing w:before="160" w:after="60"/>
      </w:pPr>
      <w:r>
        <w:rPr>
          <w:b/>
          <w:color w:val="17171C"/>
          <w:sz w:val="22"/>
        </w:rPr>
        <w:t>Purpose of the Page</w:t>
      </w:r>
    </w:p>
    <w:p>
      <w:pPr>
        <w:spacing w:after="120"/>
        <w:jc w:val="left"/>
      </w:pPr>
      <w:r>
        <w:rPr>
          <w:b w:val="0"/>
          <w:i w:val="0"/>
          <w:color w:val="17171C"/>
          <w:sz w:val="21"/>
        </w:rPr>
        <w:t>Explains the dealership's genuine-parts offering and provides a path for parts enquiries.</w:t>
      </w:r>
    </w:p>
    <w:p>
      <w:pPr>
        <w:spacing w:before="160" w:after="60"/>
      </w:pPr>
      <w:r>
        <w:rPr>
          <w:b/>
          <w:color w:val="17171C"/>
          <w:sz w:val="22"/>
        </w:rPr>
        <w:t>Key Features Present</w:t>
      </w:r>
    </w:p>
    <w:p>
      <w:pPr>
        <w:pStyle w:val="ListBullet"/>
        <w:spacing w:after="60"/>
      </w:pPr>
      <w:r>
        <w:rPr>
          <w:sz w:val="21"/>
        </w:rPr>
        <w:t>Parts-focused hero/page header</w:t>
      </w:r>
    </w:p>
    <w:p>
      <w:pPr>
        <w:pStyle w:val="ListBullet"/>
        <w:spacing w:after="60"/>
      </w:pPr>
      <w:r>
        <w:rPr>
          <w:sz w:val="21"/>
        </w:rPr>
        <w:t>Feature cards explaining the parts offering</w:t>
      </w:r>
    </w:p>
    <w:p>
      <w:pPr>
        <w:pStyle w:val="ListBullet"/>
        <w:spacing w:after="60"/>
      </w:pPr>
      <w:r>
        <w:rPr>
          <w:sz w:val="21"/>
        </w:rPr>
        <w:t>Parts enquiry form</w:t>
      </w:r>
    </w:p>
    <w:p>
      <w:pPr>
        <w:spacing w:before="160" w:after="60"/>
      </w:pPr>
      <w:r>
        <w:rPr>
          <w:b/>
          <w:color w:val="17171C"/>
          <w:sz w:val="22"/>
        </w:rPr>
        <w:t>Strengths</w:t>
      </w:r>
    </w:p>
    <w:p>
      <w:pPr>
        <w:pStyle w:val="ListBullet"/>
        <w:spacing w:after="60"/>
      </w:pPr>
      <w:r>
        <w:rPr>
          <w:sz w:val="21"/>
        </w:rPr>
        <w:t>Reinforces the "genuine parts" trust message that also appears elsewhere on the site</w:t>
      </w:r>
    </w:p>
    <w:p>
      <w:pPr>
        <w:spacing w:before="160" w:after="60"/>
      </w:pPr>
      <w:r>
        <w:rPr>
          <w:b/>
          <w:color w:val="17171C"/>
          <w:sz w:val="22"/>
        </w:rPr>
        <w:t>Issues / Concerns</w:t>
      </w:r>
    </w:p>
    <w:p>
      <w:pPr>
        <w:pStyle w:val="ListBullet"/>
        <w:spacing w:after="60"/>
      </w:pPr>
      <w:r>
        <w:rPr>
          <w:sz w:val="21"/>
        </w:rPr>
        <w:t>No searchable parts catalogue is currently present — confirm this is intentional (enquiry-based) rather than an expected feature</w:t>
      </w:r>
    </w:p>
    <w:p>
      <w:pPr>
        <w:spacing w:before="160" w:after="60"/>
      </w:pPr>
      <w:r>
        <w:rPr>
          <w:b/>
          <w:color w:val="17171C"/>
          <w:sz w:val="22"/>
        </w:rPr>
        <w:t>Suggested Improvements</w:t>
      </w:r>
    </w:p>
    <w:p>
      <w:pPr>
        <w:pStyle w:val="ListBullet"/>
        <w:spacing w:after="60"/>
      </w:pPr>
      <w:r>
        <w:rPr>
          <w:sz w:val="21"/>
        </w:rPr>
        <w:t>If parts volume justifies it, consider a simple parts lookup/request form by machine model in a future phase</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pPr>
        <w:spacing w:before="160" w:after="60"/>
      </w:pPr>
      <w:r>
        <w:rPr>
          <w:b/>
          <w:color w:val="17171C"/>
          <w:sz w:val="22"/>
        </w:rPr>
        <w:t>Approval</w:t>
      </w:r>
    </w:p>
    <w:p>
      <w:pPr>
        <w:spacing w:after="200"/>
      </w:pPr>
      <w:r>
        <w:rPr>
          <w:sz w:val="21"/>
        </w:rPr>
        <w:t>☐ Approved as-is    ☐ Approved with minor changes    ☐ Requires revision</w:t>
      </w: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r>
        <w:br w:type="page"/>
      </w:r>
    </w:p>
    <w:p>
      <w:pPr>
        <w:pStyle w:val="Heading2"/>
      </w:pPr>
      <w:r>
        <w:t>News &amp; Specials</w:t>
      </w:r>
    </w:p>
    <w:p>
      <w:pPr>
        <w:spacing w:after="160"/>
        <w:jc w:val="left"/>
      </w:pPr>
      <w:r>
        <w:rPr>
          <w:b w:val="0"/>
          <w:i/>
          <w:color w:val="5A5A66"/>
          <w:sz w:val="18"/>
        </w:rPr>
        <w:t>Page file: news.html</w:t>
      </w:r>
    </w:p>
    <w:p>
      <w:pPr>
        <w:spacing w:before="160" w:after="60"/>
      </w:pPr>
      <w:r>
        <w:rPr>
          <w:b/>
          <w:color w:val="17171C"/>
          <w:sz w:val="22"/>
        </w:rPr>
        <w:t>Purpose of the Page</w:t>
      </w:r>
    </w:p>
    <w:p>
      <w:pPr>
        <w:spacing w:after="120"/>
        <w:jc w:val="left"/>
      </w:pPr>
      <w:r>
        <w:rPr>
          <w:b w:val="0"/>
          <w:i w:val="0"/>
          <w:color w:val="17171C"/>
          <w:sz w:val="21"/>
        </w:rPr>
        <w:t>Surfaces dealership news, seasonal advice and time-limited specials to give visitors a reason to return to the site.</w:t>
      </w:r>
    </w:p>
    <w:p>
      <w:pPr>
        <w:spacing w:before="160" w:after="60"/>
      </w:pPr>
      <w:r>
        <w:rPr>
          <w:b/>
          <w:color w:val="17171C"/>
          <w:sz w:val="22"/>
        </w:rPr>
        <w:t>Key Features Present</w:t>
      </w:r>
    </w:p>
    <w:p>
      <w:pPr>
        <w:pStyle w:val="ListBullet"/>
        <w:spacing w:after="60"/>
      </w:pPr>
      <w:r>
        <w:rPr>
          <w:sz w:val="21"/>
        </w:rPr>
        <w:t>Article/specials grid with type badges (News / Special)</w:t>
      </w:r>
    </w:p>
    <w:p>
      <w:pPr>
        <w:pStyle w:val="ListBullet"/>
        <w:spacing w:after="60"/>
      </w:pPr>
      <w:r>
        <w:rPr>
          <w:sz w:val="21"/>
        </w:rPr>
        <w:t>Individual article cards linking to relevant offers or content</w:t>
      </w:r>
    </w:p>
    <w:p>
      <w:pPr>
        <w:spacing w:before="160" w:after="60"/>
      </w:pPr>
      <w:r>
        <w:rPr>
          <w:b/>
          <w:color w:val="17171C"/>
          <w:sz w:val="22"/>
        </w:rPr>
        <w:t>Strengths</w:t>
      </w:r>
    </w:p>
    <w:p>
      <w:pPr>
        <w:pStyle w:val="ListBullet"/>
        <w:spacing w:after="60"/>
      </w:pPr>
      <w:r>
        <w:rPr>
          <w:sz w:val="21"/>
        </w:rPr>
        <w:t>Gives the site a mechanism for fresh, regularly-updated content, which also benefits SEO over time</w:t>
      </w:r>
    </w:p>
    <w:p>
      <w:pPr>
        <w:spacing w:before="160" w:after="60"/>
      </w:pPr>
      <w:r>
        <w:rPr>
          <w:b/>
          <w:color w:val="17171C"/>
          <w:sz w:val="22"/>
        </w:rPr>
        <w:t>Issues / Concerns</w:t>
      </w:r>
    </w:p>
    <w:p>
      <w:pPr>
        <w:pStyle w:val="ListBullet"/>
        <w:spacing w:after="60"/>
      </w:pPr>
      <w:r>
        <w:rPr>
          <w:sz w:val="21"/>
        </w:rPr>
        <w:t>Confirm an internal owner and cadence for publishing news/specials post-launch, so the section doesn't go stale</w:t>
      </w:r>
    </w:p>
    <w:p>
      <w:pPr>
        <w:spacing w:before="160" w:after="60"/>
      </w:pPr>
      <w:r>
        <w:rPr>
          <w:b/>
          <w:color w:val="17171C"/>
          <w:sz w:val="22"/>
        </w:rPr>
        <w:t>Suggested Improvements</w:t>
      </w:r>
    </w:p>
    <w:p>
      <w:pPr>
        <w:pStyle w:val="ListBullet"/>
        <w:spacing w:after="60"/>
      </w:pPr>
      <w:r>
        <w:rPr>
          <w:sz w:val="21"/>
        </w:rPr>
        <w:t>Add publish/expiry dates to specials so visitors can see at a glance whether an offer is still current</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pPr>
        <w:spacing w:before="160" w:after="60"/>
      </w:pPr>
      <w:r>
        <w:rPr>
          <w:b/>
          <w:color w:val="17171C"/>
          <w:sz w:val="22"/>
        </w:rPr>
        <w:t>Approval</w:t>
      </w:r>
    </w:p>
    <w:p>
      <w:pPr>
        <w:spacing w:after="200"/>
      </w:pPr>
      <w:r>
        <w:rPr>
          <w:sz w:val="21"/>
        </w:rPr>
        <w:t>☐ Approved as-is    ☐ Approved with minor changes    ☐ Requires revision</w:t>
      </w: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r>
        <w:br w:type="page"/>
      </w:r>
    </w:p>
    <w:p>
      <w:pPr>
        <w:pStyle w:val="Heading2"/>
      </w:pPr>
      <w:r>
        <w:t>Fleet Maintenance</w:t>
      </w:r>
    </w:p>
    <w:p>
      <w:pPr>
        <w:spacing w:after="160"/>
        <w:jc w:val="left"/>
      </w:pPr>
      <w:r>
        <w:rPr>
          <w:b w:val="0"/>
          <w:i/>
          <w:color w:val="5A5A66"/>
          <w:sz w:val="18"/>
        </w:rPr>
        <w:t>Page file: fleet-maintenance.html</w:t>
      </w:r>
    </w:p>
    <w:p>
      <w:pPr>
        <w:spacing w:before="160" w:after="60"/>
      </w:pPr>
      <w:r>
        <w:rPr>
          <w:b/>
          <w:color w:val="17171C"/>
          <w:sz w:val="22"/>
        </w:rPr>
        <w:t>Purpose of the Page</w:t>
      </w:r>
    </w:p>
    <w:p>
      <w:pPr>
        <w:spacing w:after="120"/>
        <w:jc w:val="left"/>
      </w:pPr>
      <w:r>
        <w:rPr>
          <w:b w:val="0"/>
          <w:i w:val="0"/>
          <w:color w:val="17171C"/>
          <w:sz w:val="21"/>
        </w:rPr>
        <w:t>A dedicated page for commercial/fleet customers needing ongoing maintenance across multiple machines, distinct from one-off consumer servicing.</w:t>
      </w:r>
    </w:p>
    <w:p>
      <w:pPr>
        <w:spacing w:before="160" w:after="60"/>
      </w:pPr>
      <w:r>
        <w:rPr>
          <w:b/>
          <w:color w:val="17171C"/>
          <w:sz w:val="22"/>
        </w:rPr>
        <w:t>Key Features Present</w:t>
      </w:r>
    </w:p>
    <w:p>
      <w:pPr>
        <w:pStyle w:val="ListBullet"/>
        <w:spacing w:after="60"/>
      </w:pPr>
      <w:r>
        <w:rPr>
          <w:sz w:val="21"/>
        </w:rPr>
        <w:t>Fleet-focused hero/page header</w:t>
      </w:r>
    </w:p>
    <w:p>
      <w:pPr>
        <w:pStyle w:val="ListBullet"/>
        <w:spacing w:after="60"/>
      </w:pPr>
      <w:r>
        <w:rPr>
          <w:sz w:val="21"/>
        </w:rPr>
        <w:t>Feature/benefit cards for fleet customers</w:t>
      </w:r>
    </w:p>
    <w:p>
      <w:pPr>
        <w:pStyle w:val="ListBullet"/>
        <w:spacing w:after="60"/>
      </w:pPr>
      <w:r>
        <w:rPr>
          <w:sz w:val="21"/>
        </w:rPr>
        <w:t>Enquiry call-to-action</w:t>
      </w:r>
    </w:p>
    <w:p>
      <w:pPr>
        <w:spacing w:before="160" w:after="60"/>
      </w:pPr>
      <w:r>
        <w:rPr>
          <w:b/>
          <w:color w:val="17171C"/>
          <w:sz w:val="22"/>
        </w:rPr>
        <w:t>Strengths</w:t>
      </w:r>
    </w:p>
    <w:p>
      <w:pPr>
        <w:pStyle w:val="ListBullet"/>
        <w:spacing w:after="60"/>
      </w:pPr>
      <w:r>
        <w:rPr>
          <w:sz w:val="21"/>
        </w:rPr>
        <w:t>Recognises that commercial/fleet buyers have different needs to individual equipment owners, and gives them a dedicated path</w:t>
      </w:r>
    </w:p>
    <w:p>
      <w:pPr>
        <w:spacing w:before="160" w:after="60"/>
      </w:pPr>
      <w:r>
        <w:rPr>
          <w:b/>
          <w:color w:val="17171C"/>
          <w:sz w:val="22"/>
        </w:rPr>
        <w:t>Issues / Concerns</w:t>
      </w:r>
    </w:p>
    <w:p>
      <w:pPr>
        <w:pStyle w:val="ListBullet"/>
        <w:spacing w:after="60"/>
      </w:pPr>
      <w:r>
        <w:rPr>
          <w:sz w:val="21"/>
        </w:rPr>
        <w:t>Confirm this page is discoverable — check its placement in navigation is prominent enough for the commercial audience it targets</w:t>
      </w:r>
    </w:p>
    <w:p>
      <w:pPr>
        <w:spacing w:before="160" w:after="60"/>
      </w:pPr>
      <w:r>
        <w:rPr>
          <w:b/>
          <w:color w:val="17171C"/>
          <w:sz w:val="22"/>
        </w:rPr>
        <w:t>Suggested Improvements</w:t>
      </w:r>
    </w:p>
    <w:p>
      <w:pPr>
        <w:pStyle w:val="ListBullet"/>
        <w:spacing w:after="60"/>
      </w:pPr>
      <w:r>
        <w:rPr>
          <w:sz w:val="21"/>
        </w:rPr>
        <w:t>Consider a short case study or fleet-customer testimonial if available, to add credibility for this specific audience</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pPr>
        <w:spacing w:before="160" w:after="60"/>
      </w:pPr>
      <w:r>
        <w:rPr>
          <w:b/>
          <w:color w:val="17171C"/>
          <w:sz w:val="22"/>
        </w:rPr>
        <w:t>Approval</w:t>
      </w:r>
    </w:p>
    <w:p>
      <w:pPr>
        <w:spacing w:after="200"/>
      </w:pPr>
      <w:r>
        <w:rPr>
          <w:sz w:val="21"/>
        </w:rPr>
        <w:t>☐ Approved as-is    ☐ Approved with minor changes    ☐ Requires revision</w:t>
      </w: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r>
        <w:br w:type="page"/>
      </w:r>
    </w:p>
    <w:p>
      <w:pPr>
        <w:pStyle w:val="Heading2"/>
      </w:pPr>
      <w:r>
        <w:t>Disclaimer</w:t>
      </w:r>
    </w:p>
    <w:p>
      <w:pPr>
        <w:spacing w:after="160"/>
        <w:jc w:val="left"/>
      </w:pPr>
      <w:r>
        <w:rPr>
          <w:b w:val="0"/>
          <w:i/>
          <w:color w:val="5A5A66"/>
          <w:sz w:val="18"/>
        </w:rPr>
        <w:t>Page file: disclaimer.html</w:t>
      </w:r>
    </w:p>
    <w:p>
      <w:pPr>
        <w:spacing w:before="160" w:after="60"/>
      </w:pPr>
      <w:r>
        <w:rPr>
          <w:b/>
          <w:color w:val="17171C"/>
          <w:sz w:val="22"/>
        </w:rPr>
        <w:t>Purpose of the Page</w:t>
      </w:r>
    </w:p>
    <w:p>
      <w:pPr>
        <w:spacing w:after="120"/>
        <w:jc w:val="left"/>
      </w:pPr>
      <w:r>
        <w:rPr>
          <w:b w:val="0"/>
          <w:i w:val="0"/>
          <w:color w:val="17171C"/>
          <w:sz w:val="21"/>
        </w:rPr>
        <w:t>Legal/compliance page covering pricing, specification and imagery disclaimers across the site.</w:t>
      </w:r>
    </w:p>
    <w:p>
      <w:pPr>
        <w:spacing w:before="160" w:after="60"/>
      </w:pPr>
      <w:r>
        <w:rPr>
          <w:b/>
          <w:color w:val="17171C"/>
          <w:sz w:val="22"/>
        </w:rPr>
        <w:t>Key Features Present</w:t>
      </w:r>
    </w:p>
    <w:p>
      <w:pPr>
        <w:pStyle w:val="ListBullet"/>
        <w:spacing w:after="60"/>
      </w:pPr>
      <w:r>
        <w:rPr>
          <w:sz w:val="21"/>
        </w:rPr>
        <w:t>Disclaimer content in prose sections</w:t>
      </w:r>
    </w:p>
    <w:p>
      <w:pPr>
        <w:pStyle w:val="ListBullet"/>
        <w:spacing w:after="60"/>
      </w:pPr>
      <w:r>
        <w:rPr>
          <w:sz w:val="21"/>
        </w:rPr>
        <w:t>Legal footer note</w:t>
      </w:r>
    </w:p>
    <w:p>
      <w:pPr>
        <w:spacing w:before="160" w:after="60"/>
      </w:pPr>
      <w:r>
        <w:rPr>
          <w:b/>
          <w:color w:val="17171C"/>
          <w:sz w:val="22"/>
        </w:rPr>
        <w:t>Strengths</w:t>
      </w:r>
    </w:p>
    <w:p>
      <w:pPr>
        <w:pStyle w:val="ListBullet"/>
        <w:spacing w:after="60"/>
      </w:pPr>
      <w:r>
        <w:rPr>
          <w:sz w:val="21"/>
        </w:rPr>
        <w:t>Presence of a disclaimer page shows attention to legal/commercial risk management</w:t>
      </w:r>
    </w:p>
    <w:p>
      <w:pPr>
        <w:spacing w:before="160" w:after="60"/>
      </w:pPr>
      <w:r>
        <w:rPr>
          <w:b/>
          <w:color w:val="17171C"/>
          <w:sz w:val="22"/>
        </w:rPr>
        <w:t>Issues / Concerns</w:t>
      </w:r>
    </w:p>
    <w:p>
      <w:pPr>
        <w:pStyle w:val="ListBullet"/>
        <w:spacing w:after="60"/>
      </w:pPr>
      <w:r>
        <w:rPr>
          <w:sz w:val="21"/>
        </w:rPr>
        <w:t>This page should be reviewed by the client's legal or compliance contact before launch, not just for content accuracy but for completeness (e.g. whether a separate privacy policy is also required — see Section 16)</w:t>
      </w:r>
    </w:p>
    <w:p>
      <w:pPr>
        <w:spacing w:before="160" w:after="60"/>
      </w:pPr>
      <w:r>
        <w:rPr>
          <w:b/>
          <w:color w:val="17171C"/>
          <w:sz w:val="22"/>
        </w:rPr>
        <w:t>Suggested Improvements</w:t>
      </w:r>
    </w:p>
    <w:p>
      <w:pPr>
        <w:pStyle w:val="ListBullet"/>
        <w:spacing w:after="60"/>
      </w:pPr>
      <w:r>
        <w:rPr>
          <w:sz w:val="21"/>
        </w:rPr>
        <w:t>Add a privacy policy as a companion page if one does not already exist elsewhere</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pPr>
        <w:spacing w:before="160" w:after="60"/>
      </w:pPr>
      <w:r>
        <w:rPr>
          <w:b/>
          <w:color w:val="17171C"/>
          <w:sz w:val="22"/>
        </w:rPr>
        <w:t>Approval</w:t>
      </w:r>
    </w:p>
    <w:p>
      <w:pPr>
        <w:spacing w:after="200"/>
      </w:pPr>
      <w:r>
        <w:rPr>
          <w:sz w:val="21"/>
        </w:rPr>
        <w:t>☐ Approved as-is    ☐ Approved with minor changes    ☐ Requires revision</w:t>
      </w: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r>
        <w:br w:type="page"/>
      </w:r>
    </w:p>
    <w:p>
      <w:pPr>
        <w:pStyle w:val="Heading2"/>
      </w:pPr>
      <w:r>
        <w:t>404 — Page Not Found</w:t>
      </w:r>
    </w:p>
    <w:p>
      <w:pPr>
        <w:spacing w:after="160"/>
        <w:jc w:val="left"/>
      </w:pPr>
      <w:r>
        <w:rPr>
          <w:b w:val="0"/>
          <w:i/>
          <w:color w:val="5A5A66"/>
          <w:sz w:val="18"/>
        </w:rPr>
        <w:t>Page file: 404.html</w:t>
      </w:r>
    </w:p>
    <w:p>
      <w:pPr>
        <w:spacing w:before="160" w:after="60"/>
      </w:pPr>
      <w:r>
        <w:rPr>
          <w:b/>
          <w:color w:val="17171C"/>
          <w:sz w:val="22"/>
        </w:rPr>
        <w:t>Purpose of the Page</w:t>
      </w:r>
    </w:p>
    <w:p>
      <w:pPr>
        <w:spacing w:after="120"/>
        <w:jc w:val="left"/>
      </w:pPr>
      <w:r>
        <w:rPr>
          <w:b w:val="0"/>
          <w:i w:val="0"/>
          <w:color w:val="17171C"/>
          <w:sz w:val="21"/>
        </w:rPr>
        <w:t>Handles broken links and mistyped URLs gracefully, keeping a lost visitor on-site rather than losing them entirely.</w:t>
      </w:r>
    </w:p>
    <w:p>
      <w:pPr>
        <w:spacing w:before="160" w:after="60"/>
      </w:pPr>
      <w:r>
        <w:rPr>
          <w:b/>
          <w:color w:val="17171C"/>
          <w:sz w:val="22"/>
        </w:rPr>
        <w:t>Key Features Present</w:t>
      </w:r>
    </w:p>
    <w:p>
      <w:pPr>
        <w:pStyle w:val="ListBullet"/>
        <w:spacing w:after="60"/>
      </w:pPr>
      <w:r>
        <w:rPr>
          <w:sz w:val="21"/>
        </w:rPr>
        <w:t>On-brand "page not found" messaging</w:t>
      </w:r>
    </w:p>
    <w:p>
      <w:pPr>
        <w:pStyle w:val="ListBullet"/>
        <w:spacing w:after="60"/>
      </w:pPr>
      <w:r>
        <w:rPr>
          <w:sz w:val="21"/>
        </w:rPr>
        <w:t>Return-to-home and browse-equipment call-to-action buttons</w:t>
      </w:r>
    </w:p>
    <w:p>
      <w:pPr>
        <w:pStyle w:val="ListBullet"/>
        <w:spacing w:after="60"/>
      </w:pPr>
      <w:r>
        <w:rPr>
          <w:sz w:val="21"/>
        </w:rPr>
        <w:t>Marked non-indexable for search engines</w:t>
      </w:r>
    </w:p>
    <w:p>
      <w:pPr>
        <w:spacing w:before="160" w:after="60"/>
      </w:pPr>
      <w:r>
        <w:rPr>
          <w:b/>
          <w:color w:val="17171C"/>
          <w:sz w:val="22"/>
        </w:rPr>
        <w:t>Strengths</w:t>
      </w:r>
    </w:p>
    <w:p>
      <w:pPr>
        <w:pStyle w:val="ListBullet"/>
        <w:spacing w:after="60"/>
      </w:pPr>
      <w:r>
        <w:rPr>
          <w:sz w:val="21"/>
        </w:rPr>
        <w:t>On-brand tone rather than a default server error page</w:t>
      </w:r>
    </w:p>
    <w:p>
      <w:pPr>
        <w:pStyle w:val="ListBullet"/>
        <w:spacing w:after="60"/>
      </w:pPr>
      <w:r>
        <w:rPr>
          <w:sz w:val="21"/>
        </w:rPr>
        <w:t>Provides two clear recovery paths instead of a dead end</w:t>
      </w:r>
    </w:p>
    <w:p>
      <w:pPr>
        <w:spacing w:before="160" w:after="60"/>
      </w:pPr>
      <w:r>
        <w:rPr>
          <w:b/>
          <w:color w:val="17171C"/>
          <w:sz w:val="22"/>
        </w:rPr>
        <w:t>Issues / Concerns</w:t>
      </w:r>
    </w:p>
    <w:p>
      <w:pPr>
        <w:pStyle w:val="ListBullet"/>
        <w:spacing w:after="60"/>
      </w:pPr>
      <w:r>
        <w:rPr>
          <w:sz w:val="21"/>
        </w:rPr>
        <w:t>No search or sitemap shortcut is offered — a visitor who followed a broken deep link has to start over from the homepage or catalogue</w:t>
      </w:r>
    </w:p>
    <w:p>
      <w:pPr>
        <w:spacing w:before="160" w:after="60"/>
      </w:pPr>
      <w:r>
        <w:rPr>
          <w:b/>
          <w:color w:val="17171C"/>
          <w:sz w:val="22"/>
        </w:rPr>
        <w:t>Suggested Improvements</w:t>
      </w:r>
    </w:p>
    <w:p>
      <w:pPr>
        <w:pStyle w:val="ListBullet"/>
        <w:spacing w:after="60"/>
      </w:pPr>
      <w:r>
        <w:rPr>
          <w:sz w:val="21"/>
        </w:rPr>
        <w:t>Add a quick search box or a short list of popular pages to improve recovery from broken/old links</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p>
      <w:pPr>
        <w:spacing w:before="160" w:after="60"/>
      </w:pPr>
      <w:r>
        <w:rPr>
          <w:b/>
          <w:color w:val="17171C"/>
          <w:sz w:val="22"/>
        </w:rPr>
        <w:t>Approval</w:t>
      </w:r>
    </w:p>
    <w:p>
      <w:pPr>
        <w:spacing w:after="200"/>
      </w:pPr>
      <w:r>
        <w:rPr>
          <w:sz w:val="21"/>
        </w:rPr>
        <w:t>☐ Approved as-is    ☐ Approved with minor changes    ☐ Requires revision</w:t>
      </w: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r>
        <w:br w:type="page"/>
      </w:r>
    </w:p>
    <w:p>
      <w:pPr>
        <w:pStyle w:val="Heading1"/>
      </w:pPr>
      <w:r>
        <w:t>Part C — Component &amp; Feature Review</w:t>
      </w:r>
    </w:p>
    <w:p>
      <w:pPr>
        <w:spacing w:after="120"/>
        <w:jc w:val="left"/>
      </w:pPr>
      <w:r>
        <w:rPr>
          <w:b w:val="0"/>
          <w:i w:val="0"/>
          <w:color w:val="17171C"/>
          <w:sz w:val="21"/>
        </w:rPr>
        <w:t>The elements below are reused across multiple pages. Feedback here should be considered site-wide — a change requested to a component will typically apply everywhere it is used, not just on one page.</w:t>
      </w:r>
    </w:p>
    <w:p>
      <w:pPr>
        <w:pStyle w:val="Heading2"/>
      </w:pPr>
      <w:r>
        <w:t>Header</w:t>
      </w:r>
    </w:p>
    <w:p/>
    <w:p>
      <w:pPr>
        <w:spacing w:before="160" w:after="60"/>
      </w:pPr>
      <w:r>
        <w:rPr>
          <w:b/>
          <w:color w:val="17171C"/>
          <w:sz w:val="22"/>
        </w:rPr>
        <w:t>Description / Current Implementation</w:t>
      </w:r>
    </w:p>
    <w:p>
      <w:pPr>
        <w:spacing w:after="120"/>
        <w:jc w:val="left"/>
      </w:pPr>
      <w:r>
        <w:rPr>
          <w:b w:val="0"/>
          <w:i w:val="0"/>
          <w:color w:val="17171C"/>
          <w:sz w:val="21"/>
        </w:rPr>
        <w:t>Fixed, always-solid header containing the logo, mega-menu navigation, phone number, and "Book Service" CTA, present identically on every page.</w:t>
      </w:r>
    </w:p>
    <w:p>
      <w:pPr>
        <w:spacing w:before="160" w:after="60"/>
      </w:pPr>
      <w:r>
        <w:rPr>
          <w:b/>
          <w:color w:val="17171C"/>
          <w:sz w:val="22"/>
        </w:rPr>
        <w:t>Strengths</w:t>
      </w:r>
    </w:p>
    <w:p>
      <w:pPr>
        <w:pStyle w:val="ListBullet"/>
        <w:spacing w:after="60"/>
      </w:pPr>
      <w:r>
        <w:rPr>
          <w:sz w:val="21"/>
        </w:rPr>
        <w:t>Persistent visibility means primary navigation and the phone number are always one glance away</w:t>
      </w:r>
    </w:p>
    <w:p>
      <w:pPr>
        <w:pStyle w:val="ListBullet"/>
        <w:spacing w:after="60"/>
      </w:pPr>
      <w:r>
        <w:rPr>
          <w:sz w:val="21"/>
        </w:rPr>
        <w:t>Logo automatically switches between light/dark versions to stay legible over any background</w:t>
      </w:r>
    </w:p>
    <w:p>
      <w:pPr>
        <w:spacing w:before="160" w:after="60"/>
      </w:pPr>
      <w:r>
        <w:rPr>
          <w:b/>
          <w:color w:val="17171C"/>
          <w:sz w:val="22"/>
        </w:rPr>
        <w:t>Concerns / Recommendations</w:t>
      </w:r>
    </w:p>
    <w:p>
      <w:pPr>
        <w:pStyle w:val="ListBullet"/>
        <w:spacing w:after="60"/>
      </w:pPr>
      <w:r>
        <w:rPr>
          <w:sz w:val="21"/>
        </w:rPr>
        <w:t>Confirm the mega-menu's equipment categories and brand list stay in sync as the product range changes</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pPr>
        <w:pBdr>
          <w:bottom w:val="single" w:sz="6" w:space="1" w:color="D4D4DC"/>
        </w:pBdr>
      </w:pPr>
    </w:p>
    <w:p>
      <w:pPr>
        <w:pStyle w:val="Heading2"/>
      </w:pPr>
      <w:r>
        <w:t>Footer</w:t>
      </w:r>
    </w:p>
    <w:p/>
    <w:p>
      <w:pPr>
        <w:spacing w:before="160" w:after="60"/>
      </w:pPr>
      <w:r>
        <w:rPr>
          <w:b/>
          <w:color w:val="17171C"/>
          <w:sz w:val="22"/>
        </w:rPr>
        <w:t>Description / Current Implementation</w:t>
      </w:r>
    </w:p>
    <w:p>
      <w:pPr>
        <w:spacing w:after="120"/>
        <w:jc w:val="left"/>
      </w:pPr>
      <w:r>
        <w:rPr>
          <w:b w:val="0"/>
          <w:i w:val="0"/>
          <w:color w:val="17171C"/>
          <w:sz w:val="21"/>
        </w:rPr>
        <w:t>Site-wide footer with a contact CTA band, full navigation columns (equipment, brands, sales &amp; service, company), contact details, opening hours, and social links.</w:t>
      </w:r>
    </w:p>
    <w:p>
      <w:pPr>
        <w:spacing w:before="160" w:after="60"/>
      </w:pPr>
      <w:r>
        <w:rPr>
          <w:b/>
          <w:color w:val="17171C"/>
          <w:sz w:val="22"/>
        </w:rPr>
        <w:t>Strengths</w:t>
      </w:r>
    </w:p>
    <w:p>
      <w:pPr>
        <w:pStyle w:val="ListBullet"/>
        <w:spacing w:after="60"/>
      </w:pPr>
      <w:r>
        <w:rPr>
          <w:sz w:val="21"/>
        </w:rPr>
        <w:t>Acts as a full secondary navigation/sitemap, useful for visitors who scroll to the bottom without finding what they need above</w:t>
      </w:r>
    </w:p>
    <w:p>
      <w:pPr>
        <w:spacing w:before="160" w:after="60"/>
      </w:pPr>
      <w:r>
        <w:rPr>
          <w:b/>
          <w:color w:val="17171C"/>
          <w:sz w:val="22"/>
        </w:rPr>
        <w:t>Concerns / Recommendations</w:t>
      </w:r>
    </w:p>
    <w:p>
      <w:pPr>
        <w:pStyle w:val="ListBullet"/>
        <w:spacing w:after="60"/>
      </w:pPr>
      <w:r>
        <w:rPr>
          <w:sz w:val="21"/>
        </w:rPr>
        <w:t>Confirm opening hours and social links are current before launch</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pPr>
        <w:pBdr>
          <w:bottom w:val="single" w:sz="6" w:space="1" w:color="D4D4DC"/>
        </w:pBdr>
      </w:pPr>
    </w:p>
    <w:p>
      <w:pPr>
        <w:pStyle w:val="Heading2"/>
      </w:pPr>
      <w:r>
        <w:t>Navigation Menu</w:t>
      </w:r>
    </w:p>
    <w:p/>
    <w:p>
      <w:pPr>
        <w:spacing w:before="160" w:after="60"/>
      </w:pPr>
      <w:r>
        <w:rPr>
          <w:b/>
          <w:color w:val="17171C"/>
          <w:sz w:val="22"/>
        </w:rPr>
        <w:t>Description / Current Implementation</w:t>
      </w:r>
    </w:p>
    <w:p>
      <w:pPr>
        <w:spacing w:after="120"/>
        <w:jc w:val="left"/>
      </w:pPr>
      <w:r>
        <w:rPr>
          <w:b w:val="0"/>
          <w:i w:val="0"/>
          <w:color w:val="17171C"/>
          <w:sz w:val="21"/>
        </w:rPr>
        <w:t>Desktop mega-menu (hover-activated, grouped by Equipment / Brands / Sales &amp; Service) and an equivalent mobile slide-in drawer with expandable groups.</w:t>
      </w:r>
    </w:p>
    <w:p>
      <w:pPr>
        <w:spacing w:before="160" w:after="60"/>
      </w:pPr>
      <w:r>
        <w:rPr>
          <w:b/>
          <w:color w:val="17171C"/>
          <w:sz w:val="22"/>
        </w:rPr>
        <w:t>Strengths</w:t>
      </w:r>
    </w:p>
    <w:p>
      <w:pPr>
        <w:pStyle w:val="ListBullet"/>
        <w:spacing w:after="60"/>
      </w:pPr>
      <w:r>
        <w:rPr>
          <w:sz w:val="21"/>
        </w:rPr>
        <w:t>Handles a genuinely deep information architecture (multiple categories × multiple brands) without overwhelming the visitor</w:t>
      </w:r>
    </w:p>
    <w:p>
      <w:pPr>
        <w:spacing w:before="160" w:after="60"/>
      </w:pPr>
      <w:r>
        <w:rPr>
          <w:b/>
          <w:color w:val="17171C"/>
          <w:sz w:val="22"/>
        </w:rPr>
        <w:t>Concerns / Recommendations</w:t>
      </w:r>
    </w:p>
    <w:p>
      <w:pPr>
        <w:pStyle w:val="ListBullet"/>
        <w:spacing w:after="60"/>
      </w:pPr>
      <w:r>
        <w:rPr>
          <w:sz w:val="21"/>
        </w:rPr>
        <w:t>Test mega-menu behaviour on smaller laptop screens, where hover space is more limited</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pPr>
        <w:pBdr>
          <w:bottom w:val="single" w:sz="6" w:space="1" w:color="D4D4DC"/>
        </w:pBdr>
      </w:pPr>
    </w:p>
    <w:p>
      <w:pPr>
        <w:pStyle w:val="Heading2"/>
      </w:pPr>
      <w:r>
        <w:t>Hero Sections</w:t>
      </w:r>
    </w:p>
    <w:p/>
    <w:p>
      <w:pPr>
        <w:spacing w:before="160" w:after="60"/>
      </w:pPr>
      <w:r>
        <w:rPr>
          <w:b/>
          <w:color w:val="17171C"/>
          <w:sz w:val="22"/>
        </w:rPr>
        <w:t>Description / Current Implementation</w:t>
      </w:r>
    </w:p>
    <w:p>
      <w:pPr>
        <w:spacing w:after="120"/>
        <w:jc w:val="left"/>
      </w:pPr>
      <w:r>
        <w:rPr>
          <w:b w:val="0"/>
          <w:i w:val="0"/>
          <w:color w:val="17171C"/>
          <w:sz w:val="21"/>
        </w:rPr>
        <w:t>Full-bleed animated hero on the homepage; a shorter "page header" variant with breadcrumb, eyebrow, heading and description on every interior page.</w:t>
      </w:r>
    </w:p>
    <w:p>
      <w:pPr>
        <w:spacing w:before="160" w:after="60"/>
      </w:pPr>
      <w:r>
        <w:rPr>
          <w:b/>
          <w:color w:val="17171C"/>
          <w:sz w:val="22"/>
        </w:rPr>
        <w:t>Strengths</w:t>
      </w:r>
    </w:p>
    <w:p>
      <w:pPr>
        <w:pStyle w:val="ListBullet"/>
        <w:spacing w:after="60"/>
      </w:pPr>
      <w:r>
        <w:rPr>
          <w:sz w:val="21"/>
        </w:rPr>
        <w:t>Consistent pattern gives every page an immediate, on-brand identity even before scrolling</w:t>
      </w:r>
    </w:p>
    <w:p>
      <w:pPr>
        <w:spacing w:before="160" w:after="60"/>
      </w:pPr>
      <w:r>
        <w:rPr>
          <w:b/>
          <w:color w:val="17171C"/>
          <w:sz w:val="22"/>
        </w:rPr>
        <w:t>Concerns / Recommendations</w:t>
      </w:r>
    </w:p>
    <w:p>
      <w:pPr>
        <w:pStyle w:val="ListBullet"/>
        <w:spacing w:after="60"/>
      </w:pPr>
      <w:r>
        <w:rPr>
          <w:sz w:val="21"/>
        </w:rPr>
        <w:t>Interior page-header background imagery is currently stock photography in most cases (see Section 13)</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pPr>
        <w:pBdr>
          <w:bottom w:val="single" w:sz="6" w:space="1" w:color="D4D4DC"/>
        </w:pBdr>
      </w:pPr>
    </w:p>
    <w:p>
      <w:pPr>
        <w:pStyle w:val="Heading2"/>
      </w:pPr>
      <w:r>
        <w:t>Service Sections</w:t>
      </w:r>
    </w:p>
    <w:p/>
    <w:p>
      <w:pPr>
        <w:spacing w:before="160" w:after="60"/>
      </w:pPr>
      <w:r>
        <w:rPr>
          <w:b/>
          <w:color w:val="17171C"/>
          <w:sz w:val="22"/>
        </w:rPr>
        <w:t>Description / Current Implementation</w:t>
      </w:r>
    </w:p>
    <w:p>
      <w:pPr>
        <w:spacing w:after="120"/>
        <w:jc w:val="left"/>
      </w:pPr>
      <w:r>
        <w:rPr>
          <w:b w:val="0"/>
          <w:i w:val="0"/>
          <w:color w:val="17171C"/>
          <w:sz w:val="21"/>
        </w:rPr>
        <w:t>The homepage Service Centre feature band, and the dedicated Service Centre page content, both built around the same feature-list pattern (icon, title, description).</w:t>
      </w:r>
    </w:p>
    <w:p>
      <w:pPr>
        <w:spacing w:before="160" w:after="60"/>
      </w:pPr>
      <w:r>
        <w:rPr>
          <w:b/>
          <w:color w:val="17171C"/>
          <w:sz w:val="22"/>
        </w:rPr>
        <w:t>Strengths</w:t>
      </w:r>
    </w:p>
    <w:p>
      <w:pPr>
        <w:pStyle w:val="ListBullet"/>
        <w:spacing w:after="60"/>
      </w:pPr>
      <w:r>
        <w:rPr>
          <w:sz w:val="21"/>
        </w:rPr>
        <w:t>Reused pattern keeps service messaging consistent whether a visitor sees it on the homepage or the dedicated page</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pPr>
        <w:pBdr>
          <w:bottom w:val="single" w:sz="6" w:space="1" w:color="D4D4DC"/>
        </w:pBdr>
      </w:pPr>
    </w:p>
    <w:p>
      <w:pPr>
        <w:pStyle w:val="Heading2"/>
      </w:pPr>
      <w:r>
        <w:t>Product Listings</w:t>
      </w:r>
    </w:p>
    <w:p/>
    <w:p>
      <w:pPr>
        <w:spacing w:before="160" w:after="60"/>
      </w:pPr>
      <w:r>
        <w:rPr>
          <w:b/>
          <w:color w:val="17171C"/>
          <w:sz w:val="22"/>
        </w:rPr>
        <w:t>Description / Current Implementation</w:t>
      </w:r>
    </w:p>
    <w:p>
      <w:pPr>
        <w:spacing w:after="120"/>
        <w:jc w:val="left"/>
      </w:pPr>
      <w:r>
        <w:rPr>
          <w:b w:val="0"/>
          <w:i w:val="0"/>
          <w:color w:val="17171C"/>
          <w:sz w:val="21"/>
        </w:rPr>
        <w:t>The reusable product card used across the homepage featured grid, the equipment catalogue, category pages, and related-product sections — shows image, brand, name, tagline, availability, price and a quote-request action.</w:t>
      </w:r>
    </w:p>
    <w:p>
      <w:pPr>
        <w:spacing w:before="160" w:after="60"/>
      </w:pPr>
      <w:r>
        <w:rPr>
          <w:b/>
          <w:color w:val="17171C"/>
          <w:sz w:val="22"/>
        </w:rPr>
        <w:t>Strengths</w:t>
      </w:r>
    </w:p>
    <w:p>
      <w:pPr>
        <w:pStyle w:val="ListBullet"/>
        <w:spacing w:after="60"/>
      </w:pPr>
      <w:r>
        <w:rPr>
          <w:sz w:val="21"/>
        </w:rPr>
        <w:t>Single, consistent card format means visitors learn its layout once and can scan every listing on the site the same way</w:t>
      </w:r>
    </w:p>
    <w:p>
      <w:pPr>
        <w:spacing w:before="160" w:after="60"/>
      </w:pPr>
      <w:r>
        <w:rPr>
          <w:b/>
          <w:color w:val="17171C"/>
          <w:sz w:val="22"/>
        </w:rPr>
        <w:t>Concerns / Recommendations</w:t>
      </w:r>
    </w:p>
    <w:p>
      <w:pPr>
        <w:pStyle w:val="ListBullet"/>
        <w:spacing w:after="60"/>
      </w:pPr>
      <w:r>
        <w:rPr>
          <w:sz w:val="21"/>
        </w:rPr>
        <w:t>Confirm the "Best Seller" / "Package Deal" style badges are being applied deliberately and stay current</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pPr>
        <w:pBdr>
          <w:bottom w:val="single" w:sz="6" w:space="1" w:color="D4D4DC"/>
        </w:pBdr>
      </w:pPr>
    </w:p>
    <w:p>
      <w:pPr>
        <w:pStyle w:val="Heading2"/>
      </w:pPr>
      <w:r>
        <w:t>Contact Forms</w:t>
      </w:r>
    </w:p>
    <w:p/>
    <w:p>
      <w:pPr>
        <w:spacing w:before="160" w:after="60"/>
      </w:pPr>
      <w:r>
        <w:rPr>
          <w:b/>
          <w:color w:val="17171C"/>
          <w:sz w:val="22"/>
        </w:rPr>
        <w:t>Description / Current Implementation</w:t>
      </w:r>
    </w:p>
    <w:p>
      <w:pPr>
        <w:spacing w:after="120"/>
        <w:jc w:val="left"/>
      </w:pPr>
      <w:r>
        <w:rPr>
          <w:b w:val="0"/>
          <w:i w:val="0"/>
          <w:color w:val="17171C"/>
          <w:sz w:val="21"/>
        </w:rPr>
        <w:t>General contact form, service booking form, finance enquiry form, and the dedicated equipment quote-request overlay — each with matching field sets for its purpose and client-side validation.</w:t>
      </w:r>
    </w:p>
    <w:p>
      <w:pPr>
        <w:spacing w:before="160" w:after="60"/>
      </w:pPr>
      <w:r>
        <w:rPr>
          <w:b/>
          <w:color w:val="17171C"/>
          <w:sz w:val="22"/>
        </w:rPr>
        <w:t>Strengths</w:t>
      </w:r>
    </w:p>
    <w:p>
      <w:pPr>
        <w:pStyle w:val="ListBullet"/>
        <w:spacing w:after="60"/>
      </w:pPr>
      <w:r>
        <w:rPr>
          <w:sz w:val="21"/>
        </w:rPr>
        <w:t>Every form is structured for a direct Contact Form 7 mapping, minimising rework once real form processing is connected</w:t>
      </w:r>
    </w:p>
    <w:p>
      <w:pPr>
        <w:pStyle w:val="ListBullet"/>
        <w:spacing w:after="60"/>
      </w:pPr>
      <w:r>
        <w:rPr>
          <w:sz w:val="21"/>
        </w:rPr>
        <w:t>The quote-request form auto-captures the exact equipment model, removing a common source of enquiry mismatch</w:t>
      </w:r>
    </w:p>
    <w:p>
      <w:pPr>
        <w:spacing w:before="160" w:after="60"/>
      </w:pPr>
      <w:r>
        <w:rPr>
          <w:b/>
          <w:color w:val="17171C"/>
          <w:sz w:val="22"/>
        </w:rPr>
        <w:t>Concerns / Recommendations</w:t>
      </w:r>
    </w:p>
    <w:p>
      <w:pPr>
        <w:pStyle w:val="ListBullet"/>
        <w:spacing w:after="60"/>
      </w:pPr>
      <w:r>
        <w:rPr>
          <w:sz w:val="21"/>
        </w:rPr>
        <w:t>No form is yet connected to live email/CRM delivery — required before launch (see Section 11)</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pPr>
        <w:pBdr>
          <w:bottom w:val="single" w:sz="6" w:space="1" w:color="D4D4DC"/>
        </w:pBdr>
      </w:pPr>
    </w:p>
    <w:p>
      <w:pPr>
        <w:pStyle w:val="Heading2"/>
      </w:pPr>
      <w:r>
        <w:t>Buttons &amp; CTAs</w:t>
      </w:r>
    </w:p>
    <w:p/>
    <w:p>
      <w:pPr>
        <w:spacing w:before="160" w:after="60"/>
      </w:pPr>
      <w:r>
        <w:rPr>
          <w:b/>
          <w:color w:val="17171C"/>
          <w:sz w:val="22"/>
        </w:rPr>
        <w:t>Description / Current Implementation</w:t>
      </w:r>
    </w:p>
    <w:p>
      <w:pPr>
        <w:spacing w:after="120"/>
        <w:jc w:val="left"/>
      </w:pPr>
      <w:r>
        <w:rPr>
          <w:b w:val="0"/>
          <w:i w:val="0"/>
          <w:color w:val="17171C"/>
          <w:sz w:val="21"/>
        </w:rPr>
        <w:t>A small, consistent set of button styles (primary/red, secondary/outline, glass/overlay) reused for every call-to-action site-wide, with a subtle magnetic hover effect on desktop.</w:t>
      </w:r>
    </w:p>
    <w:p>
      <w:pPr>
        <w:spacing w:before="160" w:after="60"/>
      </w:pPr>
      <w:r>
        <w:rPr>
          <w:b/>
          <w:color w:val="17171C"/>
          <w:sz w:val="22"/>
        </w:rPr>
        <w:t>Strengths</w:t>
      </w:r>
    </w:p>
    <w:p>
      <w:pPr>
        <w:pStyle w:val="ListBullet"/>
        <w:spacing w:after="60"/>
      </w:pPr>
      <w:r>
        <w:rPr>
          <w:sz w:val="21"/>
        </w:rPr>
        <w:t>Visual consistency means visitors always know which action is primary at a glance, regardless of which page they're on</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pPr>
        <w:pBdr>
          <w:bottom w:val="single" w:sz="6" w:space="1" w:color="D4D4DC"/>
        </w:pBdr>
      </w:pPr>
    </w:p>
    <w:p>
      <w:pPr>
        <w:pStyle w:val="Heading2"/>
      </w:pPr>
      <w:r>
        <w:t>Testimonials</w:t>
      </w:r>
    </w:p>
    <w:p/>
    <w:p>
      <w:pPr>
        <w:spacing w:before="160" w:after="60"/>
      </w:pPr>
      <w:r>
        <w:rPr>
          <w:b/>
          <w:color w:val="17171C"/>
          <w:sz w:val="22"/>
        </w:rPr>
        <w:t>Description / Current Implementation</w:t>
      </w:r>
    </w:p>
    <w:p>
      <w:pPr>
        <w:spacing w:after="120"/>
        <w:jc w:val="left"/>
      </w:pPr>
      <w:r>
        <w:rPr>
          <w:b w:val="0"/>
          <w:i w:val="0"/>
          <w:color w:val="17171C"/>
          <w:sz w:val="21"/>
        </w:rPr>
        <w:t>Customer testimonial cards with quote, star rating, name, role and location, shown in a grid on the homepage.</w:t>
      </w:r>
    </w:p>
    <w:p>
      <w:pPr>
        <w:spacing w:before="160" w:after="60"/>
      </w:pPr>
      <w:r>
        <w:rPr>
          <w:b/>
          <w:color w:val="17171C"/>
          <w:sz w:val="22"/>
        </w:rPr>
        <w:t>Strengths</w:t>
      </w:r>
    </w:p>
    <w:p>
      <w:pPr>
        <w:pStyle w:val="ListBullet"/>
        <w:spacing w:after="60"/>
      </w:pPr>
      <w:r>
        <w:rPr>
          <w:sz w:val="21"/>
        </w:rPr>
        <w:t>Star ratings and named attribution add credibility beyond generic praise quotes</w:t>
      </w:r>
    </w:p>
    <w:p>
      <w:pPr>
        <w:spacing w:before="160" w:after="60"/>
      </w:pPr>
      <w:r>
        <w:rPr>
          <w:b/>
          <w:color w:val="17171C"/>
          <w:sz w:val="22"/>
        </w:rPr>
        <w:t>Concerns / Recommendations</w:t>
      </w:r>
    </w:p>
    <w:p>
      <w:pPr>
        <w:pStyle w:val="ListBullet"/>
        <w:spacing w:after="60"/>
      </w:pPr>
      <w:r>
        <w:rPr>
          <w:sz w:val="21"/>
        </w:rPr>
        <w:t>Confirm testimonials are genuine, consented for publication, and (ideally) verifiable</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pPr>
        <w:pBdr>
          <w:bottom w:val="single" w:sz="6" w:space="1" w:color="D4D4DC"/>
        </w:pBdr>
      </w:pPr>
    </w:p>
    <w:p>
      <w:pPr>
        <w:pStyle w:val="Heading2"/>
      </w:pPr>
      <w:r>
        <w:t>Maps</w:t>
      </w:r>
    </w:p>
    <w:p/>
    <w:p>
      <w:pPr>
        <w:spacing w:before="160" w:after="60"/>
      </w:pPr>
      <w:r>
        <w:rPr>
          <w:b/>
          <w:color w:val="17171C"/>
          <w:sz w:val="22"/>
        </w:rPr>
        <w:t>Description / Current Implementation</w:t>
      </w:r>
    </w:p>
    <w:p>
      <w:pPr>
        <w:spacing w:after="120"/>
        <w:jc w:val="left"/>
      </w:pPr>
      <w:r>
        <w:rPr>
          <w:b w:val="0"/>
          <w:i w:val="0"/>
          <w:color w:val="17171C"/>
          <w:sz w:val="21"/>
        </w:rPr>
        <w:t>Embedded map showing the Wendouree/Ballarat location, paired with contact-detail cards, shown on both the homepage and Contact page.</w:t>
      </w:r>
    </w:p>
    <w:p>
      <w:pPr>
        <w:spacing w:before="160" w:after="60"/>
      </w:pPr>
      <w:r>
        <w:rPr>
          <w:b/>
          <w:color w:val="17171C"/>
          <w:sz w:val="22"/>
        </w:rPr>
        <w:t>Strengths</w:t>
      </w:r>
    </w:p>
    <w:p>
      <w:pPr>
        <w:pStyle w:val="ListBullet"/>
        <w:spacing w:after="60"/>
      </w:pPr>
      <w:r>
        <w:rPr>
          <w:sz w:val="21"/>
        </w:rPr>
        <w:t>Reduces friction for visitors wanting to visit in person</w:t>
      </w:r>
    </w:p>
    <w:p>
      <w:pPr>
        <w:spacing w:before="160" w:after="60"/>
      </w:pPr>
      <w:r>
        <w:rPr>
          <w:b/>
          <w:color w:val="17171C"/>
          <w:sz w:val="22"/>
        </w:rPr>
        <w:t>Concerns / Recommendations</w:t>
      </w:r>
    </w:p>
    <w:p>
      <w:pPr>
        <w:pStyle w:val="ListBullet"/>
        <w:spacing w:after="60"/>
      </w:pPr>
      <w:r>
        <w:rPr>
          <w:sz w:val="21"/>
        </w:rPr>
        <w:t>Confirm the map pin location is precisely accurate</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pPr>
        <w:pBdr>
          <w:bottom w:val="single" w:sz="6" w:space="1" w:color="D4D4DC"/>
        </w:pBdr>
      </w:pPr>
    </w:p>
    <w:p>
      <w:pPr>
        <w:pStyle w:val="Heading2"/>
      </w:pPr>
      <w:r>
        <w:t>Image Galleries</w:t>
      </w:r>
    </w:p>
    <w:p/>
    <w:p>
      <w:pPr>
        <w:spacing w:before="160" w:after="60"/>
      </w:pPr>
      <w:r>
        <w:rPr>
          <w:b/>
          <w:color w:val="17171C"/>
          <w:sz w:val="22"/>
        </w:rPr>
        <w:t>Description / Current Implementation</w:t>
      </w:r>
    </w:p>
    <w:p>
      <w:pPr>
        <w:spacing w:after="120"/>
        <w:jc w:val="left"/>
      </w:pPr>
      <w:r>
        <w:rPr>
          <w:b w:val="0"/>
          <w:i w:val="0"/>
          <w:color w:val="17171C"/>
          <w:sz w:val="21"/>
        </w:rPr>
        <w:t>Product imagery is shown as a single hero image per listing rather than a multi-image gallery/carousel.</w:t>
      </w:r>
    </w:p>
    <w:p>
      <w:pPr>
        <w:spacing w:before="160" w:after="60"/>
      </w:pPr>
      <w:r>
        <w:rPr>
          <w:b/>
          <w:color w:val="17171C"/>
          <w:sz w:val="22"/>
        </w:rPr>
        <w:t>Strengths</w:t>
      </w:r>
    </w:p>
    <w:p>
      <w:pPr>
        <w:pStyle w:val="ListBullet"/>
        <w:spacing w:after="60"/>
      </w:pPr>
      <w:r>
        <w:rPr>
          <w:sz w:val="21"/>
        </w:rPr>
        <w:t>Simple, fast-loading, and sufficient for a catalogue this size</w:t>
      </w:r>
    </w:p>
    <w:p>
      <w:pPr>
        <w:spacing w:before="160" w:after="60"/>
      </w:pPr>
      <w:r>
        <w:rPr>
          <w:b/>
          <w:color w:val="17171C"/>
          <w:sz w:val="22"/>
        </w:rPr>
        <w:t>Concerns / Recommendations</w:t>
      </w:r>
    </w:p>
    <w:p>
      <w:pPr>
        <w:pStyle w:val="ListBullet"/>
        <w:spacing w:after="60"/>
      </w:pPr>
      <w:r>
        <w:rPr>
          <w:sz w:val="21"/>
        </w:rPr>
        <w:t>For higher-value machines in particular, consider whether multiple angles/detail shots would better support a purchase decision</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pPr>
        <w:pBdr>
          <w:bottom w:val="single" w:sz="6" w:space="1" w:color="D4D4DC"/>
        </w:pBdr>
      </w:pPr>
    </w:p>
    <w:p>
      <w:pPr>
        <w:pStyle w:val="Heading2"/>
      </w:pPr>
      <w:r>
        <w:t>Animations</w:t>
      </w:r>
    </w:p>
    <w:p/>
    <w:p>
      <w:pPr>
        <w:spacing w:before="160" w:after="60"/>
      </w:pPr>
      <w:r>
        <w:rPr>
          <w:b/>
          <w:color w:val="17171C"/>
          <w:sz w:val="22"/>
        </w:rPr>
        <w:t>Description / Current Implementation</w:t>
      </w:r>
    </w:p>
    <w:p>
      <w:pPr>
        <w:spacing w:after="120"/>
        <w:jc w:val="left"/>
      </w:pPr>
      <w:r>
        <w:rPr>
          <w:b w:val="0"/>
          <w:i w:val="0"/>
          <w:color w:val="17171C"/>
          <w:sz w:val="21"/>
        </w:rPr>
        <w:t>Scroll-triggered staggered card reveals, line-by-line masked heading reveals, SVG icon draw-in effects, subtle background parallax, and magnetic/tilt hover interactions, applied consistently site-wide via a shared animation system.</w:t>
      </w:r>
    </w:p>
    <w:p>
      <w:pPr>
        <w:spacing w:before="160" w:after="60"/>
      </w:pPr>
      <w:r>
        <w:rPr>
          <w:b/>
          <w:color w:val="17171C"/>
          <w:sz w:val="22"/>
        </w:rPr>
        <w:t>Strengths</w:t>
      </w:r>
    </w:p>
    <w:p>
      <w:pPr>
        <w:pStyle w:val="ListBullet"/>
        <w:spacing w:after="60"/>
      </w:pPr>
      <w:r>
        <w:rPr>
          <w:sz w:val="21"/>
        </w:rPr>
        <w:t>Animations are subtle and purposeful rather than flashy, matching the premium brand positioning</w:t>
      </w:r>
    </w:p>
    <w:p>
      <w:pPr>
        <w:pStyle w:val="ListBullet"/>
        <w:spacing w:after="60"/>
      </w:pPr>
      <w:r>
        <w:rPr>
          <w:sz w:val="21"/>
        </w:rPr>
        <w:t>System respects reduced-motion accessibility preferences and degrades gracefully if the animation library fails to load</w:t>
      </w:r>
    </w:p>
    <w:p>
      <w:pPr>
        <w:spacing w:before="160" w:after="60"/>
      </w:pPr>
      <w:r>
        <w:rPr>
          <w:b/>
          <w:color w:val="17171C"/>
          <w:sz w:val="22"/>
        </w:rPr>
        <w:t>Concerns / Recommendations</w:t>
      </w:r>
    </w:p>
    <w:p>
      <w:pPr>
        <w:pStyle w:val="ListBullet"/>
        <w:spacing w:after="60"/>
      </w:pPr>
      <w:r>
        <w:rPr>
          <w:sz w:val="21"/>
        </w:rPr>
        <w:t>Confirm animation timing/intensity is reviewed on a real production connection, not just locally, since third-party script loading time affects perceived polish</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pPr>
        <w:pBdr>
          <w:bottom w:val="single" w:sz="6" w:space="1" w:color="D4D4DC"/>
        </w:pBdr>
      </w:pPr>
    </w:p>
    <w:p>
      <w:pPr>
        <w:pStyle w:val="Heading2"/>
      </w:pPr>
      <w:r>
        <w:t>Mobile Behaviour</w:t>
      </w:r>
    </w:p>
    <w:p/>
    <w:p>
      <w:pPr>
        <w:spacing w:before="160" w:after="60"/>
      </w:pPr>
      <w:r>
        <w:rPr>
          <w:b/>
          <w:color w:val="17171C"/>
          <w:sz w:val="22"/>
        </w:rPr>
        <w:t>Description / Current Implementation</w:t>
      </w:r>
    </w:p>
    <w:p>
      <w:pPr>
        <w:spacing w:after="120"/>
        <w:jc w:val="left"/>
      </w:pPr>
      <w:r>
        <w:rPr>
          <w:b w:val="0"/>
          <w:i w:val="0"/>
          <w:color w:val="17171C"/>
          <w:sz w:val="21"/>
        </w:rPr>
        <w:t>Covers the mobile-specific adaptations across the site: the navigation drawer, bottom-sheet filters, full-screen quote overlay, and automatic disabling of hover-only effects on touch devices.</w:t>
      </w:r>
    </w:p>
    <w:p>
      <w:pPr>
        <w:spacing w:before="160" w:after="60"/>
      </w:pPr>
      <w:r>
        <w:rPr>
          <w:b/>
          <w:color w:val="17171C"/>
          <w:sz w:val="22"/>
        </w:rPr>
        <w:t>Strengths</w:t>
      </w:r>
    </w:p>
    <w:p>
      <w:pPr>
        <w:pStyle w:val="ListBullet"/>
        <w:spacing w:after="60"/>
      </w:pPr>
      <w:r>
        <w:rPr>
          <w:sz w:val="21"/>
        </w:rPr>
        <w:t>Mobile isn't treated as a scaled-down desktop experience — several components have purpose-built mobile equivalents</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pPr>
        <w:pBdr>
          <w:bottom w:val="single" w:sz="6" w:space="1" w:color="D4D4DC"/>
        </w:pBdr>
      </w:pPr>
    </w:p>
    <w:p>
      <w:pPr>
        <w:pStyle w:val="Heading2"/>
      </w:pPr>
      <w:r>
        <w:t>Loading Speed Perception</w:t>
      </w:r>
    </w:p>
    <w:p/>
    <w:p>
      <w:pPr>
        <w:spacing w:before="160" w:after="60"/>
      </w:pPr>
      <w:r>
        <w:rPr>
          <w:b/>
          <w:color w:val="17171C"/>
          <w:sz w:val="22"/>
        </w:rPr>
        <w:t>Description / Current Implementation</w:t>
      </w:r>
    </w:p>
    <w:p>
      <w:pPr>
        <w:spacing w:after="120"/>
        <w:jc w:val="left"/>
      </w:pPr>
      <w:r>
        <w:rPr>
          <w:b w:val="0"/>
          <w:i w:val="0"/>
          <w:color w:val="17171C"/>
          <w:sz w:val="21"/>
        </w:rPr>
        <w:t>Lazy-loaded imagery, prioritised hero loading, and graceful third-party script fallbacks all contribute to how fast the site feels to a first-time visitor.</w:t>
      </w:r>
    </w:p>
    <w:p>
      <w:pPr>
        <w:spacing w:before="160" w:after="60"/>
      </w:pPr>
      <w:r>
        <w:rPr>
          <w:b/>
          <w:color w:val="17171C"/>
          <w:sz w:val="22"/>
        </w:rPr>
        <w:t>Strengths</w:t>
      </w:r>
    </w:p>
    <w:p>
      <w:pPr>
        <w:pStyle w:val="ListBullet"/>
        <w:spacing w:after="60"/>
      </w:pPr>
      <w:r>
        <w:rPr>
          <w:sz w:val="21"/>
        </w:rPr>
        <w:t>Above-the-fold content is prioritised deliberately rather than left to browser default ordering</w:t>
      </w:r>
    </w:p>
    <w:p>
      <w:pPr>
        <w:spacing w:before="160" w:after="60"/>
      </w:pPr>
      <w:r>
        <w:rPr>
          <w:b/>
          <w:color w:val="17171C"/>
          <w:sz w:val="22"/>
        </w:rPr>
        <w:t>Concerns / Recommendations</w:t>
      </w:r>
    </w:p>
    <w:p>
      <w:pPr>
        <w:pStyle w:val="ListBullet"/>
        <w:spacing w:after="60"/>
      </w:pPr>
      <w:r>
        <w:rPr>
          <w:sz w:val="21"/>
        </w:rPr>
        <w:t>Re-test perceived load speed once final, self-hosted (rather than externally-served) photography is in place</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pPr>
        <w:pBdr>
          <w:bottom w:val="single" w:sz="6" w:space="1" w:color="D4D4DC"/>
        </w:pBdr>
      </w:pPr>
    </w:p>
    <w:p>
      <w:pPr>
        <w:pStyle w:val="Heading2"/>
      </w:pPr>
      <w:r>
        <w:t>Typography</w:t>
      </w:r>
    </w:p>
    <w:p/>
    <w:p>
      <w:pPr>
        <w:spacing w:before="160" w:after="60"/>
      </w:pPr>
      <w:r>
        <w:rPr>
          <w:b/>
          <w:color w:val="17171C"/>
          <w:sz w:val="22"/>
        </w:rPr>
        <w:t>Description / Current Implementation</w:t>
      </w:r>
    </w:p>
    <w:p>
      <w:pPr>
        <w:spacing w:after="120"/>
        <w:jc w:val="left"/>
      </w:pPr>
      <w:r>
        <w:rPr>
          <w:b w:val="0"/>
          <w:i w:val="0"/>
          <w:color w:val="17171C"/>
          <w:sz w:val="21"/>
        </w:rPr>
        <w:t>Archivo (bold, uppercase-leaning display face) for headings paired with Inter for body copy, applied consistently across every page and component.</w:t>
      </w:r>
    </w:p>
    <w:p>
      <w:pPr>
        <w:spacing w:before="160" w:after="60"/>
      </w:pPr>
      <w:r>
        <w:rPr>
          <w:b/>
          <w:color w:val="17171C"/>
          <w:sz w:val="22"/>
        </w:rPr>
        <w:t>Strengths</w:t>
      </w:r>
    </w:p>
    <w:p>
      <w:pPr>
        <w:pStyle w:val="ListBullet"/>
        <w:spacing w:after="60"/>
      </w:pPr>
      <w:r>
        <w:rPr>
          <w:sz w:val="21"/>
        </w:rPr>
        <w:t>Clear visual hierarchy between headings and body copy throughout the site</w:t>
      </w:r>
    </w:p>
    <w:p>
      <w:pPr>
        <w:spacing w:before="160" w:after="60"/>
      </w:pPr>
      <w:r>
        <w:rPr>
          <w:b/>
          <w:color w:val="17171C"/>
          <w:sz w:val="22"/>
        </w:rPr>
        <w:t>Concerns / Recommendations</w:t>
      </w:r>
    </w:p>
    <w:p>
      <w:pPr>
        <w:pStyle w:val="ListBullet"/>
        <w:spacing w:after="60"/>
      </w:pPr>
      <w:r>
        <w:rPr>
          <w:sz w:val="21"/>
        </w:rPr>
        <w:t>Confirm font rendering/fallback is checked on a range of devices in case the web font fails to load</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pPr>
        <w:pBdr>
          <w:bottom w:val="single" w:sz="6" w:space="1" w:color="D4D4DC"/>
        </w:pBdr>
      </w:pPr>
    </w:p>
    <w:p>
      <w:pPr>
        <w:pStyle w:val="Heading2"/>
      </w:pPr>
      <w:r>
        <w:t>Color Consistency</w:t>
      </w:r>
    </w:p>
    <w:p/>
    <w:p>
      <w:pPr>
        <w:spacing w:before="160" w:after="60"/>
      </w:pPr>
      <w:r>
        <w:rPr>
          <w:b/>
          <w:color w:val="17171C"/>
          <w:sz w:val="22"/>
        </w:rPr>
        <w:t>Description / Current Implementation</w:t>
      </w:r>
    </w:p>
    <w:p>
      <w:pPr>
        <w:spacing w:after="120"/>
        <w:jc w:val="left"/>
      </w:pPr>
      <w:r>
        <w:rPr>
          <w:b w:val="0"/>
          <w:i w:val="0"/>
          <w:color w:val="17171C"/>
          <w:sz w:val="21"/>
        </w:rPr>
        <w:t>A single defined colour palette (near-black surfaces, Prestige red accent, warm off-white light sections, supporting greys) applied via a shared token system across every page.</w:t>
      </w:r>
    </w:p>
    <w:p>
      <w:pPr>
        <w:spacing w:before="160" w:after="60"/>
      </w:pPr>
      <w:r>
        <w:rPr>
          <w:b/>
          <w:color w:val="17171C"/>
          <w:sz w:val="22"/>
        </w:rPr>
        <w:t>Strengths</w:t>
      </w:r>
    </w:p>
    <w:p>
      <w:pPr>
        <w:pStyle w:val="ListBullet"/>
        <w:spacing w:after="60"/>
      </w:pPr>
      <w:r>
        <w:rPr>
          <w:sz w:val="21"/>
        </w:rPr>
        <w:t>No visible colour drift between pages — every red, every card background, every text colour traces back to the same defined palette</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pPr>
        <w:pBdr>
          <w:bottom w:val="single" w:sz="6" w:space="1" w:color="D4D4DC"/>
        </w:pBdr>
      </w:pPr>
    </w:p>
    <w:p>
      <w:pPr>
        <w:pStyle w:val="Heading2"/>
      </w:pPr>
      <w:r>
        <w:t>Spacing &amp; Alignment</w:t>
      </w:r>
    </w:p>
    <w:p/>
    <w:p>
      <w:pPr>
        <w:spacing w:before="160" w:after="60"/>
      </w:pPr>
      <w:r>
        <w:rPr>
          <w:b/>
          <w:color w:val="17171C"/>
          <w:sz w:val="22"/>
        </w:rPr>
        <w:t>Description / Current Implementation</w:t>
      </w:r>
    </w:p>
    <w:p>
      <w:pPr>
        <w:spacing w:after="120"/>
        <w:jc w:val="left"/>
      </w:pPr>
      <w:r>
        <w:rPr>
          <w:b w:val="0"/>
          <w:i w:val="0"/>
          <w:color w:val="17171C"/>
          <w:sz w:val="21"/>
        </w:rPr>
        <w:t>Consistent section padding, card gaps, and grid alignment rules applied via a shared layout system rather than page-by-page custom spacing.</w:t>
      </w:r>
    </w:p>
    <w:p>
      <w:pPr>
        <w:spacing w:before="160" w:after="60"/>
      </w:pPr>
      <w:r>
        <w:rPr>
          <w:b/>
          <w:color w:val="17171C"/>
          <w:sz w:val="22"/>
        </w:rPr>
        <w:t>Strengths</w:t>
      </w:r>
    </w:p>
    <w:p>
      <w:pPr>
        <w:pStyle w:val="ListBullet"/>
        <w:spacing w:after="60"/>
      </w:pPr>
      <w:r>
        <w:rPr>
          <w:sz w:val="21"/>
        </w:rPr>
        <w:t>Contributes significantly to the site's premium, considered feel — nothing looks cramped or accidentally misaligned</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pPr>
        <w:pBdr>
          <w:bottom w:val="single" w:sz="6" w:space="1" w:color="D4D4DC"/>
        </w:pBdr>
      </w:pPr>
    </w:p>
    <w:p>
      <w:pPr>
        <w:pStyle w:val="Heading2"/>
      </w:pPr>
      <w:r>
        <w:t>Responsive Layout</w:t>
      </w:r>
    </w:p>
    <w:p/>
    <w:p>
      <w:pPr>
        <w:spacing w:before="160" w:after="60"/>
      </w:pPr>
      <w:r>
        <w:rPr>
          <w:b/>
          <w:color w:val="17171C"/>
          <w:sz w:val="22"/>
        </w:rPr>
        <w:t>Description / Current Implementation</w:t>
      </w:r>
    </w:p>
    <w:p>
      <w:pPr>
        <w:spacing w:after="120"/>
        <w:jc w:val="left"/>
      </w:pPr>
      <w:r>
        <w:rPr>
          <w:b w:val="0"/>
          <w:i w:val="0"/>
          <w:color w:val="17171C"/>
          <w:sz w:val="21"/>
        </w:rPr>
        <w:t>Grid-based layouts that adapt column counts at defined breakpoints (mobile, tablet, small desktop, large desktop) for every major section — category grids, product grids, trust indicators, testimonials, footer columns.</w:t>
      </w:r>
    </w:p>
    <w:p>
      <w:pPr>
        <w:spacing w:before="160" w:after="60"/>
      </w:pPr>
      <w:r>
        <w:rPr>
          <w:b/>
          <w:color w:val="17171C"/>
          <w:sz w:val="22"/>
        </w:rPr>
        <w:t>Strengths</w:t>
      </w:r>
    </w:p>
    <w:p>
      <w:pPr>
        <w:pStyle w:val="ListBullet"/>
        <w:spacing w:after="60"/>
      </w:pPr>
      <w:r>
        <w:rPr>
          <w:sz w:val="21"/>
        </w:rPr>
        <w:t>Every section has a considered layout at each breakpoint rather than simply shrinking a desktop layout</w:t>
      </w:r>
    </w:p>
    <w:p>
      <w:pPr>
        <w:spacing w:before="160" w:after="60"/>
      </w:pPr>
      <w:r>
        <w:rPr>
          <w:b/>
          <w:color w:val="17171C"/>
          <w:sz w:val="22"/>
        </w:rPr>
        <w:t>Concerns / Recommendations</w:t>
      </w:r>
    </w:p>
    <w:p>
      <w:pPr>
        <w:pStyle w:val="ListBullet"/>
        <w:spacing w:after="60"/>
      </w:pPr>
      <w:r>
        <w:rPr>
          <w:sz w:val="21"/>
        </w:rPr>
        <w:t>Recommend a final pass on real physical devices in addition to browser-based responsive testing</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pPr>
        <w:pBdr>
          <w:bottom w:val="single" w:sz="6" w:space="1" w:color="D4D4DC"/>
        </w:pBdr>
      </w:pPr>
    </w:p>
    <w:p>
      <w:pPr>
        <w:pStyle w:val="Heading2"/>
      </w:pPr>
      <w:r>
        <w:t>Accessibility Concerns</w:t>
      </w:r>
    </w:p>
    <w:p/>
    <w:p>
      <w:pPr>
        <w:spacing w:before="160" w:after="60"/>
      </w:pPr>
      <w:r>
        <w:rPr>
          <w:b/>
          <w:color w:val="17171C"/>
          <w:sz w:val="22"/>
        </w:rPr>
        <w:t>Description / Current Implementation</w:t>
      </w:r>
    </w:p>
    <w:p>
      <w:pPr>
        <w:spacing w:after="120"/>
        <w:jc w:val="left"/>
      </w:pPr>
      <w:r>
        <w:rPr>
          <w:b w:val="0"/>
          <w:i w:val="0"/>
          <w:color w:val="17171C"/>
          <w:sz w:val="21"/>
        </w:rPr>
        <w:t>Cross-cutting accessibility considerations spanning every component: reduced-motion support, keyboard operability, colour contrast, and screen-reader-friendly markup for custom controls (icons, radio-pill selectors, overlays).</w:t>
      </w:r>
    </w:p>
    <w:p>
      <w:pPr>
        <w:spacing w:before="160" w:after="60"/>
      </w:pPr>
      <w:r>
        <w:rPr>
          <w:b/>
          <w:color w:val="17171C"/>
          <w:sz w:val="22"/>
        </w:rPr>
        <w:t>Strengths</w:t>
      </w:r>
    </w:p>
    <w:p>
      <w:pPr>
        <w:pStyle w:val="ListBullet"/>
        <w:spacing w:after="60"/>
      </w:pPr>
      <w:r>
        <w:rPr>
          <w:sz w:val="21"/>
        </w:rPr>
        <w:t>Reduced-motion support and accessible custom-control markup are already in place as a foundation</w:t>
      </w:r>
    </w:p>
    <w:p>
      <w:pPr>
        <w:spacing w:before="160" w:after="60"/>
      </w:pPr>
      <w:r>
        <w:rPr>
          <w:b/>
          <w:color w:val="17171C"/>
          <w:sz w:val="22"/>
        </w:rPr>
        <w:t>Concerns / Recommendations</w:t>
      </w:r>
    </w:p>
    <w:p>
      <w:pPr>
        <w:pStyle w:val="ListBullet"/>
        <w:spacing w:after="60"/>
      </w:pPr>
      <w:r>
        <w:rPr>
          <w:sz w:val="21"/>
        </w:rPr>
        <w:t>A dedicated accessibility audit (contrast, keyboard-only navigation, screen reader pass) is recommended before or shortly after launch — see Section 8</w:t>
      </w:r>
    </w:p>
    <w:p>
      <w:pPr>
        <w:spacing w:before="160" w:after="60"/>
      </w:pPr>
      <w:r>
        <w:rPr>
          <w:b/>
          <w:color w:val="17171C"/>
          <w:sz w:val="22"/>
        </w:rPr>
        <w:t>Client Feedback Area</w:t>
      </w:r>
    </w:p>
    <w:tbl>
      <w:tblPr>
        <w:tblW w:type="auto" w:w="0"/>
        <w:jc w:val="left"/>
        <w:tblLook w:firstColumn="1" w:firstRow="1" w:lastColumn="0" w:lastRow="0" w:noHBand="0" w:noVBand="1" w:val="04A0"/>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9746"/>
      </w:tblGrid>
      <w:tr>
        <w:trPr>
          <w:trHeight w:val="425"/>
        </w:trPr>
        <w:tc>
          <w:tcPr>
            <w:tcW w:type="dxa" w:w="9746"/>
          </w:tcPr>
          <w:p>
            <w:r/>
          </w:p>
        </w:tc>
      </w:tr>
      <w:tr>
        <w:trPr>
          <w:trHeight w:val="425"/>
        </w:trPr>
        <w:tc>
          <w:tcPr>
            <w:tcW w:type="dxa" w:w="9746"/>
          </w:tcPr>
          <w:p>
            <w:r/>
          </w:p>
        </w:tc>
      </w:tr>
      <w:tr>
        <w:trPr>
          <w:trHeight w:val="425"/>
        </w:trPr>
        <w:tc>
          <w:tcPr>
            <w:tcW w:type="dxa" w:w="9746"/>
          </w:tcPr>
          <w:p>
            <w:r/>
          </w:p>
        </w:tc>
      </w:tr>
    </w:tbl>
    <w:p>
      <w:pPr>
        <w:spacing w:after="80"/>
      </w:pPr>
    </w:p>
    <w:tbl>
      <w:tblPr>
        <w:tblW w:type="auto" w:w="0"/>
        <w:tblLook w:firstColumn="1" w:firstRow="1" w:lastColumn="0" w:lastRow="0" w:noHBand="0" w:noVBand="1" w:val="04A0"/>
        <w:jc w:val="left"/>
        <w:tblBorders>
          <w:top w:val="single" w:sz="4" w:space="0" w:color="D4D4DC"/>
          <w:left w:val="single" w:sz="4" w:space="0" w:color="D4D4DC"/>
          <w:bottom w:val="single" w:sz="4" w:space="0" w:color="D4D4DC"/>
          <w:right w:val="single" w:sz="4" w:space="0" w:color="D4D4DC"/>
          <w:insideH w:val="single" w:sz="4" w:space="0" w:color="D4D4DC"/>
          <w:insideV w:val="single" w:sz="4" w:space="0" w:color="D4D4DC"/>
        </w:tblBorders>
      </w:tblPr>
      <w:tblGrid>
        <w:gridCol w:w="4873"/>
        <w:gridCol w:w="4873"/>
      </w:tblGrid>
      <w:tr>
        <w:tc>
          <w:tcPr>
            <w:tcW w:type="dxa" w:w="4873"/>
          </w:tcPr>
          <w:p>
            <w:r>
              <w:rPr>
                <w:sz w:val="20"/>
              </w:rPr>
            </w:r>
            <w:r>
              <w:rPr>
                <w:b/>
                <w:sz w:val="20"/>
              </w:rPr>
              <w:t>Priority Level</w:t>
            </w:r>
          </w:p>
        </w:tc>
        <w:tc>
          <w:tcPr>
            <w:tcW w:type="dxa" w:w="4873"/>
          </w:tcPr>
          <w:p>
            <w:r>
              <w:rPr>
                <w:sz w:val="20"/>
              </w:rPr>
            </w:r>
            <w:r>
              <w:rPr>
                <w:sz w:val="20"/>
              </w:rPr>
              <w:t>☐ Low ☐ Medium ☐ High</w:t>
            </w:r>
          </w:p>
        </w:tc>
      </w:tr>
      <w:tr>
        <w:tc>
          <w:tcPr>
            <w:tcW w:type="dxa" w:w="4873"/>
          </w:tcPr>
          <w:p>
            <w:r>
              <w:rPr>
                <w:sz w:val="20"/>
              </w:rPr>
            </w:r>
            <w:r>
              <w:rPr>
                <w:b/>
                <w:sz w:val="20"/>
              </w:rPr>
              <w:t>Status</w:t>
            </w:r>
          </w:p>
        </w:tc>
        <w:tc>
          <w:tcPr>
            <w:tcW w:type="dxa" w:w="4873"/>
          </w:tcPr>
          <w:p>
            <w:r>
              <w:rPr>
                <w:sz w:val="20"/>
              </w:rPr>
            </w:r>
            <w:r>
              <w:rPr>
                <w:sz w:val="20"/>
              </w:rPr>
              <w:t>☐ Approved ☐ Revision Needed ☐ Pending Review</w:t>
            </w:r>
          </w:p>
        </w:tc>
      </w:tr>
    </w:tbl>
    <w:p>
      <w:pPr>
        <w:spacing w:after="80"/>
      </w:pPr>
    </w:p>
    <w:p>
      <w:pPr>
        <w:pBdr>
          <w:bottom w:val="single" w:sz="6" w:space="1" w:color="D4D4DC"/>
        </w:pBdr>
      </w:pP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A8A96"/>
        <w:sz w:val="16"/>
      </w:rPr>
      <w:t xml:space="preserve">Prestige Tractors Ballarat — Website Client Review | Page </w:t>
    </w:r>
    <w:r>
      <w:rPr>
        <w:color w:val="8A8A9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717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C20F20"/>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C20F2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7171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