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4828" w:rsidRDefault="00997D93" w:rsidP="00997D93">
      <w:pPr>
        <w:spacing w:line="480" w:lineRule="auto"/>
        <w:jc w:val="center"/>
      </w:pPr>
      <w:r>
        <w:t>HEMI 2 Model</w:t>
      </w:r>
    </w:p>
    <w:p w:rsidR="00997D93" w:rsidRDefault="00997D93" w:rsidP="00997D93">
      <w:pPr>
        <w:spacing w:line="480" w:lineRule="auto"/>
        <w:jc w:val="center"/>
      </w:pPr>
      <w:r>
        <w:t>By Preston Heen</w:t>
      </w:r>
    </w:p>
    <w:p w:rsidR="00997D93" w:rsidRDefault="00997D93" w:rsidP="00997D93">
      <w:pPr>
        <w:spacing w:line="480" w:lineRule="auto"/>
        <w:jc w:val="center"/>
      </w:pPr>
      <w:r>
        <w:t>4/6/2020</w:t>
      </w:r>
    </w:p>
    <w:p w:rsidR="00997D93" w:rsidRDefault="00997D93" w:rsidP="00997D93">
      <w:pPr>
        <w:spacing w:line="480" w:lineRule="auto"/>
        <w:rPr>
          <w:b/>
        </w:rPr>
      </w:pPr>
      <w:r>
        <w:rPr>
          <w:b/>
        </w:rPr>
        <w:t>Introduction</w:t>
      </w:r>
    </w:p>
    <w:p w:rsidR="00997D93" w:rsidRDefault="00997D93" w:rsidP="00997D93">
      <w:pPr>
        <w:spacing w:line="480" w:lineRule="auto"/>
      </w:pPr>
      <w:r>
        <w:rPr>
          <w:b/>
        </w:rPr>
        <w:tab/>
      </w:r>
      <w:r>
        <w:t>In this lab I wanted to model the one-seed juniper (</w:t>
      </w:r>
      <w:proofErr w:type="spellStart"/>
      <w:r>
        <w:t>Juniperus</w:t>
      </w:r>
      <w:proofErr w:type="spellEnd"/>
      <w:r>
        <w:t xml:space="preserve"> </w:t>
      </w:r>
      <w:proofErr w:type="spellStart"/>
      <w:r>
        <w:rPr>
          <w:i/>
        </w:rPr>
        <w:t>monosperma</w:t>
      </w:r>
      <w:proofErr w:type="spellEnd"/>
      <w:r>
        <w:t xml:space="preserve">) using the Hyper Envelope Modelling Interface (HEMI 2). This method is used for modelling habitat suitability of a species.  HEMI 2 was made with Monte Carlo methods to be able to perform uncertainty, validation, and sensitivity testing and generates mean and standard deviation habitat suitability maps (Graham 2018). </w:t>
      </w:r>
      <w:r w:rsidR="00502F77">
        <w:t xml:space="preserve"> The goal of this lab is to generate a habitat suitability map for one-seed juniper using the HEMI 2 modelling method. </w:t>
      </w:r>
    </w:p>
    <w:p w:rsidR="00502F77" w:rsidRDefault="00502F77" w:rsidP="00997D93">
      <w:pPr>
        <w:spacing w:line="480" w:lineRule="auto"/>
        <w:rPr>
          <w:b/>
        </w:rPr>
      </w:pPr>
      <w:r>
        <w:rPr>
          <w:b/>
        </w:rPr>
        <w:t>Methods</w:t>
      </w:r>
    </w:p>
    <w:p w:rsidR="00502F77" w:rsidRDefault="00502F77" w:rsidP="00997D93">
      <w:pPr>
        <w:spacing w:line="480" w:lineRule="auto"/>
      </w:pPr>
      <w:r>
        <w:rPr>
          <w:b/>
        </w:rPr>
        <w:tab/>
      </w:r>
      <w:r>
        <w:t>For this lab I used data for</w:t>
      </w:r>
      <w:r>
        <w:t xml:space="preserve"> one-seed juniper</w:t>
      </w:r>
      <w:r>
        <w:t>s</w:t>
      </w:r>
      <w:r>
        <w:t xml:space="preserve"> (</w:t>
      </w:r>
      <w:proofErr w:type="spellStart"/>
      <w:r>
        <w:t>Juniperus</w:t>
      </w:r>
      <w:proofErr w:type="spellEnd"/>
      <w:r>
        <w:t xml:space="preserve"> </w:t>
      </w:r>
      <w:proofErr w:type="spellStart"/>
      <w:r>
        <w:rPr>
          <w:i/>
        </w:rPr>
        <w:t>monosperma</w:t>
      </w:r>
      <w:proofErr w:type="spellEnd"/>
      <w:r>
        <w:t>), and it has a native range of western North America. This was downloaded from the Forest Inventory Analysis plots. The predictor variables I used were precipitation, solar radiation, and wind</w:t>
      </w:r>
      <w:r>
        <w:t xml:space="preserve">. </w:t>
      </w:r>
      <w:r>
        <w:t xml:space="preserve">The goal of this lab was to </w:t>
      </w:r>
      <w:r>
        <w:t xml:space="preserve">use the HEMI 2 to create a habitat suitability map with injected random noise. </w:t>
      </w:r>
    </w:p>
    <w:p w:rsidR="001050E3" w:rsidRDefault="00502F77" w:rsidP="001050E3">
      <w:pPr>
        <w:spacing w:line="480" w:lineRule="auto"/>
        <w:rPr>
          <w:b/>
        </w:rPr>
      </w:pPr>
      <w:r>
        <w:rPr>
          <w:b/>
        </w:rPr>
        <w:t>Results</w:t>
      </w:r>
    </w:p>
    <w:p w:rsidR="001050E3" w:rsidRDefault="00502F77" w:rsidP="001050E3">
      <w:pPr>
        <w:spacing w:line="480" w:lineRule="auto"/>
        <w:ind w:firstLine="720"/>
      </w:pPr>
      <w:r>
        <w:t xml:space="preserve">The results of this lab </w:t>
      </w:r>
      <w:proofErr w:type="gramStart"/>
      <w:r>
        <w:t>was</w:t>
      </w:r>
      <w:proofErr w:type="gramEnd"/>
      <w:r>
        <w:t xml:space="preserve"> a map showing the ideal habitat for one-seed junipers</w:t>
      </w:r>
      <w:r w:rsidR="00E610C2">
        <w:t xml:space="preserve">, and a map of uncertainty generated from the Monte Carlo. </w:t>
      </w:r>
    </w:p>
    <w:p w:rsidR="0057021E" w:rsidRPr="00E610C2" w:rsidRDefault="00F57FAD" w:rsidP="001050E3">
      <w:pPr>
        <w:spacing w:line="480" w:lineRule="auto"/>
        <w:ind w:firstLine="720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>
            <wp:extent cx="4286250" cy="2857500"/>
            <wp:effectExtent l="0" t="0" r="0" b="0"/>
            <wp:docPr id="3" name="Picture 3" descr="C:\Users\ph29\AppData\Roaming\BlueSpray\STTemp\LogLikelihoods_Histo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h29\AppData\Roaming\BlueSpray\STTemp\LogLikelihoods_Histogram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0E3" w:rsidRDefault="0008264A" w:rsidP="00997D93">
      <w:pPr>
        <w:spacing w:line="480" w:lineRule="auto"/>
      </w:pPr>
      <w:r>
        <w:rPr>
          <w:b/>
        </w:rPr>
        <w:t xml:space="preserve">Figure 1. </w:t>
      </w:r>
      <w:r>
        <w:t>Histogram of all Log Likelihood values</w:t>
      </w:r>
    </w:p>
    <w:p w:rsidR="0008264A" w:rsidRDefault="0008264A" w:rsidP="001050E3">
      <w:pPr>
        <w:spacing w:line="480" w:lineRule="auto"/>
        <w:jc w:val="center"/>
      </w:pPr>
      <w:r>
        <w:rPr>
          <w:noProof/>
        </w:rPr>
        <w:drawing>
          <wp:inline distT="0" distB="0" distL="0" distR="0">
            <wp:extent cx="4286250" cy="2857500"/>
            <wp:effectExtent l="0" t="0" r="0" b="0"/>
            <wp:docPr id="4" name="Picture 4" descr="C:\Users\ph29\AppData\Roaming\BlueSpray\STTemp\AIC_Histo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h29\AppData\Roaming\BlueSpray\STTemp\AIC_Histogr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264A" w:rsidRDefault="0008264A" w:rsidP="00997D93">
      <w:pPr>
        <w:spacing w:line="480" w:lineRule="auto"/>
      </w:pPr>
      <w:r>
        <w:rPr>
          <w:b/>
        </w:rPr>
        <w:t xml:space="preserve">Figure 2. </w:t>
      </w:r>
      <w:r>
        <w:t>Histogram of all AIC values</w:t>
      </w:r>
    </w:p>
    <w:p w:rsidR="0008264A" w:rsidRDefault="0008264A" w:rsidP="001050E3">
      <w:pPr>
        <w:spacing w:line="48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286250" cy="2857500"/>
            <wp:effectExtent l="0" t="0" r="0" b="0"/>
            <wp:docPr id="5" name="Picture 5" descr="C:\Users\ph29\AppData\Roaming\BlueSpray\STTemp\AUC_Histo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h29\AppData\Roaming\BlueSpray\STTemp\AUC_Histogra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264A" w:rsidRDefault="0008264A" w:rsidP="0008264A">
      <w:pPr>
        <w:spacing w:line="480" w:lineRule="auto"/>
      </w:pPr>
      <w:r>
        <w:rPr>
          <w:b/>
        </w:rPr>
        <w:t xml:space="preserve">Figure 3. </w:t>
      </w:r>
      <w:r>
        <w:t>Histogram of all AUC values</w:t>
      </w:r>
    </w:p>
    <w:p w:rsidR="00E610C2" w:rsidRDefault="00E610C2" w:rsidP="001050E3">
      <w:pPr>
        <w:spacing w:line="480" w:lineRule="auto"/>
        <w:jc w:val="center"/>
      </w:pPr>
      <w:r>
        <w:rPr>
          <w:noProof/>
        </w:rPr>
        <w:drawing>
          <wp:inline distT="0" distB="0" distL="0" distR="0">
            <wp:extent cx="5943600" cy="2646180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10C2" w:rsidRDefault="00E610C2" w:rsidP="0008264A">
      <w:pPr>
        <w:spacing w:line="480" w:lineRule="auto"/>
      </w:pPr>
      <w:r>
        <w:rPr>
          <w:b/>
        </w:rPr>
        <w:t xml:space="preserve">Figure 4. </w:t>
      </w:r>
      <w:r>
        <w:t>Wind response curve</w:t>
      </w:r>
    </w:p>
    <w:p w:rsidR="00E610C2" w:rsidRDefault="00E610C2" w:rsidP="001050E3">
      <w:pPr>
        <w:spacing w:line="48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943600" cy="26341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10C2" w:rsidRDefault="00E610C2" w:rsidP="0008264A">
      <w:pPr>
        <w:spacing w:line="480" w:lineRule="auto"/>
      </w:pPr>
      <w:r>
        <w:rPr>
          <w:b/>
        </w:rPr>
        <w:t xml:space="preserve">Figure 5. </w:t>
      </w:r>
      <w:r>
        <w:t>Sun response curve</w:t>
      </w:r>
    </w:p>
    <w:p w:rsidR="00E610C2" w:rsidRDefault="00E610C2" w:rsidP="001050E3">
      <w:pPr>
        <w:spacing w:line="480" w:lineRule="auto"/>
        <w:jc w:val="center"/>
      </w:pPr>
      <w:r>
        <w:rPr>
          <w:noProof/>
        </w:rPr>
        <w:drawing>
          <wp:inline distT="0" distB="0" distL="0" distR="0">
            <wp:extent cx="5943600" cy="261976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10C2" w:rsidRPr="00E610C2" w:rsidRDefault="00E610C2" w:rsidP="0008264A">
      <w:pPr>
        <w:spacing w:line="480" w:lineRule="auto"/>
      </w:pPr>
      <w:r>
        <w:rPr>
          <w:b/>
        </w:rPr>
        <w:t xml:space="preserve">Figure 6. </w:t>
      </w:r>
      <w:r>
        <w:t>Rain response curve</w:t>
      </w:r>
    </w:p>
    <w:p w:rsidR="00E610C2" w:rsidRPr="00E610C2" w:rsidRDefault="00E610C2" w:rsidP="0008264A">
      <w:pPr>
        <w:spacing w:line="480" w:lineRule="auto"/>
      </w:pPr>
    </w:p>
    <w:p w:rsidR="00E610C2" w:rsidRDefault="00E610C2" w:rsidP="0008264A">
      <w:pPr>
        <w:spacing w:line="480" w:lineRule="auto"/>
        <w:rPr>
          <w:b/>
        </w:rPr>
      </w:pPr>
    </w:p>
    <w:p w:rsidR="00E610C2" w:rsidRDefault="00E610C2" w:rsidP="0008264A">
      <w:pPr>
        <w:spacing w:line="480" w:lineRule="auto"/>
        <w:rPr>
          <w:b/>
        </w:rPr>
      </w:pPr>
    </w:p>
    <w:p w:rsidR="00E610C2" w:rsidRDefault="00E610C2" w:rsidP="0008264A">
      <w:pPr>
        <w:spacing w:line="480" w:lineRule="auto"/>
        <w:rPr>
          <w:b/>
        </w:rPr>
      </w:pPr>
    </w:p>
    <w:p w:rsidR="000C00A9" w:rsidRPr="000C00A9" w:rsidRDefault="000C00A9" w:rsidP="0008264A">
      <w:pPr>
        <w:spacing w:line="480" w:lineRule="auto"/>
      </w:pPr>
      <w:r>
        <w:rPr>
          <w:b/>
        </w:rPr>
        <w:lastRenderedPageBreak/>
        <w:t xml:space="preserve">Table 1. </w:t>
      </w:r>
      <w:proofErr w:type="spellStart"/>
      <w:r>
        <w:t>Jacknife</w:t>
      </w:r>
      <w:proofErr w:type="spellEnd"/>
      <w:r>
        <w:t xml:space="preserve"> results; 0 = wind, 1 = sun, 2 = rain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583"/>
        <w:gridCol w:w="1089"/>
        <w:gridCol w:w="1336"/>
      </w:tblGrid>
      <w:tr w:rsidR="0008264A" w:rsidTr="000C00A9">
        <w:tc>
          <w:tcPr>
            <w:tcW w:w="1335" w:type="dxa"/>
          </w:tcPr>
          <w:p w:rsidR="0008264A" w:rsidRPr="0008264A" w:rsidRDefault="0008264A" w:rsidP="000C00A9">
            <w:pPr>
              <w:spacing w:line="480" w:lineRule="auto"/>
              <w:jc w:val="center"/>
              <w:rPr>
                <w:b/>
              </w:rPr>
            </w:pPr>
            <w:r w:rsidRPr="0008264A">
              <w:rPr>
                <w:b/>
              </w:rPr>
              <w:t>Covariates in the Model</w:t>
            </w:r>
          </w:p>
        </w:tc>
        <w:tc>
          <w:tcPr>
            <w:tcW w:w="1335" w:type="dxa"/>
          </w:tcPr>
          <w:p w:rsidR="0008264A" w:rsidRDefault="0008264A" w:rsidP="000C00A9">
            <w:pPr>
              <w:spacing w:line="480" w:lineRule="auto"/>
              <w:jc w:val="center"/>
            </w:pPr>
            <w:r w:rsidRPr="0008264A">
              <w:rPr>
                <w:b/>
              </w:rPr>
              <w:t>Mean AIC</w:t>
            </w:r>
          </w:p>
        </w:tc>
        <w:tc>
          <w:tcPr>
            <w:tcW w:w="1336" w:type="dxa"/>
          </w:tcPr>
          <w:p w:rsidR="0008264A" w:rsidRDefault="0008264A" w:rsidP="000C00A9">
            <w:pPr>
              <w:spacing w:line="480" w:lineRule="auto"/>
              <w:jc w:val="center"/>
            </w:pPr>
            <w:r w:rsidRPr="0008264A">
              <w:rPr>
                <w:b/>
              </w:rPr>
              <w:t>Std Dev AIC</w:t>
            </w:r>
          </w:p>
        </w:tc>
        <w:tc>
          <w:tcPr>
            <w:tcW w:w="1336" w:type="dxa"/>
          </w:tcPr>
          <w:p w:rsidR="0008264A" w:rsidRDefault="0008264A" w:rsidP="000C00A9">
            <w:pPr>
              <w:spacing w:line="480" w:lineRule="auto"/>
              <w:jc w:val="center"/>
            </w:pPr>
            <w:r w:rsidRPr="0008264A">
              <w:rPr>
                <w:b/>
              </w:rPr>
              <w:t>Delta AIC</w:t>
            </w:r>
          </w:p>
        </w:tc>
        <w:tc>
          <w:tcPr>
            <w:tcW w:w="1583" w:type="dxa"/>
          </w:tcPr>
          <w:p w:rsidR="0008264A" w:rsidRDefault="0008264A" w:rsidP="000C00A9">
            <w:pPr>
              <w:spacing w:line="480" w:lineRule="auto"/>
              <w:jc w:val="center"/>
            </w:pPr>
            <w:r w:rsidRPr="0008264A">
              <w:rPr>
                <w:b/>
              </w:rPr>
              <w:t>AIC Weight</w:t>
            </w:r>
          </w:p>
        </w:tc>
        <w:tc>
          <w:tcPr>
            <w:tcW w:w="1089" w:type="dxa"/>
          </w:tcPr>
          <w:p w:rsidR="0008264A" w:rsidRDefault="0008264A" w:rsidP="000C00A9">
            <w:pPr>
              <w:spacing w:line="480" w:lineRule="auto"/>
              <w:jc w:val="center"/>
            </w:pPr>
            <w:r w:rsidRPr="0008264A">
              <w:rPr>
                <w:b/>
              </w:rPr>
              <w:t>Mean AUC</w:t>
            </w:r>
          </w:p>
        </w:tc>
        <w:tc>
          <w:tcPr>
            <w:tcW w:w="1336" w:type="dxa"/>
          </w:tcPr>
          <w:p w:rsidR="0008264A" w:rsidRPr="0008264A" w:rsidRDefault="0008264A" w:rsidP="000C00A9">
            <w:pPr>
              <w:spacing w:line="480" w:lineRule="auto"/>
              <w:jc w:val="center"/>
              <w:rPr>
                <w:b/>
              </w:rPr>
            </w:pPr>
            <w:r w:rsidRPr="0008264A">
              <w:rPr>
                <w:b/>
              </w:rPr>
              <w:t>Std Dev AUC</w:t>
            </w:r>
          </w:p>
          <w:p w:rsidR="0008264A" w:rsidRDefault="0008264A" w:rsidP="000C00A9">
            <w:pPr>
              <w:spacing w:line="480" w:lineRule="auto"/>
              <w:jc w:val="center"/>
            </w:pPr>
          </w:p>
        </w:tc>
      </w:tr>
      <w:tr w:rsidR="0008264A" w:rsidTr="000C00A9">
        <w:tc>
          <w:tcPr>
            <w:tcW w:w="1335" w:type="dxa"/>
          </w:tcPr>
          <w:p w:rsidR="0008264A" w:rsidRDefault="0008264A" w:rsidP="0008264A">
            <w:pPr>
              <w:spacing w:line="480" w:lineRule="auto"/>
            </w:pPr>
            <w:r>
              <w:t>0: 0</w:t>
            </w:r>
          </w:p>
        </w:tc>
        <w:tc>
          <w:tcPr>
            <w:tcW w:w="1335" w:type="dxa"/>
          </w:tcPr>
          <w:p w:rsidR="0008264A" w:rsidRPr="0008264A" w:rsidRDefault="0008264A" w:rsidP="0008264A">
            <w:pPr>
              <w:spacing w:line="480" w:lineRule="auto"/>
            </w:pPr>
            <w:r w:rsidRPr="0008264A">
              <w:rPr>
                <w:color w:val="000000"/>
              </w:rPr>
              <w:t>151439</w:t>
            </w:r>
          </w:p>
        </w:tc>
        <w:tc>
          <w:tcPr>
            <w:tcW w:w="1336" w:type="dxa"/>
          </w:tcPr>
          <w:p w:rsidR="0008264A" w:rsidRDefault="0008264A" w:rsidP="0008264A">
            <w:pPr>
              <w:spacing w:line="480" w:lineRule="auto"/>
            </w:pPr>
            <w:r>
              <w:t>80.55</w:t>
            </w:r>
          </w:p>
        </w:tc>
        <w:tc>
          <w:tcPr>
            <w:tcW w:w="1336" w:type="dxa"/>
          </w:tcPr>
          <w:p w:rsidR="0008264A" w:rsidRDefault="0008264A" w:rsidP="0008264A">
            <w:pPr>
              <w:spacing w:line="480" w:lineRule="auto"/>
            </w:pPr>
            <w:r>
              <w:t>2633</w:t>
            </w:r>
          </w:p>
        </w:tc>
        <w:tc>
          <w:tcPr>
            <w:tcW w:w="1583" w:type="dxa"/>
          </w:tcPr>
          <w:p w:rsidR="0008264A" w:rsidRDefault="0008264A" w:rsidP="0008264A">
            <w:pPr>
              <w:spacing w:line="480" w:lineRule="auto"/>
            </w:pPr>
            <m:oMathPara>
              <m:oMath>
                <m:r>
                  <w:rPr>
                    <w:rFonts w:ascii="Cambria Math" w:hAnsi="Cambria Math"/>
                  </w:rPr>
                  <m:t>2.9</m:t>
                </m:r>
                <m:r>
                  <w:rPr>
                    <w:rFonts w:ascii="Cambria Math" w:hAnsi="Cambria Math"/>
                  </w:rPr>
                  <m:t>2*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-572</m:t>
                    </m:r>
                  </m:sup>
                </m:sSup>
              </m:oMath>
            </m:oMathPara>
          </w:p>
        </w:tc>
        <w:tc>
          <w:tcPr>
            <w:tcW w:w="1089" w:type="dxa"/>
          </w:tcPr>
          <w:p w:rsidR="0008264A" w:rsidRDefault="0008264A" w:rsidP="0008264A">
            <w:pPr>
              <w:spacing w:line="480" w:lineRule="auto"/>
            </w:pPr>
            <w:r>
              <w:t>0.50007</w:t>
            </w:r>
          </w:p>
        </w:tc>
        <w:tc>
          <w:tcPr>
            <w:tcW w:w="1336" w:type="dxa"/>
          </w:tcPr>
          <w:p w:rsidR="0008264A" w:rsidRDefault="0008264A" w:rsidP="0008264A">
            <w:pPr>
              <w:spacing w:line="480" w:lineRule="auto"/>
            </w:pPr>
            <w:r>
              <w:t>0.00003</w:t>
            </w:r>
          </w:p>
        </w:tc>
      </w:tr>
      <w:tr w:rsidR="0008264A" w:rsidTr="000C00A9">
        <w:tc>
          <w:tcPr>
            <w:tcW w:w="1335" w:type="dxa"/>
          </w:tcPr>
          <w:p w:rsidR="0008264A" w:rsidRDefault="0008264A" w:rsidP="0008264A">
            <w:pPr>
              <w:spacing w:line="480" w:lineRule="auto"/>
            </w:pPr>
            <w:r>
              <w:t>1: 1</w:t>
            </w:r>
          </w:p>
        </w:tc>
        <w:tc>
          <w:tcPr>
            <w:tcW w:w="1335" w:type="dxa"/>
          </w:tcPr>
          <w:p w:rsidR="0008264A" w:rsidRDefault="0008264A" w:rsidP="0008264A">
            <w:pPr>
              <w:spacing w:line="480" w:lineRule="auto"/>
            </w:pPr>
            <w:r>
              <w:t>149234</w:t>
            </w:r>
          </w:p>
        </w:tc>
        <w:tc>
          <w:tcPr>
            <w:tcW w:w="1336" w:type="dxa"/>
          </w:tcPr>
          <w:p w:rsidR="0008264A" w:rsidRDefault="0008264A" w:rsidP="0008264A">
            <w:pPr>
              <w:spacing w:line="480" w:lineRule="auto"/>
            </w:pPr>
            <w:r>
              <w:t>82.81</w:t>
            </w:r>
          </w:p>
        </w:tc>
        <w:tc>
          <w:tcPr>
            <w:tcW w:w="1336" w:type="dxa"/>
          </w:tcPr>
          <w:p w:rsidR="0008264A" w:rsidRDefault="0008264A" w:rsidP="0008264A">
            <w:pPr>
              <w:spacing w:line="480" w:lineRule="auto"/>
            </w:pPr>
            <w:r>
              <w:t>427</w:t>
            </w:r>
          </w:p>
        </w:tc>
        <w:tc>
          <w:tcPr>
            <w:tcW w:w="1583" w:type="dxa"/>
          </w:tcPr>
          <w:p w:rsidR="0008264A" w:rsidRDefault="000C00A9" w:rsidP="0008264A">
            <w:pPr>
              <w:spacing w:line="480" w:lineRule="auto"/>
            </w:pPr>
            <m:oMathPara>
              <m:oMath>
                <m:r>
                  <w:rPr>
                    <w:rFonts w:ascii="Cambria Math" w:hAnsi="Cambria Math"/>
                  </w:rPr>
                  <m:t>3.10</m:t>
                </m:r>
                <m:r>
                  <w:rPr>
                    <w:rFonts w:ascii="Cambria Math" w:hAnsi="Cambria Math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93</m:t>
                    </m:r>
                  </m:sup>
                </m:sSup>
              </m:oMath>
            </m:oMathPara>
          </w:p>
        </w:tc>
        <w:tc>
          <w:tcPr>
            <w:tcW w:w="1089" w:type="dxa"/>
          </w:tcPr>
          <w:p w:rsidR="0008264A" w:rsidRDefault="0008264A" w:rsidP="0008264A">
            <w:pPr>
              <w:spacing w:line="480" w:lineRule="auto"/>
            </w:pPr>
            <w:r>
              <w:t>0.67073</w:t>
            </w:r>
          </w:p>
        </w:tc>
        <w:tc>
          <w:tcPr>
            <w:tcW w:w="1336" w:type="dxa"/>
          </w:tcPr>
          <w:p w:rsidR="0008264A" w:rsidRDefault="0008264A" w:rsidP="0008264A">
            <w:pPr>
              <w:spacing w:line="480" w:lineRule="auto"/>
            </w:pPr>
            <w:r>
              <w:t>0.00343</w:t>
            </w:r>
          </w:p>
        </w:tc>
      </w:tr>
      <w:tr w:rsidR="0008264A" w:rsidTr="000C00A9">
        <w:tc>
          <w:tcPr>
            <w:tcW w:w="1335" w:type="dxa"/>
          </w:tcPr>
          <w:p w:rsidR="0008264A" w:rsidRDefault="0008264A" w:rsidP="0008264A">
            <w:pPr>
              <w:spacing w:line="480" w:lineRule="auto"/>
            </w:pPr>
            <w:r>
              <w:t>2: 2</w:t>
            </w:r>
          </w:p>
        </w:tc>
        <w:tc>
          <w:tcPr>
            <w:tcW w:w="1335" w:type="dxa"/>
          </w:tcPr>
          <w:p w:rsidR="0008264A" w:rsidRDefault="0008264A" w:rsidP="0008264A">
            <w:pPr>
              <w:spacing w:line="480" w:lineRule="auto"/>
            </w:pPr>
            <w:r>
              <w:t>150946</w:t>
            </w:r>
          </w:p>
        </w:tc>
        <w:tc>
          <w:tcPr>
            <w:tcW w:w="1336" w:type="dxa"/>
          </w:tcPr>
          <w:p w:rsidR="0008264A" w:rsidRDefault="0008264A" w:rsidP="0008264A">
            <w:pPr>
              <w:spacing w:line="480" w:lineRule="auto"/>
            </w:pPr>
            <w:r>
              <w:t>44.29</w:t>
            </w:r>
          </w:p>
        </w:tc>
        <w:tc>
          <w:tcPr>
            <w:tcW w:w="1336" w:type="dxa"/>
          </w:tcPr>
          <w:p w:rsidR="0008264A" w:rsidRDefault="0008264A" w:rsidP="0008264A">
            <w:pPr>
              <w:spacing w:line="480" w:lineRule="auto"/>
            </w:pPr>
            <w:r>
              <w:t>2140</w:t>
            </w:r>
          </w:p>
        </w:tc>
        <w:tc>
          <w:tcPr>
            <w:tcW w:w="1583" w:type="dxa"/>
          </w:tcPr>
          <w:p w:rsidR="0008264A" w:rsidRDefault="000C00A9" w:rsidP="0008264A">
            <w:pPr>
              <w:spacing w:line="480" w:lineRule="auto"/>
            </w:pPr>
            <m:oMathPara>
              <m:oMath>
                <m:r>
                  <w:rPr>
                    <w:rFonts w:ascii="Cambria Math" w:hAnsi="Cambria Math"/>
                  </w:rPr>
                  <m:t>2.</m:t>
                </m:r>
                <m:r>
                  <w:rPr>
                    <w:rFonts w:ascii="Cambria Math" w:hAnsi="Cambria Math"/>
                  </w:rPr>
                  <m:t>00</m:t>
                </m:r>
                <m:r>
                  <w:rPr>
                    <w:rFonts w:ascii="Cambria Math" w:hAnsi="Cambria Math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465</m:t>
                    </m:r>
                  </m:sup>
                </m:sSup>
              </m:oMath>
            </m:oMathPara>
          </w:p>
        </w:tc>
        <w:tc>
          <w:tcPr>
            <w:tcW w:w="1089" w:type="dxa"/>
          </w:tcPr>
          <w:p w:rsidR="0008264A" w:rsidRDefault="0008264A" w:rsidP="0008264A">
            <w:pPr>
              <w:spacing w:line="480" w:lineRule="auto"/>
            </w:pPr>
            <w:r>
              <w:t>0.45256</w:t>
            </w:r>
          </w:p>
        </w:tc>
        <w:tc>
          <w:tcPr>
            <w:tcW w:w="1336" w:type="dxa"/>
          </w:tcPr>
          <w:p w:rsidR="0008264A" w:rsidRDefault="0008264A" w:rsidP="0008264A">
            <w:pPr>
              <w:spacing w:line="480" w:lineRule="auto"/>
            </w:pPr>
            <w:r>
              <w:t>0.02567</w:t>
            </w:r>
          </w:p>
        </w:tc>
      </w:tr>
      <w:tr w:rsidR="0008264A" w:rsidTr="000C00A9">
        <w:tc>
          <w:tcPr>
            <w:tcW w:w="1335" w:type="dxa"/>
          </w:tcPr>
          <w:p w:rsidR="0008264A" w:rsidRDefault="0008264A" w:rsidP="0008264A">
            <w:pPr>
              <w:spacing w:line="480" w:lineRule="auto"/>
            </w:pPr>
            <w:r>
              <w:t>3: 0, 1</w:t>
            </w:r>
          </w:p>
        </w:tc>
        <w:tc>
          <w:tcPr>
            <w:tcW w:w="1335" w:type="dxa"/>
          </w:tcPr>
          <w:p w:rsidR="0008264A" w:rsidRDefault="0008264A" w:rsidP="0008264A">
            <w:pPr>
              <w:spacing w:line="480" w:lineRule="auto"/>
            </w:pPr>
            <w:r>
              <w:t>149245</w:t>
            </w:r>
          </w:p>
        </w:tc>
        <w:tc>
          <w:tcPr>
            <w:tcW w:w="1336" w:type="dxa"/>
          </w:tcPr>
          <w:p w:rsidR="0008264A" w:rsidRDefault="0008264A" w:rsidP="0008264A">
            <w:pPr>
              <w:spacing w:line="480" w:lineRule="auto"/>
            </w:pPr>
            <w:r>
              <w:t>82.26</w:t>
            </w:r>
          </w:p>
        </w:tc>
        <w:tc>
          <w:tcPr>
            <w:tcW w:w="1336" w:type="dxa"/>
          </w:tcPr>
          <w:p w:rsidR="0008264A" w:rsidRDefault="0008264A" w:rsidP="0008264A">
            <w:pPr>
              <w:spacing w:line="480" w:lineRule="auto"/>
            </w:pPr>
            <w:r>
              <w:t>438</w:t>
            </w:r>
          </w:p>
        </w:tc>
        <w:tc>
          <w:tcPr>
            <w:tcW w:w="1583" w:type="dxa"/>
          </w:tcPr>
          <w:p w:rsidR="0008264A" w:rsidRDefault="000C00A9" w:rsidP="0008264A">
            <w:pPr>
              <w:spacing w:line="480" w:lineRule="auto"/>
            </w:pPr>
            <m:oMathPara>
              <m:oMath>
                <m:r>
                  <w:rPr>
                    <w:rFonts w:ascii="Cambria Math" w:hAnsi="Cambria Math"/>
                  </w:rPr>
                  <m:t>7.70</m:t>
                </m:r>
                <m:r>
                  <w:rPr>
                    <w:rFonts w:ascii="Cambria Math" w:hAnsi="Cambria Math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96</m:t>
                    </m:r>
                  </m:sup>
                </m:sSup>
              </m:oMath>
            </m:oMathPara>
          </w:p>
        </w:tc>
        <w:tc>
          <w:tcPr>
            <w:tcW w:w="1089" w:type="dxa"/>
          </w:tcPr>
          <w:p w:rsidR="0008264A" w:rsidRDefault="0008264A" w:rsidP="0008264A">
            <w:pPr>
              <w:spacing w:line="480" w:lineRule="auto"/>
            </w:pPr>
            <w:r>
              <w:t>0.67082</w:t>
            </w:r>
          </w:p>
        </w:tc>
        <w:tc>
          <w:tcPr>
            <w:tcW w:w="1336" w:type="dxa"/>
          </w:tcPr>
          <w:p w:rsidR="0008264A" w:rsidRDefault="0008264A" w:rsidP="0008264A">
            <w:pPr>
              <w:spacing w:line="480" w:lineRule="auto"/>
            </w:pPr>
            <w:r>
              <w:t>0.00333</w:t>
            </w:r>
          </w:p>
        </w:tc>
      </w:tr>
      <w:tr w:rsidR="0008264A" w:rsidTr="000C00A9">
        <w:tc>
          <w:tcPr>
            <w:tcW w:w="1335" w:type="dxa"/>
          </w:tcPr>
          <w:p w:rsidR="0008264A" w:rsidRDefault="0008264A" w:rsidP="0008264A">
            <w:pPr>
              <w:spacing w:line="480" w:lineRule="auto"/>
            </w:pPr>
            <w:r>
              <w:t>4: 0. 2</w:t>
            </w:r>
          </w:p>
        </w:tc>
        <w:tc>
          <w:tcPr>
            <w:tcW w:w="1335" w:type="dxa"/>
          </w:tcPr>
          <w:p w:rsidR="0008264A" w:rsidRDefault="0008264A" w:rsidP="0008264A">
            <w:pPr>
              <w:spacing w:line="480" w:lineRule="auto"/>
            </w:pPr>
            <w:r>
              <w:t>150957</w:t>
            </w:r>
          </w:p>
        </w:tc>
        <w:tc>
          <w:tcPr>
            <w:tcW w:w="1336" w:type="dxa"/>
          </w:tcPr>
          <w:p w:rsidR="0008264A" w:rsidRDefault="0008264A" w:rsidP="0008264A">
            <w:pPr>
              <w:spacing w:line="480" w:lineRule="auto"/>
            </w:pPr>
            <w:r>
              <w:t>44.70</w:t>
            </w:r>
          </w:p>
        </w:tc>
        <w:tc>
          <w:tcPr>
            <w:tcW w:w="1336" w:type="dxa"/>
          </w:tcPr>
          <w:p w:rsidR="0008264A" w:rsidRDefault="0008264A" w:rsidP="0008264A">
            <w:pPr>
              <w:spacing w:line="480" w:lineRule="auto"/>
            </w:pPr>
            <w:r>
              <w:t>2151</w:t>
            </w:r>
          </w:p>
        </w:tc>
        <w:tc>
          <w:tcPr>
            <w:tcW w:w="1583" w:type="dxa"/>
          </w:tcPr>
          <w:p w:rsidR="0008264A" w:rsidRDefault="000C00A9" w:rsidP="0008264A">
            <w:pPr>
              <w:spacing w:line="480" w:lineRule="auto"/>
            </w:pPr>
            <m:oMathPara>
              <m:oMath>
                <m:r>
                  <w:rPr>
                    <w:rFonts w:ascii="Cambria Math" w:hAnsi="Cambria Math"/>
                  </w:rPr>
                  <m:t>1.35</m:t>
                </m:r>
                <m:r>
                  <w:rPr>
                    <w:rFonts w:ascii="Cambria Math" w:hAnsi="Cambria Math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467</m:t>
                    </m:r>
                  </m:sup>
                </m:sSup>
              </m:oMath>
            </m:oMathPara>
          </w:p>
        </w:tc>
        <w:tc>
          <w:tcPr>
            <w:tcW w:w="1089" w:type="dxa"/>
          </w:tcPr>
          <w:p w:rsidR="0008264A" w:rsidRDefault="0008264A" w:rsidP="0008264A">
            <w:pPr>
              <w:spacing w:line="480" w:lineRule="auto"/>
            </w:pPr>
            <w:r>
              <w:t>0.45256</w:t>
            </w:r>
          </w:p>
        </w:tc>
        <w:tc>
          <w:tcPr>
            <w:tcW w:w="1336" w:type="dxa"/>
          </w:tcPr>
          <w:p w:rsidR="0008264A" w:rsidRDefault="0008264A" w:rsidP="0008264A">
            <w:pPr>
              <w:spacing w:line="480" w:lineRule="auto"/>
            </w:pPr>
            <w:r>
              <w:t>0.02567</w:t>
            </w:r>
          </w:p>
        </w:tc>
      </w:tr>
      <w:tr w:rsidR="0008264A" w:rsidTr="000C00A9">
        <w:tc>
          <w:tcPr>
            <w:tcW w:w="1335" w:type="dxa"/>
          </w:tcPr>
          <w:p w:rsidR="0008264A" w:rsidRDefault="0008264A" w:rsidP="0008264A">
            <w:pPr>
              <w:spacing w:line="480" w:lineRule="auto"/>
            </w:pPr>
            <w:r>
              <w:t>5: 1, 2</w:t>
            </w:r>
          </w:p>
        </w:tc>
        <w:tc>
          <w:tcPr>
            <w:tcW w:w="1335" w:type="dxa"/>
          </w:tcPr>
          <w:p w:rsidR="0008264A" w:rsidRDefault="0008264A" w:rsidP="0008264A">
            <w:pPr>
              <w:spacing w:line="480" w:lineRule="auto"/>
            </w:pPr>
            <w:r>
              <w:t>148806</w:t>
            </w:r>
          </w:p>
        </w:tc>
        <w:tc>
          <w:tcPr>
            <w:tcW w:w="1336" w:type="dxa"/>
          </w:tcPr>
          <w:p w:rsidR="0008264A" w:rsidRDefault="0008264A" w:rsidP="0008264A">
            <w:pPr>
              <w:spacing w:line="480" w:lineRule="auto"/>
            </w:pPr>
            <w:r>
              <w:t>39.83</w:t>
            </w:r>
          </w:p>
        </w:tc>
        <w:tc>
          <w:tcPr>
            <w:tcW w:w="1336" w:type="dxa"/>
          </w:tcPr>
          <w:p w:rsidR="0008264A" w:rsidRDefault="0008264A" w:rsidP="0008264A">
            <w:pPr>
              <w:spacing w:line="480" w:lineRule="auto"/>
            </w:pPr>
            <w:r>
              <w:t>0</w:t>
            </w:r>
          </w:p>
        </w:tc>
        <w:tc>
          <w:tcPr>
            <w:tcW w:w="1583" w:type="dxa"/>
          </w:tcPr>
          <w:p w:rsidR="0008264A" w:rsidRDefault="0008264A" w:rsidP="0008264A">
            <w:pPr>
              <w:spacing w:line="480" w:lineRule="auto"/>
            </w:pPr>
            <w:r>
              <w:t>0.9933</w:t>
            </w:r>
          </w:p>
        </w:tc>
        <w:tc>
          <w:tcPr>
            <w:tcW w:w="1089" w:type="dxa"/>
          </w:tcPr>
          <w:p w:rsidR="0008264A" w:rsidRDefault="0008264A" w:rsidP="0008264A">
            <w:pPr>
              <w:spacing w:line="480" w:lineRule="auto"/>
            </w:pPr>
            <w:r>
              <w:t>0.68436</w:t>
            </w:r>
          </w:p>
        </w:tc>
        <w:tc>
          <w:tcPr>
            <w:tcW w:w="1336" w:type="dxa"/>
          </w:tcPr>
          <w:p w:rsidR="0008264A" w:rsidRDefault="0008264A" w:rsidP="0008264A">
            <w:pPr>
              <w:spacing w:line="480" w:lineRule="auto"/>
            </w:pPr>
            <w:r>
              <w:t>0.00365</w:t>
            </w:r>
          </w:p>
        </w:tc>
      </w:tr>
      <w:tr w:rsidR="0008264A" w:rsidTr="000C00A9">
        <w:tc>
          <w:tcPr>
            <w:tcW w:w="1335" w:type="dxa"/>
          </w:tcPr>
          <w:p w:rsidR="0008264A" w:rsidRDefault="0008264A" w:rsidP="0008264A">
            <w:pPr>
              <w:spacing w:line="480" w:lineRule="auto"/>
            </w:pPr>
            <w:r>
              <w:t>6: 0, 1, 2</w:t>
            </w:r>
          </w:p>
        </w:tc>
        <w:tc>
          <w:tcPr>
            <w:tcW w:w="1335" w:type="dxa"/>
          </w:tcPr>
          <w:p w:rsidR="0008264A" w:rsidRDefault="0008264A" w:rsidP="0008264A">
            <w:pPr>
              <w:spacing w:line="480" w:lineRule="auto"/>
            </w:pPr>
            <w:r>
              <w:t>148817</w:t>
            </w:r>
          </w:p>
        </w:tc>
        <w:tc>
          <w:tcPr>
            <w:tcW w:w="1336" w:type="dxa"/>
          </w:tcPr>
          <w:p w:rsidR="0008264A" w:rsidRDefault="0008264A" w:rsidP="0008264A">
            <w:pPr>
              <w:spacing w:line="480" w:lineRule="auto"/>
            </w:pPr>
            <w:r>
              <w:t>39.72</w:t>
            </w:r>
          </w:p>
        </w:tc>
        <w:tc>
          <w:tcPr>
            <w:tcW w:w="1336" w:type="dxa"/>
          </w:tcPr>
          <w:p w:rsidR="0008264A" w:rsidRDefault="0008264A" w:rsidP="0008264A">
            <w:pPr>
              <w:spacing w:line="480" w:lineRule="auto"/>
            </w:pPr>
            <w:r>
              <w:t>11</w:t>
            </w:r>
          </w:p>
        </w:tc>
        <w:tc>
          <w:tcPr>
            <w:tcW w:w="1583" w:type="dxa"/>
          </w:tcPr>
          <w:p w:rsidR="0008264A" w:rsidRDefault="0008264A" w:rsidP="0008264A">
            <w:pPr>
              <w:spacing w:line="480" w:lineRule="auto"/>
            </w:pPr>
            <w:r>
              <w:t>0,0067</w:t>
            </w:r>
          </w:p>
        </w:tc>
        <w:tc>
          <w:tcPr>
            <w:tcW w:w="1089" w:type="dxa"/>
          </w:tcPr>
          <w:p w:rsidR="0008264A" w:rsidRDefault="0008264A" w:rsidP="0008264A">
            <w:pPr>
              <w:spacing w:line="480" w:lineRule="auto"/>
            </w:pPr>
            <w:r>
              <w:t>0.68437</w:t>
            </w:r>
          </w:p>
        </w:tc>
        <w:tc>
          <w:tcPr>
            <w:tcW w:w="1336" w:type="dxa"/>
          </w:tcPr>
          <w:p w:rsidR="0008264A" w:rsidRDefault="0008264A" w:rsidP="0008264A">
            <w:pPr>
              <w:spacing w:line="480" w:lineRule="auto"/>
            </w:pPr>
            <w:r>
              <w:t>0.00365</w:t>
            </w:r>
          </w:p>
        </w:tc>
      </w:tr>
    </w:tbl>
    <w:p w:rsidR="0008264A" w:rsidRPr="0008264A" w:rsidRDefault="0008264A" w:rsidP="0008264A">
      <w:pPr>
        <w:spacing w:line="480" w:lineRule="auto"/>
      </w:pPr>
    </w:p>
    <w:p w:rsidR="00E610C2" w:rsidRDefault="000C00A9" w:rsidP="001050E3">
      <w:pPr>
        <w:spacing w:line="480" w:lineRule="auto"/>
      </w:pPr>
      <w:r>
        <w:rPr>
          <w:noProof/>
        </w:rPr>
        <w:lastRenderedPageBreak/>
        <w:drawing>
          <wp:inline distT="0" distB="0" distL="0" distR="0">
            <wp:extent cx="5942965" cy="402893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55" b="37459"/>
                    <a:stretch/>
                  </pic:blipFill>
                  <pic:spPr bwMode="auto">
                    <a:xfrm>
                      <a:off x="0" y="0"/>
                      <a:ext cx="5943600" cy="402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610C2">
        <w:rPr>
          <w:b/>
        </w:rPr>
        <w:t xml:space="preserve">Figure 4. </w:t>
      </w:r>
      <w:r w:rsidR="00E610C2">
        <w:t xml:space="preserve"> Map of uncertainty</w:t>
      </w:r>
    </w:p>
    <w:p w:rsidR="001050E3" w:rsidRDefault="001050E3" w:rsidP="001050E3">
      <w:pPr>
        <w:spacing w:line="480" w:lineRule="auto"/>
        <w:rPr>
          <w:b/>
        </w:rPr>
      </w:pPr>
      <w:r>
        <w:rPr>
          <w:b/>
        </w:rPr>
        <w:t>Discussion</w:t>
      </w:r>
    </w:p>
    <w:p w:rsidR="001050E3" w:rsidRDefault="001050E3" w:rsidP="001050E3">
      <w:pPr>
        <w:spacing w:line="480" w:lineRule="auto"/>
      </w:pPr>
      <w:r>
        <w:tab/>
        <w:t xml:space="preserve">This model was done with forestry plots as occurrence data, so there was no data outside of a national forest. I am not sure if it is found outside of the southwestern United States. I am uncertain about the wind response curve. </w:t>
      </w:r>
    </w:p>
    <w:p w:rsidR="001050E3" w:rsidRDefault="001050E3" w:rsidP="001050E3">
      <w:pPr>
        <w:spacing w:line="480" w:lineRule="auto"/>
        <w:rPr>
          <w:b/>
        </w:rPr>
      </w:pPr>
      <w:r>
        <w:rPr>
          <w:b/>
        </w:rPr>
        <w:t>Acknowledgements</w:t>
      </w:r>
    </w:p>
    <w:p w:rsidR="001050E3" w:rsidRPr="001050E3" w:rsidRDefault="001050E3" w:rsidP="001050E3">
      <w:pPr>
        <w:spacing w:line="480" w:lineRule="auto"/>
      </w:pPr>
      <w:r>
        <w:tab/>
        <w:t xml:space="preserve">I want to thank the Forest Inventory Analysis program for providing the data. </w:t>
      </w:r>
      <w:bookmarkStart w:id="0" w:name="_GoBack"/>
      <w:bookmarkEnd w:id="0"/>
    </w:p>
    <w:p w:rsidR="00997D93" w:rsidRDefault="00997D93" w:rsidP="00997D93">
      <w:pPr>
        <w:spacing w:line="480" w:lineRule="auto"/>
        <w:rPr>
          <w:b/>
        </w:rPr>
      </w:pPr>
      <w:r>
        <w:rPr>
          <w:b/>
        </w:rPr>
        <w:t>References</w:t>
      </w:r>
    </w:p>
    <w:p w:rsidR="00502F77" w:rsidRPr="00502F77" w:rsidRDefault="00502F77" w:rsidP="00502F77">
      <w:pPr>
        <w:spacing w:line="480" w:lineRule="auto"/>
        <w:ind w:left="720" w:hanging="720"/>
      </w:pPr>
      <w:r w:rsidRPr="00502F77">
        <w:lastRenderedPageBreak/>
        <w:t>Graham, J., &amp; Kimble, M. (2018, December 18). Visualizing uncertainty in habitat suitability models with the hyper‐envelope modeling interface, version 2. Retrieved from https://onlinelibrary.wiley.com/doi/full/10.1002/ece3.4720</w:t>
      </w:r>
    </w:p>
    <w:p w:rsidR="00997D93" w:rsidRDefault="00997D93" w:rsidP="00997D93">
      <w:pPr>
        <w:spacing w:line="480" w:lineRule="auto"/>
      </w:pPr>
      <w:r>
        <w:tab/>
      </w:r>
    </w:p>
    <w:p w:rsidR="00997D93" w:rsidRDefault="00997D93" w:rsidP="00997D93">
      <w:pPr>
        <w:spacing w:line="480" w:lineRule="auto"/>
        <w:jc w:val="center"/>
      </w:pPr>
    </w:p>
    <w:p w:rsidR="00997D93" w:rsidRDefault="00997D93" w:rsidP="00997D93">
      <w:pPr>
        <w:spacing w:line="480" w:lineRule="auto"/>
        <w:jc w:val="center"/>
      </w:pPr>
    </w:p>
    <w:sectPr w:rsidR="00997D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D93"/>
    <w:rsid w:val="0008264A"/>
    <w:rsid w:val="000C00A9"/>
    <w:rsid w:val="001050E3"/>
    <w:rsid w:val="00121FAE"/>
    <w:rsid w:val="00502F77"/>
    <w:rsid w:val="0057021E"/>
    <w:rsid w:val="00997D93"/>
    <w:rsid w:val="00D23205"/>
    <w:rsid w:val="00E610C2"/>
    <w:rsid w:val="00F5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B76EE"/>
  <w15:chartTrackingRefBased/>
  <w15:docId w15:val="{1A9C4475-1DE3-4B78-AAD0-125E3ACB1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7D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7D9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57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8264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7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Humboldt State University</Company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Preston Heen</dc:creator>
  <cp:keywords/>
  <dc:description/>
  <cp:lastModifiedBy>Preston Heen</cp:lastModifiedBy>
  <cp:revision>1</cp:revision>
  <dcterms:created xsi:type="dcterms:W3CDTF">2020-04-06T18:52:00Z</dcterms:created>
  <dcterms:modified xsi:type="dcterms:W3CDTF">2020-04-06T21:29:00Z</dcterms:modified>
</cp:coreProperties>
</file>