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6BF9" w14:textId="77777777" w:rsidR="00000000" w:rsidRDefault="00000000">
      <w:pPr>
        <w:widowControl/>
        <w:shd w:val="clear" w:color="auto" w:fill="FFFFFF"/>
        <w:spacing w:before="100" w:beforeAutospacing="1" w:after="100" w:afterAutospacing="1"/>
        <w:ind w:firstLine="480"/>
        <w:jc w:val="center"/>
        <w:rPr>
          <w:rFonts w:ascii="微软雅黑" w:eastAsia="微软雅黑" w:hAnsi="微软雅黑" w:cs="宋体" w:hint="eastAsia"/>
          <w:b/>
          <w:bCs/>
          <w:kern w:val="0"/>
          <w:sz w:val="44"/>
          <w:szCs w:val="44"/>
        </w:rPr>
      </w:pPr>
      <w:r>
        <w:rPr>
          <w:rFonts w:ascii="方正书宋_GBK" w:eastAsia="方正书宋_GBK" w:hAnsi="方正书宋_GBK" w:cs="方正书宋_GBK" w:hint="eastAsia"/>
          <w:kern w:val="0"/>
          <w:sz w:val="28"/>
          <w:szCs w:val="28"/>
        </w:rPr>
        <w:t xml:space="preserve">   </w:t>
      </w:r>
    </w:p>
    <w:p w14:paraId="5A691343" w14:textId="77777777" w:rsidR="00000000" w:rsidRDefault="00000000">
      <w:pPr>
        <w:widowControl/>
        <w:shd w:val="clear" w:color="auto" w:fill="FFFFFF"/>
        <w:spacing w:before="100" w:beforeAutospacing="1" w:after="100" w:afterAutospacing="1"/>
        <w:ind w:firstLine="480"/>
        <w:jc w:val="center"/>
        <w:rPr>
          <w:rFonts w:ascii="微软雅黑" w:eastAsia="微软雅黑" w:hAnsi="微软雅黑" w:cs="宋体" w:hint="eastAsia"/>
          <w:kern w:val="0"/>
          <w:szCs w:val="21"/>
        </w:rPr>
      </w:pPr>
      <w:r>
        <w:rPr>
          <w:rFonts w:ascii="微软雅黑" w:eastAsia="微软雅黑" w:hAnsi="微软雅黑" w:cs="宋体" w:hint="eastAsia"/>
          <w:b/>
          <w:bCs/>
          <w:kern w:val="0"/>
          <w:sz w:val="44"/>
          <w:szCs w:val="44"/>
        </w:rPr>
        <w:t> </w:t>
      </w:r>
    </w:p>
    <w:p w14:paraId="0C14C916" w14:textId="77777777" w:rsidR="00000000" w:rsidRDefault="00000000">
      <w:pPr>
        <w:widowControl/>
        <w:shd w:val="clear" w:color="auto" w:fill="FFFFFF"/>
        <w:spacing w:before="100" w:beforeAutospacing="1" w:after="100" w:afterAutospacing="1"/>
        <w:ind w:firstLine="480"/>
        <w:jc w:val="center"/>
        <w:rPr>
          <w:rFonts w:ascii="微软雅黑" w:eastAsia="微软雅黑" w:hAnsi="微软雅黑" w:cs="宋体" w:hint="eastAsia"/>
          <w:kern w:val="0"/>
          <w:sz w:val="40"/>
          <w:szCs w:val="40"/>
        </w:rPr>
      </w:pPr>
      <w:r>
        <w:rPr>
          <w:rFonts w:ascii="宋体" w:eastAsia="宋体" w:hAnsi="宋体" w:cs="宋体" w:hint="eastAsia"/>
          <w:b/>
          <w:bCs/>
          <w:kern w:val="0"/>
          <w:sz w:val="40"/>
          <w:szCs w:val="40"/>
        </w:rPr>
        <w:t>杭州市健身服务市场合同</w:t>
      </w:r>
    </w:p>
    <w:p w14:paraId="1472F902" w14:textId="77777777" w:rsidR="00000000" w:rsidRDefault="00000000">
      <w:pPr>
        <w:widowControl/>
        <w:shd w:val="clear" w:color="auto" w:fill="FFFFFF"/>
        <w:spacing w:before="100" w:beforeAutospacing="1" w:after="100" w:afterAutospacing="1"/>
        <w:ind w:firstLine="480"/>
        <w:jc w:val="center"/>
        <w:rPr>
          <w:rFonts w:ascii="方正楷体_GBK" w:eastAsia="方正楷体_GBK" w:hAnsi="方正楷体_GBK" w:cs="方正楷体_GBK" w:hint="eastAsia"/>
          <w:kern w:val="0"/>
          <w:sz w:val="28"/>
          <w:szCs w:val="28"/>
        </w:rPr>
      </w:pPr>
      <w:r>
        <w:rPr>
          <w:rFonts w:ascii="方正楷体_GBK" w:eastAsia="方正楷体_GBK" w:hAnsi="方正楷体_GBK" w:cs="方正楷体_GBK" w:hint="eastAsia"/>
          <w:kern w:val="0"/>
          <w:sz w:val="28"/>
          <w:szCs w:val="28"/>
        </w:rPr>
        <w:t>（示范文本）</w:t>
      </w:r>
    </w:p>
    <w:p w14:paraId="19C7750E" w14:textId="77777777" w:rsidR="00000000" w:rsidRDefault="00000000">
      <w:pPr>
        <w:widowControl/>
        <w:shd w:val="clear" w:color="auto" w:fill="FFFFFF"/>
        <w:spacing w:before="100" w:beforeAutospacing="1" w:after="100" w:afterAutospacing="1"/>
        <w:ind w:firstLine="480"/>
        <w:jc w:val="left"/>
        <w:rPr>
          <w:rFonts w:ascii="微软雅黑" w:eastAsia="微软雅黑" w:hAnsi="微软雅黑" w:cs="宋体" w:hint="eastAsia"/>
          <w:kern w:val="0"/>
          <w:szCs w:val="21"/>
        </w:rPr>
      </w:pPr>
      <w:r>
        <w:rPr>
          <w:rFonts w:ascii="微软雅黑" w:eastAsia="微软雅黑" w:hAnsi="微软雅黑" w:cs="宋体" w:hint="eastAsia"/>
          <w:kern w:val="0"/>
          <w:sz w:val="30"/>
          <w:szCs w:val="30"/>
        </w:rPr>
        <w:t> </w:t>
      </w:r>
    </w:p>
    <w:p w14:paraId="13E25DD3" w14:textId="77777777" w:rsidR="00000000" w:rsidRDefault="00000000">
      <w:pPr>
        <w:widowControl/>
        <w:shd w:val="clear" w:color="auto" w:fill="FFFFFF"/>
        <w:spacing w:before="100" w:beforeAutospacing="1" w:after="100" w:afterAutospacing="1"/>
        <w:ind w:firstLine="480"/>
        <w:jc w:val="left"/>
        <w:rPr>
          <w:rFonts w:ascii="微软雅黑" w:eastAsia="微软雅黑" w:hAnsi="微软雅黑" w:cs="宋体" w:hint="eastAsia"/>
          <w:kern w:val="0"/>
          <w:szCs w:val="21"/>
        </w:rPr>
      </w:pPr>
      <w:r>
        <w:rPr>
          <w:rFonts w:ascii="微软雅黑" w:eastAsia="微软雅黑" w:hAnsi="微软雅黑" w:cs="宋体" w:hint="eastAsia"/>
          <w:kern w:val="0"/>
          <w:sz w:val="30"/>
          <w:szCs w:val="30"/>
        </w:rPr>
        <w:t> </w:t>
      </w:r>
    </w:p>
    <w:p w14:paraId="6E3622EB" w14:textId="77777777" w:rsidR="00000000" w:rsidRDefault="00000000">
      <w:pPr>
        <w:widowControl/>
        <w:shd w:val="clear" w:color="auto" w:fill="FFFFFF"/>
        <w:spacing w:before="100" w:beforeAutospacing="1" w:after="100" w:afterAutospacing="1"/>
        <w:ind w:firstLine="480"/>
        <w:jc w:val="left"/>
        <w:rPr>
          <w:rFonts w:ascii="微软雅黑" w:eastAsia="微软雅黑" w:hAnsi="微软雅黑" w:cs="宋体" w:hint="eastAsia"/>
          <w:kern w:val="0"/>
          <w:szCs w:val="21"/>
        </w:rPr>
      </w:pPr>
      <w:r>
        <w:rPr>
          <w:rFonts w:ascii="微软雅黑" w:eastAsia="微软雅黑" w:hAnsi="微软雅黑" w:cs="宋体" w:hint="eastAsia"/>
          <w:kern w:val="0"/>
          <w:sz w:val="30"/>
          <w:szCs w:val="30"/>
        </w:rPr>
        <w:t> </w:t>
      </w:r>
    </w:p>
    <w:p w14:paraId="2DE68536" w14:textId="77777777" w:rsidR="00000000" w:rsidRDefault="00000000">
      <w:pPr>
        <w:widowControl/>
        <w:shd w:val="clear" w:color="auto" w:fill="FFFFFF"/>
        <w:spacing w:before="100" w:beforeAutospacing="1" w:after="100" w:afterAutospacing="1"/>
        <w:ind w:firstLine="480"/>
        <w:jc w:val="left"/>
        <w:rPr>
          <w:rFonts w:ascii="微软雅黑" w:eastAsia="微软雅黑" w:hAnsi="微软雅黑" w:cs="宋体" w:hint="eastAsia"/>
          <w:kern w:val="0"/>
          <w:szCs w:val="21"/>
        </w:rPr>
      </w:pPr>
      <w:r>
        <w:rPr>
          <w:rFonts w:ascii="微软雅黑" w:eastAsia="微软雅黑" w:hAnsi="微软雅黑" w:cs="宋体" w:hint="eastAsia"/>
          <w:kern w:val="0"/>
          <w:sz w:val="30"/>
          <w:szCs w:val="30"/>
        </w:rPr>
        <w:t> </w:t>
      </w:r>
    </w:p>
    <w:p w14:paraId="7F913B8F" w14:textId="77777777" w:rsidR="00000000" w:rsidRDefault="00000000">
      <w:pPr>
        <w:widowControl/>
        <w:shd w:val="clear" w:color="auto" w:fill="FFFFFF"/>
        <w:spacing w:before="100" w:beforeAutospacing="1" w:after="100" w:afterAutospacing="1"/>
        <w:ind w:firstLine="480"/>
        <w:jc w:val="left"/>
        <w:rPr>
          <w:rFonts w:ascii="微软雅黑" w:eastAsia="微软雅黑" w:hAnsi="微软雅黑" w:cs="宋体" w:hint="eastAsia"/>
          <w:kern w:val="0"/>
          <w:sz w:val="30"/>
          <w:szCs w:val="30"/>
        </w:rPr>
      </w:pPr>
      <w:r>
        <w:rPr>
          <w:rFonts w:ascii="微软雅黑" w:eastAsia="微软雅黑" w:hAnsi="微软雅黑" w:cs="宋体" w:hint="eastAsia"/>
          <w:kern w:val="0"/>
          <w:sz w:val="30"/>
          <w:szCs w:val="30"/>
        </w:rPr>
        <w:t> </w:t>
      </w:r>
    </w:p>
    <w:p w14:paraId="01A6E014" w14:textId="77777777" w:rsidR="00000000" w:rsidRDefault="00000000">
      <w:pPr>
        <w:widowControl/>
        <w:shd w:val="clear" w:color="auto" w:fill="FFFFFF"/>
        <w:spacing w:before="100" w:beforeAutospacing="1" w:after="100" w:afterAutospacing="1"/>
        <w:ind w:firstLine="480"/>
        <w:jc w:val="left"/>
        <w:rPr>
          <w:rFonts w:ascii="微软雅黑" w:eastAsia="微软雅黑" w:hAnsi="微软雅黑" w:cs="宋体" w:hint="eastAsia"/>
          <w:kern w:val="0"/>
          <w:sz w:val="30"/>
          <w:szCs w:val="30"/>
        </w:rPr>
      </w:pPr>
    </w:p>
    <w:p w14:paraId="79EF0DF1" w14:textId="77777777" w:rsidR="00000000" w:rsidRDefault="00000000">
      <w:pPr>
        <w:widowControl/>
        <w:shd w:val="clear" w:color="auto" w:fill="FFFFFF"/>
        <w:spacing w:before="100" w:beforeAutospacing="1" w:after="100" w:afterAutospacing="1" w:line="420" w:lineRule="exact"/>
        <w:jc w:val="center"/>
        <w:rPr>
          <w:rFonts w:ascii="方正楷体_GBK" w:eastAsia="方正楷体_GBK" w:hAnsi="方正楷体_GBK" w:cs="方正楷体_GBK" w:hint="eastAsia"/>
          <w:kern w:val="0"/>
          <w:sz w:val="28"/>
          <w:szCs w:val="28"/>
        </w:rPr>
      </w:pPr>
      <w:r>
        <w:rPr>
          <w:rFonts w:ascii="方正楷体_GBK" w:eastAsia="方正楷体_GBK" w:hAnsi="方正楷体_GBK" w:cs="方正楷体_GBK" w:hint="eastAsia"/>
          <w:kern w:val="0"/>
          <w:sz w:val="28"/>
          <w:szCs w:val="28"/>
        </w:rPr>
        <w:t>杭州市体育局</w:t>
      </w:r>
    </w:p>
    <w:p w14:paraId="62F6DCF9" w14:textId="77777777" w:rsidR="00000000" w:rsidRDefault="00000000">
      <w:pPr>
        <w:widowControl/>
        <w:shd w:val="clear" w:color="auto" w:fill="FFFFFF"/>
        <w:spacing w:before="100" w:beforeAutospacing="1" w:after="100" w:afterAutospacing="1" w:line="420" w:lineRule="exact"/>
        <w:jc w:val="center"/>
        <w:rPr>
          <w:rFonts w:ascii="方正楷体_GBK" w:eastAsia="方正楷体_GBK" w:hAnsi="方正楷体_GBK" w:cs="方正楷体_GBK" w:hint="eastAsia"/>
          <w:kern w:val="0"/>
          <w:sz w:val="28"/>
          <w:szCs w:val="28"/>
        </w:rPr>
      </w:pPr>
      <w:r>
        <w:rPr>
          <w:rFonts w:ascii="方正楷体_GBK" w:eastAsia="方正楷体_GBK" w:hAnsi="方正楷体_GBK" w:cs="方正楷体_GBK" w:hint="eastAsia"/>
          <w:kern w:val="0"/>
          <w:sz w:val="28"/>
          <w:szCs w:val="28"/>
        </w:rPr>
        <w:t>杭州市市场监督管理局</w:t>
      </w:r>
    </w:p>
    <w:p w14:paraId="33881C97" w14:textId="77777777" w:rsidR="00000000" w:rsidRDefault="00000000">
      <w:pPr>
        <w:widowControl/>
        <w:shd w:val="clear" w:color="auto" w:fill="FFFFFF"/>
        <w:spacing w:before="100" w:beforeAutospacing="1" w:after="100" w:afterAutospacing="1" w:line="420" w:lineRule="exact"/>
        <w:jc w:val="center"/>
        <w:rPr>
          <w:rFonts w:ascii="方正楷体_GBK" w:eastAsia="方正楷体_GBK" w:hAnsi="方正楷体_GBK" w:cs="方正楷体_GBK" w:hint="eastAsia"/>
          <w:kern w:val="0"/>
          <w:sz w:val="28"/>
          <w:szCs w:val="28"/>
        </w:rPr>
      </w:pPr>
      <w:r>
        <w:rPr>
          <w:rFonts w:ascii="方正楷体_GBK" w:eastAsia="方正楷体_GBK" w:hAnsi="方正楷体_GBK" w:cs="方正楷体_GBK" w:hint="eastAsia"/>
          <w:kern w:val="0"/>
          <w:sz w:val="28"/>
          <w:szCs w:val="28"/>
        </w:rPr>
        <w:t>杭州市消费者权益保护委员会</w:t>
      </w:r>
    </w:p>
    <w:p w14:paraId="07BDA86C" w14:textId="77777777" w:rsidR="00000000" w:rsidRDefault="00000000">
      <w:pPr>
        <w:widowControl/>
        <w:shd w:val="clear" w:color="auto" w:fill="FFFFFF"/>
        <w:spacing w:before="100" w:beforeAutospacing="1" w:after="100" w:afterAutospacing="1"/>
        <w:ind w:firstLine="480"/>
        <w:jc w:val="left"/>
        <w:rPr>
          <w:rFonts w:ascii="微软雅黑" w:eastAsia="微软雅黑" w:hAnsi="微软雅黑" w:cs="宋体" w:hint="eastAsia"/>
          <w:kern w:val="0"/>
          <w:szCs w:val="21"/>
        </w:rPr>
      </w:pPr>
      <w:r>
        <w:rPr>
          <w:rFonts w:ascii="微软雅黑" w:eastAsia="微软雅黑" w:hAnsi="微软雅黑" w:cs="宋体" w:hint="eastAsia"/>
          <w:kern w:val="0"/>
          <w:sz w:val="30"/>
          <w:szCs w:val="30"/>
        </w:rPr>
        <w:t> </w:t>
      </w:r>
    </w:p>
    <w:p w14:paraId="11F2E95D" w14:textId="77777777" w:rsidR="00000000" w:rsidRDefault="00000000">
      <w:pPr>
        <w:widowControl/>
        <w:shd w:val="clear" w:color="auto" w:fill="FFFFFF"/>
        <w:spacing w:before="100" w:beforeAutospacing="1" w:after="100" w:afterAutospacing="1"/>
        <w:jc w:val="left"/>
        <w:rPr>
          <w:rFonts w:ascii="微软雅黑" w:eastAsia="微软雅黑" w:hAnsi="微软雅黑" w:cs="宋体" w:hint="eastAsia"/>
          <w:kern w:val="0"/>
          <w:szCs w:val="21"/>
        </w:rPr>
      </w:pPr>
    </w:p>
    <w:p w14:paraId="2EEF5C1E" w14:textId="77777777" w:rsidR="00000000" w:rsidRDefault="00000000">
      <w:pPr>
        <w:widowControl/>
        <w:shd w:val="clear" w:color="auto" w:fill="FFFFFF"/>
        <w:spacing w:before="100" w:beforeAutospacing="1" w:after="100" w:afterAutospacing="1" w:line="420" w:lineRule="exact"/>
        <w:ind w:firstLine="480"/>
        <w:jc w:val="center"/>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lastRenderedPageBreak/>
        <w:t>说  明</w:t>
      </w:r>
    </w:p>
    <w:p w14:paraId="2FADC1BE" w14:textId="77777777" w:rsidR="00000000" w:rsidRDefault="00000000">
      <w:pPr>
        <w:widowControl/>
        <w:shd w:val="clear" w:color="auto" w:fill="FFFFFF"/>
        <w:spacing w:before="100" w:beforeAutospacing="1" w:after="100" w:afterAutospacing="1" w:line="420" w:lineRule="exact"/>
        <w:ind w:firstLine="60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1、为指导健身服务当事人的签约行为，维护合同当事人的合法权益，根据《中华人民共和国合同法》、《中华人民共和国消费者权益保护法》、《浙江省实施〈中华人民共和国消费者权益保护法〉办法》等，制定本示范合同。</w:t>
      </w:r>
    </w:p>
    <w:p w14:paraId="37EE5D81" w14:textId="77777777" w:rsidR="00000000" w:rsidRDefault="00000000">
      <w:pPr>
        <w:widowControl/>
        <w:shd w:val="clear" w:color="auto" w:fill="FFFFFF"/>
        <w:spacing w:before="100" w:beforeAutospacing="1" w:after="100" w:afterAutospacing="1" w:line="420" w:lineRule="exact"/>
        <w:ind w:firstLine="60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2、本合同文本适用于杭州市各类健身房、健身工作室等经营性健身机构提供的基本会员服务和私人教练服务。</w:t>
      </w:r>
    </w:p>
    <w:p w14:paraId="4E8602A4" w14:textId="77777777" w:rsidR="00000000" w:rsidRDefault="00000000">
      <w:pPr>
        <w:widowControl/>
        <w:shd w:val="clear" w:color="auto" w:fill="FFFFFF"/>
        <w:spacing w:before="100" w:beforeAutospacing="1" w:after="100" w:afterAutospacing="1" w:line="420" w:lineRule="exact"/>
        <w:ind w:firstLine="60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3、本合同文本为示范文本，也可作为签约文本使用。作为签约文本使用的，合同双方应在签约前仔细阅读本合同内容。</w:t>
      </w:r>
    </w:p>
    <w:p w14:paraId="0620332F" w14:textId="77777777" w:rsidR="00000000" w:rsidRDefault="00000000">
      <w:pPr>
        <w:widowControl/>
        <w:shd w:val="clear" w:color="auto" w:fill="FFFFFF"/>
        <w:spacing w:before="100" w:beforeAutospacing="1" w:after="100" w:afterAutospacing="1" w:line="420" w:lineRule="exact"/>
        <w:ind w:firstLine="60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4、本合同文本为通用文本，双方可以根据健身服务特点，在平等、公平、自愿、诚实信用的原则下，经协商一致，增加或变更内容。</w:t>
      </w:r>
    </w:p>
    <w:p w14:paraId="1C58513E" w14:textId="77777777" w:rsidR="00000000" w:rsidRDefault="00000000">
      <w:pPr>
        <w:widowControl/>
        <w:shd w:val="clear" w:color="auto" w:fill="FFFFFF"/>
        <w:spacing w:before="100" w:beforeAutospacing="1" w:after="100" w:afterAutospacing="1" w:line="420" w:lineRule="exact"/>
        <w:ind w:firstLine="60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5、签订合同前，健身服务机构应向消费者出示相关许可证、营业执照等证明经营资质的文件，消费者应向健身服务机构出示相关身份证明。</w:t>
      </w:r>
    </w:p>
    <w:p w14:paraId="03316FB9" w14:textId="77777777" w:rsidR="00000000" w:rsidRDefault="00000000">
      <w:pPr>
        <w:widowControl/>
        <w:shd w:val="clear" w:color="auto" w:fill="FFFFFF"/>
        <w:spacing w:before="100" w:beforeAutospacing="1" w:after="100" w:afterAutospacing="1" w:line="420" w:lineRule="exact"/>
        <w:ind w:firstLine="60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6、本合同文本中相关条款后都有空白行，供双方自行约定或补充约定。</w:t>
      </w:r>
    </w:p>
    <w:p w14:paraId="1A97C887" w14:textId="77777777" w:rsidR="00000000" w:rsidRDefault="00000000">
      <w:pPr>
        <w:widowControl/>
        <w:shd w:val="clear" w:color="auto" w:fill="FFFFFF"/>
        <w:spacing w:before="100" w:beforeAutospacing="1" w:after="100" w:afterAutospacing="1" w:line="420" w:lineRule="exact"/>
        <w:ind w:firstLine="60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7、双方当事人填写的通讯地址、电子邮箱、微信号、联系电话等信息应当真实、准确。</w:t>
      </w:r>
    </w:p>
    <w:p w14:paraId="4BF49EFD" w14:textId="77777777" w:rsidR="00000000" w:rsidRDefault="00000000">
      <w:pPr>
        <w:widowControl/>
        <w:shd w:val="clear" w:color="auto" w:fill="FFFFFF"/>
        <w:spacing w:before="100" w:beforeAutospacing="1" w:after="100" w:afterAutospacing="1"/>
        <w:ind w:firstLine="60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 </w:t>
      </w:r>
    </w:p>
    <w:p w14:paraId="02842662" w14:textId="77777777" w:rsidR="00000000" w:rsidRDefault="00000000">
      <w:pPr>
        <w:widowControl/>
        <w:shd w:val="clear" w:color="auto" w:fill="FFFFFF"/>
        <w:spacing w:before="100" w:beforeAutospacing="1" w:after="100" w:afterAutospacing="1"/>
        <w:ind w:firstLine="60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 </w:t>
      </w:r>
    </w:p>
    <w:p w14:paraId="22C1223E" w14:textId="77777777" w:rsidR="00000000" w:rsidRDefault="00000000">
      <w:pPr>
        <w:widowControl/>
        <w:shd w:val="clear" w:color="auto" w:fill="FFFFFF"/>
        <w:spacing w:before="100" w:beforeAutospacing="1" w:after="100" w:afterAutospacing="1"/>
        <w:ind w:firstLine="60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 </w:t>
      </w:r>
    </w:p>
    <w:p w14:paraId="664B778B" w14:textId="77777777" w:rsidR="00000000" w:rsidRDefault="00000000">
      <w:pPr>
        <w:widowControl/>
        <w:shd w:val="clear" w:color="auto" w:fill="FFFFFF"/>
        <w:spacing w:before="100" w:beforeAutospacing="1" w:after="100" w:afterAutospacing="1"/>
        <w:ind w:firstLine="480"/>
        <w:jc w:val="center"/>
        <w:rPr>
          <w:rFonts w:ascii="方正书宋_GBK" w:eastAsia="方正书宋_GBK" w:hAnsi="方正书宋_GBK" w:cs="方正书宋_GBK" w:hint="eastAsia"/>
          <w:b/>
          <w:bCs/>
          <w:kern w:val="0"/>
          <w:sz w:val="22"/>
        </w:rPr>
      </w:pPr>
    </w:p>
    <w:p w14:paraId="78360A3A" w14:textId="77777777" w:rsidR="00000000" w:rsidRDefault="00000000">
      <w:pPr>
        <w:widowControl/>
        <w:shd w:val="clear" w:color="auto" w:fill="FFFFFF"/>
        <w:spacing w:before="100" w:beforeAutospacing="1" w:after="100" w:afterAutospacing="1"/>
        <w:ind w:firstLine="480"/>
        <w:jc w:val="center"/>
        <w:rPr>
          <w:rFonts w:ascii="方正书宋_GBK" w:eastAsia="方正书宋_GBK" w:hAnsi="方正书宋_GBK" w:cs="方正书宋_GBK" w:hint="eastAsia"/>
          <w:b/>
          <w:bCs/>
          <w:kern w:val="0"/>
          <w:sz w:val="22"/>
        </w:rPr>
      </w:pPr>
    </w:p>
    <w:p w14:paraId="4C334124" w14:textId="77777777" w:rsidR="00000000" w:rsidRDefault="00000000">
      <w:pPr>
        <w:widowControl/>
        <w:shd w:val="clear" w:color="auto" w:fill="FFFFFF"/>
        <w:spacing w:before="100" w:beforeAutospacing="1" w:after="100" w:afterAutospacing="1"/>
        <w:ind w:firstLine="480"/>
        <w:jc w:val="center"/>
        <w:rPr>
          <w:rFonts w:ascii="方正书宋_GBK" w:eastAsia="方正书宋_GBK" w:hAnsi="方正书宋_GBK" w:cs="方正书宋_GBK" w:hint="eastAsia"/>
          <w:b/>
          <w:bCs/>
          <w:kern w:val="0"/>
          <w:sz w:val="22"/>
        </w:rPr>
      </w:pPr>
    </w:p>
    <w:p w14:paraId="6556D579" w14:textId="77777777" w:rsidR="00000000" w:rsidRDefault="00000000">
      <w:pPr>
        <w:widowControl/>
        <w:shd w:val="clear" w:color="auto" w:fill="FFFFFF"/>
        <w:spacing w:before="100" w:beforeAutospacing="1" w:after="100" w:afterAutospacing="1"/>
        <w:ind w:firstLine="480"/>
        <w:jc w:val="center"/>
        <w:rPr>
          <w:rFonts w:ascii="方正书宋_GBK" w:eastAsia="方正书宋_GBK" w:hAnsi="方正书宋_GBK" w:cs="方正书宋_GBK" w:hint="eastAsia"/>
          <w:b/>
          <w:bCs/>
          <w:kern w:val="0"/>
          <w:sz w:val="22"/>
        </w:rPr>
      </w:pPr>
    </w:p>
    <w:p w14:paraId="4F48632A" w14:textId="77777777" w:rsidR="00000000" w:rsidRDefault="00000000">
      <w:pPr>
        <w:widowControl/>
        <w:shd w:val="clear" w:color="auto" w:fill="FFFFFF"/>
        <w:spacing w:line="420" w:lineRule="exact"/>
        <w:jc w:val="left"/>
        <w:rPr>
          <w:rFonts w:ascii="方正书宋_GBK" w:eastAsia="方正书宋_GBK" w:hAnsi="方正书宋_GBK" w:cs="方正书宋_GBK" w:hint="eastAsia"/>
          <w:kern w:val="0"/>
          <w:sz w:val="22"/>
        </w:rPr>
        <w:sectPr w:rsidR="00000000">
          <w:footerReference w:type="default" r:id="rId6"/>
          <w:pgSz w:w="11906" w:h="16838"/>
          <w:pgMar w:top="1440" w:right="1800" w:bottom="1440" w:left="1800" w:header="851" w:footer="992" w:gutter="0"/>
          <w:cols w:space="720"/>
          <w:docGrid w:type="lines" w:linePitch="312"/>
        </w:sectPr>
      </w:pPr>
    </w:p>
    <w:p w14:paraId="271124CA" w14:textId="77777777" w:rsidR="00000000" w:rsidRDefault="00000000">
      <w:pPr>
        <w:widowControl/>
        <w:shd w:val="clear" w:color="auto" w:fill="FFFFFF"/>
        <w:spacing w:line="420" w:lineRule="exact"/>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lastRenderedPageBreak/>
        <w:t>合同编号：</w:t>
      </w:r>
    </w:p>
    <w:p w14:paraId="57BD2DC0" w14:textId="77777777" w:rsidR="00000000" w:rsidRDefault="00000000">
      <w:pPr>
        <w:widowControl/>
        <w:shd w:val="clear" w:color="auto" w:fill="FFFFFF"/>
        <w:spacing w:before="100" w:beforeAutospacing="1" w:after="100" w:afterAutospacing="1"/>
        <w:ind w:firstLine="480"/>
        <w:jc w:val="center"/>
        <w:rPr>
          <w:rFonts w:ascii="方正小标宋_GBK" w:eastAsia="方正小标宋_GBK" w:hAnsi="方正小标宋_GBK" w:cs="方正小标宋_GBK" w:hint="eastAsia"/>
          <w:kern w:val="0"/>
          <w:sz w:val="40"/>
          <w:szCs w:val="40"/>
        </w:rPr>
      </w:pPr>
      <w:r>
        <w:rPr>
          <w:rFonts w:ascii="方正小标宋_GBK" w:eastAsia="方正小标宋_GBK" w:hAnsi="方正小标宋_GBK" w:cs="方正小标宋_GBK" w:hint="eastAsia"/>
          <w:kern w:val="0"/>
          <w:sz w:val="40"/>
          <w:szCs w:val="40"/>
        </w:rPr>
        <w:t>杭州市健身服务市场合同</w:t>
      </w:r>
    </w:p>
    <w:p w14:paraId="4AA5A79C" w14:textId="77777777" w:rsidR="00000000" w:rsidRPr="00541343" w:rsidRDefault="00000000">
      <w:pPr>
        <w:widowControl/>
        <w:shd w:val="clear" w:color="auto" w:fill="FFFFFF"/>
        <w:spacing w:before="100" w:beforeAutospacing="1" w:after="100" w:afterAutospacing="1"/>
        <w:ind w:firstLine="480"/>
        <w:jc w:val="center"/>
        <w:rPr>
          <w:rFonts w:ascii="方正小标宋_GBK" w:eastAsia="方正小标宋_GBK" w:hAnsi="方正小标宋_GBK" w:cs="方正小标宋_GBK" w:hint="eastAsia"/>
          <w:kern w:val="0"/>
          <w:sz w:val="40"/>
          <w:szCs w:val="40"/>
        </w:rPr>
      </w:pPr>
    </w:p>
    <w:p w14:paraId="501BE4E9" w14:textId="77777777" w:rsidR="00000000" w:rsidRDefault="00000000">
      <w:pPr>
        <w:widowControl/>
        <w:shd w:val="clear" w:color="auto" w:fill="FFFFFF"/>
        <w:spacing w:line="420" w:lineRule="exact"/>
        <w:ind w:firstLine="480"/>
        <w:jc w:val="center"/>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 </w:t>
      </w:r>
    </w:p>
    <w:p w14:paraId="5929A54C" w14:textId="77777777" w:rsidR="00000000" w:rsidRDefault="00000000">
      <w:pPr>
        <w:widowControl/>
        <w:shd w:val="clear" w:color="auto" w:fill="FFFFFF"/>
        <w:spacing w:line="420" w:lineRule="exact"/>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甲方（提供服务方/卖方）：                    乙方（接受服务方/买方）：</w:t>
      </w:r>
    </w:p>
    <w:p w14:paraId="2DB7289B" w14:textId="77777777" w:rsidR="00000000" w:rsidRDefault="00000000">
      <w:pPr>
        <w:widowControl/>
        <w:shd w:val="clear" w:color="auto" w:fill="FFFFFF"/>
        <w:spacing w:line="420" w:lineRule="exact"/>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负责人：                                        身份证号：</w:t>
      </w:r>
    </w:p>
    <w:p w14:paraId="669D8D89" w14:textId="77777777" w:rsidR="00000000" w:rsidRDefault="00000000">
      <w:pPr>
        <w:widowControl/>
        <w:shd w:val="clear" w:color="auto" w:fill="FFFFFF"/>
        <w:spacing w:line="420" w:lineRule="exact"/>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地址：                                           住址：</w:t>
      </w:r>
    </w:p>
    <w:p w14:paraId="454BA8B2" w14:textId="77777777" w:rsidR="00000000" w:rsidRDefault="00000000">
      <w:pPr>
        <w:widowControl/>
        <w:shd w:val="clear" w:color="auto" w:fill="FFFFFF"/>
        <w:spacing w:line="420" w:lineRule="exact"/>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联系方式：                                      联系方式：</w:t>
      </w:r>
    </w:p>
    <w:p w14:paraId="02938C09"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 </w:t>
      </w:r>
    </w:p>
    <w:p w14:paraId="716FE0CD"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甲方、乙方经协商，就乙方成为甲方的会员、甲方向乙方提供健身服务达成一致。</w:t>
      </w:r>
    </w:p>
    <w:p w14:paraId="6C1006C4" w14:textId="77777777" w:rsidR="00000000" w:rsidRDefault="00000000">
      <w:pPr>
        <w:widowControl/>
        <w:shd w:val="clear" w:color="auto" w:fill="FFFFFF"/>
        <w:spacing w:before="100" w:beforeAutospacing="1" w:after="100" w:afterAutospacing="1" w:line="420" w:lineRule="exact"/>
        <w:ind w:firstLine="480"/>
        <w:jc w:val="left"/>
        <w:rPr>
          <w:rFonts w:ascii="方正小标宋_GBK" w:eastAsia="方正小标宋_GBK" w:hAnsi="方正小标宋_GBK" w:cs="方正小标宋_GBK" w:hint="eastAsia"/>
          <w:kern w:val="0"/>
          <w:sz w:val="24"/>
          <w:szCs w:val="24"/>
        </w:rPr>
      </w:pPr>
      <w:r>
        <w:rPr>
          <w:rFonts w:ascii="方正小标宋_GBK" w:eastAsia="方正小标宋_GBK" w:hAnsi="方正小标宋_GBK" w:cs="方正小标宋_GBK" w:hint="eastAsia"/>
          <w:kern w:val="0"/>
          <w:sz w:val="24"/>
          <w:szCs w:val="24"/>
        </w:rPr>
        <w:t>一、购买内容</w:t>
      </w:r>
    </w:p>
    <w:p w14:paraId="3DE08C82" w14:textId="77777777" w:rsidR="00000000" w:rsidRDefault="00000000">
      <w:pPr>
        <w:widowControl/>
        <w:shd w:val="clear" w:color="auto" w:fill="FFFFFF"/>
        <w:spacing w:before="100" w:beforeAutospacing="1" w:after="100" w:afterAutospacing="1"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1.会员服务</w:t>
      </w:r>
    </w:p>
    <w:tbl>
      <w:tblPr>
        <w:tblW w:w="0" w:type="auto"/>
        <w:tblInd w:w="11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124"/>
        <w:gridCol w:w="2906"/>
        <w:gridCol w:w="1659"/>
        <w:gridCol w:w="1313"/>
        <w:gridCol w:w="1175"/>
      </w:tblGrid>
      <w:tr w:rsidR="00000000" w14:paraId="041A9875" w14:textId="77777777">
        <w:tc>
          <w:tcPr>
            <w:tcW w:w="118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vAlign w:val="center"/>
          </w:tcPr>
          <w:p w14:paraId="6A7B2214" w14:textId="77777777" w:rsidR="00000000" w:rsidRDefault="00000000">
            <w:pPr>
              <w:widowControl/>
              <w:spacing w:before="100" w:beforeAutospacing="1" w:after="100" w:afterAutospacing="1" w:line="420" w:lineRule="exact"/>
              <w:jc w:val="left"/>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会员姓名</w:t>
            </w:r>
          </w:p>
        </w:tc>
        <w:tc>
          <w:tcPr>
            <w:tcW w:w="3075" w:type="dxa"/>
            <w:tcBorders>
              <w:top w:val="single" w:sz="6" w:space="0" w:color="auto"/>
              <w:left w:val="nil"/>
              <w:bottom w:val="single" w:sz="6" w:space="0" w:color="auto"/>
              <w:right w:val="single" w:sz="6" w:space="0" w:color="auto"/>
            </w:tcBorders>
            <w:tcMar>
              <w:top w:w="0" w:type="dxa"/>
              <w:left w:w="105" w:type="dxa"/>
              <w:bottom w:w="0" w:type="dxa"/>
              <w:right w:w="105" w:type="dxa"/>
            </w:tcMar>
            <w:vAlign w:val="center"/>
          </w:tcPr>
          <w:p w14:paraId="10D744B7" w14:textId="77777777" w:rsidR="00000000" w:rsidRDefault="00000000">
            <w:pPr>
              <w:widowControl/>
              <w:spacing w:before="100" w:beforeAutospacing="1" w:after="100" w:afterAutospacing="1" w:line="420" w:lineRule="exact"/>
              <w:ind w:firstLine="480"/>
              <w:jc w:val="center"/>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会员服务期限</w:t>
            </w:r>
          </w:p>
        </w:tc>
        <w:tc>
          <w:tcPr>
            <w:tcW w:w="1725" w:type="dxa"/>
            <w:tcBorders>
              <w:top w:val="single" w:sz="6" w:space="0" w:color="auto"/>
              <w:left w:val="nil"/>
              <w:bottom w:val="single" w:sz="6" w:space="0" w:color="auto"/>
              <w:right w:val="single" w:sz="6" w:space="0" w:color="auto"/>
            </w:tcBorders>
            <w:tcMar>
              <w:top w:w="0" w:type="dxa"/>
              <w:left w:w="105" w:type="dxa"/>
              <w:bottom w:w="0" w:type="dxa"/>
              <w:right w:w="105" w:type="dxa"/>
            </w:tcMar>
            <w:vAlign w:val="center"/>
          </w:tcPr>
          <w:p w14:paraId="2D73E617" w14:textId="77777777" w:rsidR="00000000" w:rsidRDefault="00000000">
            <w:pPr>
              <w:widowControl/>
              <w:spacing w:before="100" w:beforeAutospacing="1" w:after="100" w:afterAutospacing="1" w:line="420" w:lineRule="exact"/>
              <w:ind w:firstLine="480"/>
              <w:jc w:val="center"/>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会员卡号</w:t>
            </w:r>
          </w:p>
        </w:tc>
        <w:tc>
          <w:tcPr>
            <w:tcW w:w="1350" w:type="dxa"/>
            <w:tcBorders>
              <w:top w:val="single" w:sz="6" w:space="0" w:color="auto"/>
              <w:left w:val="nil"/>
              <w:bottom w:val="single" w:sz="6" w:space="0" w:color="auto"/>
              <w:right w:val="single" w:sz="6" w:space="0" w:color="auto"/>
            </w:tcBorders>
            <w:tcMar>
              <w:top w:w="0" w:type="dxa"/>
              <w:left w:w="105" w:type="dxa"/>
              <w:bottom w:w="0" w:type="dxa"/>
              <w:right w:w="105" w:type="dxa"/>
            </w:tcMar>
            <w:vAlign w:val="center"/>
          </w:tcPr>
          <w:p w14:paraId="524ED061" w14:textId="77777777" w:rsidR="00000000" w:rsidRDefault="00000000">
            <w:pPr>
              <w:widowControl/>
              <w:spacing w:before="100" w:beforeAutospacing="1" w:after="100" w:afterAutospacing="1" w:line="420" w:lineRule="exact"/>
              <w:ind w:firstLine="480"/>
              <w:jc w:val="center"/>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金额</w:t>
            </w:r>
          </w:p>
        </w:tc>
        <w:tc>
          <w:tcPr>
            <w:tcW w:w="1200" w:type="dxa"/>
            <w:tcBorders>
              <w:top w:val="single" w:sz="6" w:space="0" w:color="auto"/>
              <w:left w:val="nil"/>
              <w:bottom w:val="single" w:sz="6" w:space="0" w:color="auto"/>
              <w:right w:val="single" w:sz="6" w:space="0" w:color="auto"/>
            </w:tcBorders>
            <w:tcMar>
              <w:top w:w="0" w:type="dxa"/>
              <w:left w:w="105" w:type="dxa"/>
              <w:bottom w:w="0" w:type="dxa"/>
              <w:right w:w="105" w:type="dxa"/>
            </w:tcMar>
            <w:vAlign w:val="center"/>
          </w:tcPr>
          <w:p w14:paraId="349CF2C7" w14:textId="77777777" w:rsidR="00000000" w:rsidRDefault="00000000">
            <w:pPr>
              <w:widowControl/>
              <w:spacing w:before="100" w:beforeAutospacing="1" w:after="100" w:afterAutospacing="1" w:line="420" w:lineRule="exact"/>
              <w:ind w:firstLine="480"/>
              <w:jc w:val="center"/>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备注</w:t>
            </w:r>
          </w:p>
        </w:tc>
      </w:tr>
      <w:tr w:rsidR="00000000" w14:paraId="2B9A562C" w14:textId="77777777">
        <w:tc>
          <w:tcPr>
            <w:tcW w:w="1185" w:type="dxa"/>
            <w:tcBorders>
              <w:top w:val="nil"/>
              <w:left w:val="single" w:sz="6" w:space="0" w:color="auto"/>
              <w:bottom w:val="single" w:sz="6" w:space="0" w:color="auto"/>
              <w:right w:val="single" w:sz="6" w:space="0" w:color="auto"/>
            </w:tcBorders>
            <w:tcMar>
              <w:top w:w="0" w:type="dxa"/>
              <w:left w:w="105" w:type="dxa"/>
              <w:bottom w:w="0" w:type="dxa"/>
              <w:right w:w="105" w:type="dxa"/>
            </w:tcMar>
          </w:tcPr>
          <w:p w14:paraId="0B578405" w14:textId="77777777" w:rsidR="00000000" w:rsidRDefault="00000000">
            <w:pPr>
              <w:widowControl/>
              <w:spacing w:line="420" w:lineRule="exact"/>
              <w:jc w:val="left"/>
              <w:rPr>
                <w:rFonts w:ascii="方正书宋_GBK" w:eastAsia="方正书宋_GBK" w:hAnsi="方正书宋_GBK" w:cs="方正书宋_GBK" w:hint="eastAsia"/>
                <w:kern w:val="0"/>
                <w:sz w:val="18"/>
                <w:szCs w:val="18"/>
              </w:rPr>
            </w:pPr>
          </w:p>
        </w:tc>
        <w:tc>
          <w:tcPr>
            <w:tcW w:w="3075" w:type="dxa"/>
            <w:tcBorders>
              <w:top w:val="nil"/>
              <w:left w:val="nil"/>
              <w:bottom w:val="single" w:sz="6" w:space="0" w:color="auto"/>
              <w:right w:val="single" w:sz="6" w:space="0" w:color="auto"/>
            </w:tcBorders>
            <w:tcMar>
              <w:top w:w="0" w:type="dxa"/>
              <w:left w:w="105" w:type="dxa"/>
              <w:bottom w:w="0" w:type="dxa"/>
              <w:right w:w="105" w:type="dxa"/>
            </w:tcMar>
          </w:tcPr>
          <w:p w14:paraId="37705A2E" w14:textId="77777777" w:rsidR="00000000" w:rsidRDefault="00000000">
            <w:pPr>
              <w:widowControl/>
              <w:spacing w:before="100" w:beforeAutospacing="1" w:after="100" w:afterAutospacing="1" w:line="420" w:lineRule="exact"/>
              <w:jc w:val="center"/>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自  年 月 日至 年 月 日</w:t>
            </w:r>
          </w:p>
        </w:tc>
        <w:tc>
          <w:tcPr>
            <w:tcW w:w="1725" w:type="dxa"/>
            <w:tcBorders>
              <w:top w:val="nil"/>
              <w:left w:val="nil"/>
              <w:bottom w:val="single" w:sz="6" w:space="0" w:color="auto"/>
              <w:right w:val="single" w:sz="6" w:space="0" w:color="auto"/>
            </w:tcBorders>
            <w:tcMar>
              <w:top w:w="0" w:type="dxa"/>
              <w:left w:w="105" w:type="dxa"/>
              <w:bottom w:w="0" w:type="dxa"/>
              <w:right w:w="105" w:type="dxa"/>
            </w:tcMar>
          </w:tcPr>
          <w:p w14:paraId="6C40708C"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350" w:type="dxa"/>
            <w:tcBorders>
              <w:top w:val="nil"/>
              <w:left w:val="nil"/>
              <w:bottom w:val="single" w:sz="6" w:space="0" w:color="auto"/>
              <w:right w:val="single" w:sz="6" w:space="0" w:color="auto"/>
            </w:tcBorders>
            <w:tcMar>
              <w:top w:w="0" w:type="dxa"/>
              <w:left w:w="105" w:type="dxa"/>
              <w:bottom w:w="0" w:type="dxa"/>
              <w:right w:w="105" w:type="dxa"/>
            </w:tcMar>
          </w:tcPr>
          <w:p w14:paraId="7F2AA2E4"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200" w:type="dxa"/>
            <w:tcBorders>
              <w:top w:val="nil"/>
              <w:left w:val="nil"/>
              <w:bottom w:val="single" w:sz="6" w:space="0" w:color="auto"/>
              <w:right w:val="single" w:sz="6" w:space="0" w:color="auto"/>
            </w:tcBorders>
            <w:tcMar>
              <w:top w:w="0" w:type="dxa"/>
              <w:left w:w="105" w:type="dxa"/>
              <w:bottom w:w="0" w:type="dxa"/>
              <w:right w:w="105" w:type="dxa"/>
            </w:tcMar>
          </w:tcPr>
          <w:p w14:paraId="21B804BC"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r>
      <w:tr w:rsidR="00000000" w14:paraId="026EFB66" w14:textId="77777777">
        <w:tc>
          <w:tcPr>
            <w:tcW w:w="1185" w:type="dxa"/>
            <w:tcBorders>
              <w:top w:val="nil"/>
              <w:left w:val="single" w:sz="6" w:space="0" w:color="auto"/>
              <w:bottom w:val="single" w:sz="6" w:space="0" w:color="auto"/>
              <w:right w:val="single" w:sz="6" w:space="0" w:color="auto"/>
            </w:tcBorders>
            <w:tcMar>
              <w:top w:w="0" w:type="dxa"/>
              <w:left w:w="105" w:type="dxa"/>
              <w:bottom w:w="0" w:type="dxa"/>
              <w:right w:w="105" w:type="dxa"/>
            </w:tcMar>
          </w:tcPr>
          <w:p w14:paraId="5AE8A076" w14:textId="77777777" w:rsidR="00000000" w:rsidRDefault="00000000">
            <w:pPr>
              <w:widowControl/>
              <w:spacing w:line="420" w:lineRule="exact"/>
              <w:jc w:val="left"/>
              <w:rPr>
                <w:rFonts w:ascii="方正书宋_GBK" w:eastAsia="方正书宋_GBK" w:hAnsi="方正书宋_GBK" w:cs="方正书宋_GBK" w:hint="eastAsia"/>
                <w:kern w:val="0"/>
                <w:sz w:val="18"/>
                <w:szCs w:val="18"/>
              </w:rPr>
            </w:pPr>
          </w:p>
        </w:tc>
        <w:tc>
          <w:tcPr>
            <w:tcW w:w="3075" w:type="dxa"/>
            <w:tcBorders>
              <w:top w:val="nil"/>
              <w:left w:val="nil"/>
              <w:bottom w:val="single" w:sz="6" w:space="0" w:color="auto"/>
              <w:right w:val="single" w:sz="6" w:space="0" w:color="auto"/>
            </w:tcBorders>
            <w:tcMar>
              <w:top w:w="0" w:type="dxa"/>
              <w:left w:w="105" w:type="dxa"/>
              <w:bottom w:w="0" w:type="dxa"/>
              <w:right w:w="105" w:type="dxa"/>
            </w:tcMar>
          </w:tcPr>
          <w:p w14:paraId="2960BDD6" w14:textId="77777777" w:rsidR="00000000" w:rsidRDefault="00000000">
            <w:pPr>
              <w:widowControl/>
              <w:spacing w:before="100" w:beforeAutospacing="1" w:after="100" w:afterAutospacing="1" w:line="420" w:lineRule="exact"/>
              <w:jc w:val="center"/>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自  年 月 日至 年 月 日</w:t>
            </w:r>
          </w:p>
        </w:tc>
        <w:tc>
          <w:tcPr>
            <w:tcW w:w="1725" w:type="dxa"/>
            <w:tcBorders>
              <w:top w:val="nil"/>
              <w:left w:val="nil"/>
              <w:bottom w:val="single" w:sz="6" w:space="0" w:color="auto"/>
              <w:right w:val="single" w:sz="6" w:space="0" w:color="auto"/>
            </w:tcBorders>
            <w:tcMar>
              <w:top w:w="0" w:type="dxa"/>
              <w:left w:w="105" w:type="dxa"/>
              <w:bottom w:w="0" w:type="dxa"/>
              <w:right w:w="105" w:type="dxa"/>
            </w:tcMar>
          </w:tcPr>
          <w:p w14:paraId="7F5F94F4"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350" w:type="dxa"/>
            <w:tcBorders>
              <w:top w:val="nil"/>
              <w:left w:val="nil"/>
              <w:bottom w:val="single" w:sz="6" w:space="0" w:color="auto"/>
              <w:right w:val="single" w:sz="6" w:space="0" w:color="auto"/>
            </w:tcBorders>
            <w:tcMar>
              <w:top w:w="0" w:type="dxa"/>
              <w:left w:w="105" w:type="dxa"/>
              <w:bottom w:w="0" w:type="dxa"/>
              <w:right w:w="105" w:type="dxa"/>
            </w:tcMar>
          </w:tcPr>
          <w:p w14:paraId="10E24928"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200" w:type="dxa"/>
            <w:tcBorders>
              <w:top w:val="nil"/>
              <w:left w:val="nil"/>
              <w:bottom w:val="single" w:sz="6" w:space="0" w:color="auto"/>
              <w:right w:val="single" w:sz="6" w:space="0" w:color="auto"/>
            </w:tcBorders>
            <w:tcMar>
              <w:top w:w="0" w:type="dxa"/>
              <w:left w:w="105" w:type="dxa"/>
              <w:bottom w:w="0" w:type="dxa"/>
              <w:right w:w="105" w:type="dxa"/>
            </w:tcMar>
          </w:tcPr>
          <w:p w14:paraId="541D4864"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r>
      <w:tr w:rsidR="00000000" w14:paraId="1554832F" w14:textId="77777777">
        <w:tc>
          <w:tcPr>
            <w:tcW w:w="1185" w:type="dxa"/>
            <w:tcBorders>
              <w:top w:val="nil"/>
              <w:left w:val="single" w:sz="6" w:space="0" w:color="auto"/>
              <w:bottom w:val="single" w:sz="6" w:space="0" w:color="auto"/>
              <w:right w:val="single" w:sz="6" w:space="0" w:color="auto"/>
            </w:tcBorders>
            <w:tcMar>
              <w:top w:w="0" w:type="dxa"/>
              <w:left w:w="105" w:type="dxa"/>
              <w:bottom w:w="0" w:type="dxa"/>
              <w:right w:w="105" w:type="dxa"/>
            </w:tcMar>
          </w:tcPr>
          <w:p w14:paraId="76AF2E13" w14:textId="77777777" w:rsidR="00000000" w:rsidRDefault="00000000">
            <w:pPr>
              <w:widowControl/>
              <w:spacing w:line="420" w:lineRule="exact"/>
              <w:jc w:val="left"/>
              <w:rPr>
                <w:rFonts w:ascii="方正书宋_GBK" w:eastAsia="方正书宋_GBK" w:hAnsi="方正书宋_GBK" w:cs="方正书宋_GBK" w:hint="eastAsia"/>
                <w:kern w:val="0"/>
                <w:sz w:val="18"/>
                <w:szCs w:val="18"/>
              </w:rPr>
            </w:pPr>
          </w:p>
        </w:tc>
        <w:tc>
          <w:tcPr>
            <w:tcW w:w="3075" w:type="dxa"/>
            <w:tcBorders>
              <w:top w:val="nil"/>
              <w:left w:val="nil"/>
              <w:bottom w:val="single" w:sz="6" w:space="0" w:color="auto"/>
              <w:right w:val="single" w:sz="6" w:space="0" w:color="auto"/>
            </w:tcBorders>
            <w:tcMar>
              <w:top w:w="0" w:type="dxa"/>
              <w:left w:w="105" w:type="dxa"/>
              <w:bottom w:w="0" w:type="dxa"/>
              <w:right w:w="105" w:type="dxa"/>
            </w:tcMar>
          </w:tcPr>
          <w:p w14:paraId="39878DAF" w14:textId="77777777" w:rsidR="00000000" w:rsidRDefault="00000000">
            <w:pPr>
              <w:widowControl/>
              <w:spacing w:before="100" w:beforeAutospacing="1" w:after="100" w:afterAutospacing="1" w:line="420" w:lineRule="exact"/>
              <w:jc w:val="center"/>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自  年 月 日至 年 月 日</w:t>
            </w:r>
          </w:p>
        </w:tc>
        <w:tc>
          <w:tcPr>
            <w:tcW w:w="1725" w:type="dxa"/>
            <w:tcBorders>
              <w:top w:val="nil"/>
              <w:left w:val="nil"/>
              <w:bottom w:val="single" w:sz="6" w:space="0" w:color="auto"/>
              <w:right w:val="single" w:sz="6" w:space="0" w:color="auto"/>
            </w:tcBorders>
            <w:tcMar>
              <w:top w:w="0" w:type="dxa"/>
              <w:left w:w="105" w:type="dxa"/>
              <w:bottom w:w="0" w:type="dxa"/>
              <w:right w:w="105" w:type="dxa"/>
            </w:tcMar>
          </w:tcPr>
          <w:p w14:paraId="20534A05"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350" w:type="dxa"/>
            <w:tcBorders>
              <w:top w:val="nil"/>
              <w:left w:val="nil"/>
              <w:bottom w:val="single" w:sz="6" w:space="0" w:color="auto"/>
              <w:right w:val="single" w:sz="6" w:space="0" w:color="auto"/>
            </w:tcBorders>
            <w:tcMar>
              <w:top w:w="0" w:type="dxa"/>
              <w:left w:w="105" w:type="dxa"/>
              <w:bottom w:w="0" w:type="dxa"/>
              <w:right w:w="105" w:type="dxa"/>
            </w:tcMar>
          </w:tcPr>
          <w:p w14:paraId="364B5452"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200" w:type="dxa"/>
            <w:tcBorders>
              <w:top w:val="nil"/>
              <w:left w:val="nil"/>
              <w:bottom w:val="single" w:sz="6" w:space="0" w:color="auto"/>
              <w:right w:val="single" w:sz="6" w:space="0" w:color="auto"/>
            </w:tcBorders>
            <w:tcMar>
              <w:top w:w="0" w:type="dxa"/>
              <w:left w:w="105" w:type="dxa"/>
              <w:bottom w:w="0" w:type="dxa"/>
              <w:right w:w="105" w:type="dxa"/>
            </w:tcMar>
          </w:tcPr>
          <w:p w14:paraId="02EE919A"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r>
      <w:tr w:rsidR="00000000" w14:paraId="15A04B81" w14:textId="77777777">
        <w:tc>
          <w:tcPr>
            <w:tcW w:w="1185" w:type="dxa"/>
            <w:tcBorders>
              <w:top w:val="nil"/>
              <w:left w:val="single" w:sz="6" w:space="0" w:color="auto"/>
              <w:bottom w:val="single" w:sz="6" w:space="0" w:color="auto"/>
              <w:right w:val="single" w:sz="6" w:space="0" w:color="auto"/>
            </w:tcBorders>
            <w:tcMar>
              <w:top w:w="0" w:type="dxa"/>
              <w:left w:w="105" w:type="dxa"/>
              <w:bottom w:w="0" w:type="dxa"/>
              <w:right w:w="105" w:type="dxa"/>
            </w:tcMar>
          </w:tcPr>
          <w:p w14:paraId="66396B6E" w14:textId="77777777" w:rsidR="00000000" w:rsidRDefault="00000000">
            <w:pPr>
              <w:widowControl/>
              <w:spacing w:line="420" w:lineRule="exact"/>
              <w:jc w:val="left"/>
              <w:rPr>
                <w:rFonts w:ascii="方正书宋_GBK" w:eastAsia="方正书宋_GBK" w:hAnsi="方正书宋_GBK" w:cs="方正书宋_GBK" w:hint="eastAsia"/>
                <w:kern w:val="0"/>
                <w:sz w:val="18"/>
                <w:szCs w:val="18"/>
              </w:rPr>
            </w:pPr>
          </w:p>
        </w:tc>
        <w:tc>
          <w:tcPr>
            <w:tcW w:w="3075" w:type="dxa"/>
            <w:tcBorders>
              <w:top w:val="nil"/>
              <w:left w:val="nil"/>
              <w:bottom w:val="single" w:sz="6" w:space="0" w:color="auto"/>
              <w:right w:val="single" w:sz="6" w:space="0" w:color="auto"/>
            </w:tcBorders>
            <w:tcMar>
              <w:top w:w="0" w:type="dxa"/>
              <w:left w:w="105" w:type="dxa"/>
              <w:bottom w:w="0" w:type="dxa"/>
              <w:right w:w="105" w:type="dxa"/>
            </w:tcMar>
          </w:tcPr>
          <w:p w14:paraId="43DB4522" w14:textId="77777777" w:rsidR="00000000" w:rsidRDefault="00000000">
            <w:pPr>
              <w:widowControl/>
              <w:spacing w:before="100" w:beforeAutospacing="1" w:after="100" w:afterAutospacing="1" w:line="420" w:lineRule="exact"/>
              <w:jc w:val="center"/>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自  年 月 日至 年 月 日</w:t>
            </w:r>
          </w:p>
        </w:tc>
        <w:tc>
          <w:tcPr>
            <w:tcW w:w="1725" w:type="dxa"/>
            <w:tcBorders>
              <w:top w:val="nil"/>
              <w:left w:val="nil"/>
              <w:bottom w:val="single" w:sz="6" w:space="0" w:color="auto"/>
              <w:right w:val="single" w:sz="6" w:space="0" w:color="auto"/>
            </w:tcBorders>
            <w:tcMar>
              <w:top w:w="0" w:type="dxa"/>
              <w:left w:w="105" w:type="dxa"/>
              <w:bottom w:w="0" w:type="dxa"/>
              <w:right w:w="105" w:type="dxa"/>
            </w:tcMar>
          </w:tcPr>
          <w:p w14:paraId="4DF811F3"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350" w:type="dxa"/>
            <w:tcBorders>
              <w:top w:val="nil"/>
              <w:left w:val="nil"/>
              <w:bottom w:val="single" w:sz="6" w:space="0" w:color="auto"/>
              <w:right w:val="single" w:sz="6" w:space="0" w:color="auto"/>
            </w:tcBorders>
            <w:tcMar>
              <w:top w:w="0" w:type="dxa"/>
              <w:left w:w="105" w:type="dxa"/>
              <w:bottom w:w="0" w:type="dxa"/>
              <w:right w:w="105" w:type="dxa"/>
            </w:tcMar>
          </w:tcPr>
          <w:p w14:paraId="40D586FF"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200" w:type="dxa"/>
            <w:tcBorders>
              <w:top w:val="nil"/>
              <w:left w:val="nil"/>
              <w:bottom w:val="single" w:sz="6" w:space="0" w:color="auto"/>
              <w:right w:val="single" w:sz="6" w:space="0" w:color="auto"/>
            </w:tcBorders>
            <w:tcMar>
              <w:top w:w="0" w:type="dxa"/>
              <w:left w:w="105" w:type="dxa"/>
              <w:bottom w:w="0" w:type="dxa"/>
              <w:right w:w="105" w:type="dxa"/>
            </w:tcMar>
          </w:tcPr>
          <w:p w14:paraId="5AA8B7CE"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r>
    </w:tbl>
    <w:p w14:paraId="417D5C65" w14:textId="77777777" w:rsidR="00000000" w:rsidRDefault="00000000">
      <w:pPr>
        <w:widowControl/>
        <w:shd w:val="clear" w:color="auto" w:fill="FFFFFF"/>
        <w:spacing w:before="100" w:beforeAutospacing="1" w:after="100" w:afterAutospacing="1"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2.私人教练服务</w:t>
      </w:r>
    </w:p>
    <w:tbl>
      <w:tblPr>
        <w:tblW w:w="0" w:type="auto"/>
        <w:tblInd w:w="113"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151"/>
        <w:gridCol w:w="2892"/>
        <w:gridCol w:w="1646"/>
        <w:gridCol w:w="1313"/>
        <w:gridCol w:w="1175"/>
      </w:tblGrid>
      <w:tr w:rsidR="00000000" w14:paraId="4117C449" w14:textId="77777777">
        <w:tc>
          <w:tcPr>
            <w:tcW w:w="1215" w:type="dxa"/>
            <w:tcBorders>
              <w:top w:val="single" w:sz="6" w:space="0" w:color="auto"/>
              <w:left w:val="single" w:sz="6" w:space="0" w:color="auto"/>
              <w:bottom w:val="single" w:sz="6" w:space="0" w:color="auto"/>
              <w:right w:val="single" w:sz="6" w:space="0" w:color="auto"/>
            </w:tcBorders>
            <w:tcMar>
              <w:top w:w="0" w:type="dxa"/>
              <w:left w:w="105" w:type="dxa"/>
              <w:bottom w:w="0" w:type="dxa"/>
              <w:right w:w="105" w:type="dxa"/>
            </w:tcMar>
          </w:tcPr>
          <w:p w14:paraId="014E61F1" w14:textId="77777777" w:rsidR="00000000" w:rsidRDefault="00000000">
            <w:pPr>
              <w:widowControl/>
              <w:spacing w:before="100" w:beforeAutospacing="1" w:after="100" w:afterAutospacing="1" w:line="420" w:lineRule="exact"/>
              <w:jc w:val="left"/>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会员姓名</w:t>
            </w:r>
          </w:p>
        </w:tc>
        <w:tc>
          <w:tcPr>
            <w:tcW w:w="3060" w:type="dxa"/>
            <w:tcBorders>
              <w:top w:val="single" w:sz="6" w:space="0" w:color="auto"/>
              <w:left w:val="nil"/>
              <w:bottom w:val="single" w:sz="6" w:space="0" w:color="auto"/>
              <w:right w:val="single" w:sz="6" w:space="0" w:color="auto"/>
            </w:tcBorders>
            <w:tcMar>
              <w:top w:w="0" w:type="dxa"/>
              <w:left w:w="105" w:type="dxa"/>
              <w:bottom w:w="0" w:type="dxa"/>
              <w:right w:w="105" w:type="dxa"/>
            </w:tcMar>
          </w:tcPr>
          <w:p w14:paraId="37100676" w14:textId="77777777" w:rsidR="00000000" w:rsidRDefault="00000000">
            <w:pPr>
              <w:widowControl/>
              <w:spacing w:before="100" w:beforeAutospacing="1" w:after="100" w:afterAutospacing="1" w:line="420" w:lineRule="exact"/>
              <w:ind w:firstLine="480"/>
              <w:jc w:val="left"/>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课程单价及次数</w:t>
            </w:r>
          </w:p>
        </w:tc>
        <w:tc>
          <w:tcPr>
            <w:tcW w:w="1710" w:type="dxa"/>
            <w:tcBorders>
              <w:top w:val="single" w:sz="6" w:space="0" w:color="auto"/>
              <w:left w:val="nil"/>
              <w:bottom w:val="single" w:sz="6" w:space="0" w:color="auto"/>
              <w:right w:val="single" w:sz="6" w:space="0" w:color="auto"/>
            </w:tcBorders>
            <w:tcMar>
              <w:top w:w="0" w:type="dxa"/>
              <w:left w:w="105" w:type="dxa"/>
              <w:bottom w:w="0" w:type="dxa"/>
              <w:right w:w="105" w:type="dxa"/>
            </w:tcMar>
          </w:tcPr>
          <w:p w14:paraId="7CD4A146" w14:textId="77777777" w:rsidR="00000000" w:rsidRDefault="00000000">
            <w:pPr>
              <w:widowControl/>
              <w:spacing w:before="100" w:beforeAutospacing="1" w:after="100" w:afterAutospacing="1" w:line="420" w:lineRule="exact"/>
              <w:ind w:firstLine="480"/>
              <w:jc w:val="left"/>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卡号</w:t>
            </w:r>
          </w:p>
        </w:tc>
        <w:tc>
          <w:tcPr>
            <w:tcW w:w="1350" w:type="dxa"/>
            <w:tcBorders>
              <w:top w:val="single" w:sz="6" w:space="0" w:color="auto"/>
              <w:left w:val="nil"/>
              <w:bottom w:val="single" w:sz="6" w:space="0" w:color="auto"/>
              <w:right w:val="single" w:sz="6" w:space="0" w:color="auto"/>
            </w:tcBorders>
            <w:tcMar>
              <w:top w:w="0" w:type="dxa"/>
              <w:left w:w="105" w:type="dxa"/>
              <w:bottom w:w="0" w:type="dxa"/>
              <w:right w:w="105" w:type="dxa"/>
            </w:tcMar>
          </w:tcPr>
          <w:p w14:paraId="043BFFE2" w14:textId="77777777" w:rsidR="00000000" w:rsidRDefault="00000000">
            <w:pPr>
              <w:widowControl/>
              <w:spacing w:before="100" w:beforeAutospacing="1" w:after="100" w:afterAutospacing="1" w:line="420" w:lineRule="exact"/>
              <w:ind w:firstLine="480"/>
              <w:jc w:val="center"/>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 xml:space="preserve">金额 </w:t>
            </w:r>
          </w:p>
        </w:tc>
        <w:tc>
          <w:tcPr>
            <w:tcW w:w="1200" w:type="dxa"/>
            <w:tcBorders>
              <w:top w:val="single" w:sz="6" w:space="0" w:color="auto"/>
              <w:left w:val="nil"/>
              <w:bottom w:val="single" w:sz="6" w:space="0" w:color="auto"/>
              <w:right w:val="single" w:sz="6" w:space="0" w:color="auto"/>
            </w:tcBorders>
            <w:tcMar>
              <w:top w:w="0" w:type="dxa"/>
              <w:left w:w="105" w:type="dxa"/>
              <w:bottom w:w="0" w:type="dxa"/>
              <w:right w:w="105" w:type="dxa"/>
            </w:tcMar>
          </w:tcPr>
          <w:p w14:paraId="0CD4218D" w14:textId="77777777" w:rsidR="00000000" w:rsidRDefault="00000000">
            <w:pPr>
              <w:widowControl/>
              <w:spacing w:before="100" w:beforeAutospacing="1" w:after="100" w:afterAutospacing="1" w:line="420" w:lineRule="exact"/>
              <w:ind w:firstLine="480"/>
              <w:jc w:val="left"/>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 xml:space="preserve">备注 </w:t>
            </w:r>
          </w:p>
        </w:tc>
      </w:tr>
      <w:tr w:rsidR="00000000" w14:paraId="68049713" w14:textId="77777777">
        <w:tc>
          <w:tcPr>
            <w:tcW w:w="1215" w:type="dxa"/>
            <w:tcBorders>
              <w:top w:val="nil"/>
              <w:left w:val="single" w:sz="6" w:space="0" w:color="auto"/>
              <w:bottom w:val="single" w:sz="6" w:space="0" w:color="auto"/>
              <w:right w:val="single" w:sz="6" w:space="0" w:color="auto"/>
            </w:tcBorders>
            <w:tcMar>
              <w:top w:w="0" w:type="dxa"/>
              <w:left w:w="105" w:type="dxa"/>
              <w:bottom w:w="0" w:type="dxa"/>
              <w:right w:w="105" w:type="dxa"/>
            </w:tcMar>
          </w:tcPr>
          <w:p w14:paraId="47D208D9"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3060" w:type="dxa"/>
            <w:tcBorders>
              <w:top w:val="nil"/>
              <w:left w:val="nil"/>
              <w:bottom w:val="single" w:sz="6" w:space="0" w:color="auto"/>
              <w:right w:val="single" w:sz="6" w:space="0" w:color="auto"/>
            </w:tcBorders>
            <w:tcMar>
              <w:top w:w="0" w:type="dxa"/>
              <w:left w:w="105" w:type="dxa"/>
              <w:bottom w:w="0" w:type="dxa"/>
              <w:right w:w="105" w:type="dxa"/>
            </w:tcMar>
          </w:tcPr>
          <w:p w14:paraId="5FAA4EFD" w14:textId="77777777" w:rsidR="00000000" w:rsidRDefault="00000000">
            <w:pPr>
              <w:widowControl/>
              <w:spacing w:before="100" w:beforeAutospacing="1" w:after="100" w:afterAutospacing="1" w:line="420" w:lineRule="exact"/>
              <w:ind w:firstLine="360"/>
              <w:jc w:val="left"/>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元/次   次</w:t>
            </w:r>
          </w:p>
        </w:tc>
        <w:tc>
          <w:tcPr>
            <w:tcW w:w="1710" w:type="dxa"/>
            <w:tcBorders>
              <w:top w:val="nil"/>
              <w:left w:val="nil"/>
              <w:bottom w:val="single" w:sz="6" w:space="0" w:color="auto"/>
              <w:right w:val="single" w:sz="6" w:space="0" w:color="auto"/>
            </w:tcBorders>
            <w:tcMar>
              <w:top w:w="0" w:type="dxa"/>
              <w:left w:w="105" w:type="dxa"/>
              <w:bottom w:w="0" w:type="dxa"/>
              <w:right w:w="105" w:type="dxa"/>
            </w:tcMar>
          </w:tcPr>
          <w:p w14:paraId="23A517CE"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350" w:type="dxa"/>
            <w:tcBorders>
              <w:top w:val="nil"/>
              <w:left w:val="nil"/>
              <w:bottom w:val="single" w:sz="6" w:space="0" w:color="auto"/>
              <w:right w:val="single" w:sz="6" w:space="0" w:color="auto"/>
            </w:tcBorders>
            <w:tcMar>
              <w:top w:w="0" w:type="dxa"/>
              <w:left w:w="105" w:type="dxa"/>
              <w:bottom w:w="0" w:type="dxa"/>
              <w:right w:w="105" w:type="dxa"/>
            </w:tcMar>
          </w:tcPr>
          <w:p w14:paraId="0F8EEFCA"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200" w:type="dxa"/>
            <w:tcBorders>
              <w:top w:val="nil"/>
              <w:left w:val="nil"/>
              <w:bottom w:val="single" w:sz="6" w:space="0" w:color="auto"/>
              <w:right w:val="single" w:sz="6" w:space="0" w:color="auto"/>
            </w:tcBorders>
            <w:tcMar>
              <w:top w:w="0" w:type="dxa"/>
              <w:left w:w="105" w:type="dxa"/>
              <w:bottom w:w="0" w:type="dxa"/>
              <w:right w:w="105" w:type="dxa"/>
            </w:tcMar>
          </w:tcPr>
          <w:p w14:paraId="7991C377"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r>
      <w:tr w:rsidR="00000000" w14:paraId="3831C52A" w14:textId="77777777">
        <w:tc>
          <w:tcPr>
            <w:tcW w:w="1215" w:type="dxa"/>
            <w:tcBorders>
              <w:top w:val="nil"/>
              <w:left w:val="single" w:sz="6" w:space="0" w:color="auto"/>
              <w:bottom w:val="single" w:sz="6" w:space="0" w:color="auto"/>
              <w:right w:val="single" w:sz="6" w:space="0" w:color="auto"/>
            </w:tcBorders>
            <w:tcMar>
              <w:top w:w="0" w:type="dxa"/>
              <w:left w:w="105" w:type="dxa"/>
              <w:bottom w:w="0" w:type="dxa"/>
              <w:right w:w="105" w:type="dxa"/>
            </w:tcMar>
          </w:tcPr>
          <w:p w14:paraId="1324B502"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3060" w:type="dxa"/>
            <w:tcBorders>
              <w:top w:val="nil"/>
              <w:left w:val="nil"/>
              <w:bottom w:val="single" w:sz="6" w:space="0" w:color="auto"/>
              <w:right w:val="single" w:sz="6" w:space="0" w:color="auto"/>
            </w:tcBorders>
            <w:tcMar>
              <w:top w:w="0" w:type="dxa"/>
              <w:left w:w="105" w:type="dxa"/>
              <w:bottom w:w="0" w:type="dxa"/>
              <w:right w:w="105" w:type="dxa"/>
            </w:tcMar>
          </w:tcPr>
          <w:p w14:paraId="0240BFEF" w14:textId="77777777" w:rsidR="00000000" w:rsidRDefault="00000000">
            <w:pPr>
              <w:widowControl/>
              <w:spacing w:before="100" w:beforeAutospacing="1" w:after="100" w:afterAutospacing="1" w:line="420" w:lineRule="exact"/>
              <w:ind w:firstLine="360"/>
              <w:jc w:val="left"/>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元/次   次</w:t>
            </w:r>
          </w:p>
        </w:tc>
        <w:tc>
          <w:tcPr>
            <w:tcW w:w="1710" w:type="dxa"/>
            <w:tcBorders>
              <w:top w:val="nil"/>
              <w:left w:val="nil"/>
              <w:bottom w:val="single" w:sz="6" w:space="0" w:color="auto"/>
              <w:right w:val="single" w:sz="6" w:space="0" w:color="auto"/>
            </w:tcBorders>
            <w:tcMar>
              <w:top w:w="0" w:type="dxa"/>
              <w:left w:w="105" w:type="dxa"/>
              <w:bottom w:w="0" w:type="dxa"/>
              <w:right w:w="105" w:type="dxa"/>
            </w:tcMar>
          </w:tcPr>
          <w:p w14:paraId="090FDBC4"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350" w:type="dxa"/>
            <w:tcBorders>
              <w:top w:val="nil"/>
              <w:left w:val="nil"/>
              <w:bottom w:val="single" w:sz="6" w:space="0" w:color="auto"/>
              <w:right w:val="single" w:sz="6" w:space="0" w:color="auto"/>
            </w:tcBorders>
            <w:tcMar>
              <w:top w:w="0" w:type="dxa"/>
              <w:left w:w="105" w:type="dxa"/>
              <w:bottom w:w="0" w:type="dxa"/>
              <w:right w:w="105" w:type="dxa"/>
            </w:tcMar>
          </w:tcPr>
          <w:p w14:paraId="406E9A90"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200" w:type="dxa"/>
            <w:tcBorders>
              <w:top w:val="nil"/>
              <w:left w:val="nil"/>
              <w:bottom w:val="single" w:sz="6" w:space="0" w:color="auto"/>
              <w:right w:val="single" w:sz="6" w:space="0" w:color="auto"/>
            </w:tcBorders>
            <w:tcMar>
              <w:top w:w="0" w:type="dxa"/>
              <w:left w:w="105" w:type="dxa"/>
              <w:bottom w:w="0" w:type="dxa"/>
              <w:right w:w="105" w:type="dxa"/>
            </w:tcMar>
          </w:tcPr>
          <w:p w14:paraId="6E2C6529"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r>
      <w:tr w:rsidR="00000000" w14:paraId="6DB6E0AF" w14:textId="77777777">
        <w:tc>
          <w:tcPr>
            <w:tcW w:w="1215" w:type="dxa"/>
            <w:tcBorders>
              <w:top w:val="nil"/>
              <w:left w:val="single" w:sz="6" w:space="0" w:color="auto"/>
              <w:bottom w:val="single" w:sz="6" w:space="0" w:color="auto"/>
              <w:right w:val="single" w:sz="6" w:space="0" w:color="auto"/>
            </w:tcBorders>
            <w:tcMar>
              <w:top w:w="0" w:type="dxa"/>
              <w:left w:w="105" w:type="dxa"/>
              <w:bottom w:w="0" w:type="dxa"/>
              <w:right w:w="105" w:type="dxa"/>
            </w:tcMar>
          </w:tcPr>
          <w:p w14:paraId="6865AC0E"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3060" w:type="dxa"/>
            <w:tcBorders>
              <w:top w:val="nil"/>
              <w:left w:val="nil"/>
              <w:bottom w:val="single" w:sz="6" w:space="0" w:color="auto"/>
              <w:right w:val="single" w:sz="6" w:space="0" w:color="auto"/>
            </w:tcBorders>
            <w:tcMar>
              <w:top w:w="0" w:type="dxa"/>
              <w:left w:w="105" w:type="dxa"/>
              <w:bottom w:w="0" w:type="dxa"/>
              <w:right w:w="105" w:type="dxa"/>
            </w:tcMar>
          </w:tcPr>
          <w:p w14:paraId="1F868016" w14:textId="77777777" w:rsidR="00000000" w:rsidRDefault="00000000">
            <w:pPr>
              <w:widowControl/>
              <w:spacing w:before="100" w:beforeAutospacing="1" w:after="100" w:afterAutospacing="1" w:line="420" w:lineRule="exact"/>
              <w:ind w:firstLine="360"/>
              <w:jc w:val="left"/>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元/次   次</w:t>
            </w:r>
          </w:p>
        </w:tc>
        <w:tc>
          <w:tcPr>
            <w:tcW w:w="1710" w:type="dxa"/>
            <w:tcBorders>
              <w:top w:val="nil"/>
              <w:left w:val="nil"/>
              <w:bottom w:val="single" w:sz="6" w:space="0" w:color="auto"/>
              <w:right w:val="single" w:sz="6" w:space="0" w:color="auto"/>
            </w:tcBorders>
            <w:tcMar>
              <w:top w:w="0" w:type="dxa"/>
              <w:left w:w="105" w:type="dxa"/>
              <w:bottom w:w="0" w:type="dxa"/>
              <w:right w:w="105" w:type="dxa"/>
            </w:tcMar>
          </w:tcPr>
          <w:p w14:paraId="05EC8E28"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350" w:type="dxa"/>
            <w:tcBorders>
              <w:top w:val="nil"/>
              <w:left w:val="nil"/>
              <w:bottom w:val="single" w:sz="6" w:space="0" w:color="auto"/>
              <w:right w:val="single" w:sz="6" w:space="0" w:color="auto"/>
            </w:tcBorders>
            <w:tcMar>
              <w:top w:w="0" w:type="dxa"/>
              <w:left w:w="105" w:type="dxa"/>
              <w:bottom w:w="0" w:type="dxa"/>
              <w:right w:w="105" w:type="dxa"/>
            </w:tcMar>
          </w:tcPr>
          <w:p w14:paraId="5F1656EB"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200" w:type="dxa"/>
            <w:tcBorders>
              <w:top w:val="nil"/>
              <w:left w:val="nil"/>
              <w:bottom w:val="single" w:sz="6" w:space="0" w:color="auto"/>
              <w:right w:val="single" w:sz="6" w:space="0" w:color="auto"/>
            </w:tcBorders>
            <w:tcMar>
              <w:top w:w="0" w:type="dxa"/>
              <w:left w:w="105" w:type="dxa"/>
              <w:bottom w:w="0" w:type="dxa"/>
              <w:right w:w="105" w:type="dxa"/>
            </w:tcMar>
          </w:tcPr>
          <w:p w14:paraId="77114CA9"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r>
      <w:tr w:rsidR="00000000" w14:paraId="455C16B1" w14:textId="77777777">
        <w:tc>
          <w:tcPr>
            <w:tcW w:w="1215" w:type="dxa"/>
            <w:tcBorders>
              <w:top w:val="nil"/>
              <w:left w:val="single" w:sz="6" w:space="0" w:color="auto"/>
              <w:bottom w:val="single" w:sz="6" w:space="0" w:color="auto"/>
              <w:right w:val="single" w:sz="6" w:space="0" w:color="auto"/>
            </w:tcBorders>
            <w:tcMar>
              <w:top w:w="0" w:type="dxa"/>
              <w:left w:w="105" w:type="dxa"/>
              <w:bottom w:w="0" w:type="dxa"/>
              <w:right w:w="105" w:type="dxa"/>
            </w:tcMar>
          </w:tcPr>
          <w:p w14:paraId="1BD68BFE"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3060" w:type="dxa"/>
            <w:tcBorders>
              <w:top w:val="nil"/>
              <w:left w:val="nil"/>
              <w:bottom w:val="single" w:sz="6" w:space="0" w:color="auto"/>
              <w:right w:val="single" w:sz="6" w:space="0" w:color="auto"/>
            </w:tcBorders>
            <w:tcMar>
              <w:top w:w="0" w:type="dxa"/>
              <w:left w:w="105" w:type="dxa"/>
              <w:bottom w:w="0" w:type="dxa"/>
              <w:right w:w="105" w:type="dxa"/>
            </w:tcMar>
          </w:tcPr>
          <w:p w14:paraId="10C550D7" w14:textId="77777777" w:rsidR="00000000" w:rsidRDefault="00000000">
            <w:pPr>
              <w:widowControl/>
              <w:spacing w:before="100" w:beforeAutospacing="1" w:after="100" w:afterAutospacing="1" w:line="420" w:lineRule="exact"/>
              <w:ind w:firstLine="360"/>
              <w:jc w:val="left"/>
              <w:rPr>
                <w:rFonts w:ascii="方正书宋_GBK" w:eastAsia="方正书宋_GBK" w:hAnsi="方正书宋_GBK" w:cs="方正书宋_GBK" w:hint="eastAsia"/>
                <w:kern w:val="0"/>
                <w:sz w:val="18"/>
                <w:szCs w:val="18"/>
              </w:rPr>
            </w:pPr>
            <w:r>
              <w:rPr>
                <w:rFonts w:ascii="方正书宋_GBK" w:eastAsia="方正书宋_GBK" w:hAnsi="方正书宋_GBK" w:cs="方正书宋_GBK" w:hint="eastAsia"/>
                <w:kern w:val="0"/>
                <w:sz w:val="18"/>
                <w:szCs w:val="18"/>
              </w:rPr>
              <w:t>元/次   次</w:t>
            </w:r>
          </w:p>
        </w:tc>
        <w:tc>
          <w:tcPr>
            <w:tcW w:w="1710" w:type="dxa"/>
            <w:tcBorders>
              <w:top w:val="nil"/>
              <w:left w:val="nil"/>
              <w:bottom w:val="single" w:sz="6" w:space="0" w:color="auto"/>
              <w:right w:val="single" w:sz="6" w:space="0" w:color="auto"/>
            </w:tcBorders>
            <w:tcMar>
              <w:top w:w="0" w:type="dxa"/>
              <w:left w:w="105" w:type="dxa"/>
              <w:bottom w:w="0" w:type="dxa"/>
              <w:right w:w="105" w:type="dxa"/>
            </w:tcMar>
          </w:tcPr>
          <w:p w14:paraId="7CBAF91B"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350" w:type="dxa"/>
            <w:tcBorders>
              <w:top w:val="nil"/>
              <w:left w:val="nil"/>
              <w:bottom w:val="single" w:sz="6" w:space="0" w:color="auto"/>
              <w:right w:val="single" w:sz="6" w:space="0" w:color="auto"/>
            </w:tcBorders>
            <w:tcMar>
              <w:top w:w="0" w:type="dxa"/>
              <w:left w:w="105" w:type="dxa"/>
              <w:bottom w:w="0" w:type="dxa"/>
              <w:right w:w="105" w:type="dxa"/>
            </w:tcMar>
          </w:tcPr>
          <w:p w14:paraId="2BF37912"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c>
          <w:tcPr>
            <w:tcW w:w="1200" w:type="dxa"/>
            <w:tcBorders>
              <w:top w:val="nil"/>
              <w:left w:val="nil"/>
              <w:bottom w:val="single" w:sz="6" w:space="0" w:color="auto"/>
              <w:right w:val="single" w:sz="6" w:space="0" w:color="auto"/>
            </w:tcBorders>
            <w:tcMar>
              <w:top w:w="0" w:type="dxa"/>
              <w:left w:w="105" w:type="dxa"/>
              <w:bottom w:w="0" w:type="dxa"/>
              <w:right w:w="105" w:type="dxa"/>
            </w:tcMar>
          </w:tcPr>
          <w:p w14:paraId="36786F8C" w14:textId="77777777" w:rsidR="00000000" w:rsidRDefault="00000000">
            <w:pPr>
              <w:widowControl/>
              <w:spacing w:line="420" w:lineRule="exact"/>
              <w:jc w:val="center"/>
              <w:rPr>
                <w:rFonts w:ascii="方正书宋_GBK" w:eastAsia="方正书宋_GBK" w:hAnsi="方正书宋_GBK" w:cs="方正书宋_GBK" w:hint="eastAsia"/>
                <w:kern w:val="0"/>
                <w:sz w:val="18"/>
                <w:szCs w:val="18"/>
              </w:rPr>
            </w:pPr>
          </w:p>
        </w:tc>
      </w:tr>
    </w:tbl>
    <w:p w14:paraId="78DF4D0E" w14:textId="77777777" w:rsidR="00000000" w:rsidRDefault="00000000">
      <w:pPr>
        <w:widowControl/>
        <w:shd w:val="clear" w:color="auto" w:fill="FFFFFF"/>
        <w:spacing w:line="420" w:lineRule="exact"/>
        <w:ind w:firstLine="480"/>
        <w:jc w:val="left"/>
        <w:rPr>
          <w:rFonts w:ascii="方正小标宋_GBK" w:eastAsia="方正小标宋_GBK" w:hAnsi="方正小标宋_GBK" w:cs="方正小标宋_GBK" w:hint="eastAsia"/>
          <w:kern w:val="0"/>
          <w:sz w:val="24"/>
          <w:szCs w:val="24"/>
        </w:rPr>
      </w:pPr>
      <w:r>
        <w:rPr>
          <w:rFonts w:ascii="方正小标宋_GBK" w:eastAsia="方正小标宋_GBK" w:hAnsi="方正小标宋_GBK" w:cs="方正小标宋_GBK" w:hint="eastAsia"/>
          <w:kern w:val="0"/>
          <w:sz w:val="24"/>
          <w:szCs w:val="24"/>
        </w:rPr>
        <w:t>二、会员服务</w:t>
      </w:r>
    </w:p>
    <w:p w14:paraId="299BFA3D"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lastRenderedPageBreak/>
        <w:t>在会员服务期限内，乙方享受甲方提供的会员服务。乙方可使用公共健身区全部健身器材，预约并接受甲方免费训练课程，使用公共休息区、盥洗区设备器材等。</w:t>
      </w:r>
    </w:p>
    <w:p w14:paraId="5FDBBC37" w14:textId="77777777" w:rsidR="00000000" w:rsidRDefault="00000000">
      <w:pPr>
        <w:widowControl/>
        <w:shd w:val="clear" w:color="auto" w:fill="FFFFFF"/>
        <w:spacing w:line="420" w:lineRule="exact"/>
        <w:ind w:firstLine="480"/>
        <w:jc w:val="left"/>
        <w:rPr>
          <w:rFonts w:ascii="方正小标宋_GBK" w:eastAsia="方正小标宋_GBK" w:hAnsi="方正小标宋_GBK" w:cs="方正小标宋_GBK" w:hint="eastAsia"/>
          <w:kern w:val="0"/>
          <w:sz w:val="24"/>
          <w:szCs w:val="24"/>
        </w:rPr>
      </w:pPr>
      <w:r>
        <w:rPr>
          <w:rFonts w:ascii="方正小标宋_GBK" w:eastAsia="方正小标宋_GBK" w:hAnsi="方正小标宋_GBK" w:cs="方正小标宋_GBK" w:hint="eastAsia"/>
          <w:kern w:val="0"/>
          <w:sz w:val="24"/>
          <w:szCs w:val="24"/>
        </w:rPr>
        <w:t>三、私人教练服务</w:t>
      </w:r>
    </w:p>
    <w:p w14:paraId="0BD083D1"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1.私人教练服务为基于会员服务的增值服务内容。乙方购买私人教练服务后，即在会员服务期限内享受规定次数私人教练授课指导服务。会员服务到期后未延续的，乙方有权按照本协议第七条第1款退还私人教练服务中未使用部分的款项。</w:t>
      </w:r>
    </w:p>
    <w:p w14:paraId="595DA9BD"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2.乙方应当提前24小时预约课程，预约后乙方无法赴约上课的，应提早12小时通知甲方；乙方预约课程后，未按前述要求通知甲方取消的，视为已享受相应课程。</w:t>
      </w:r>
    </w:p>
    <w:p w14:paraId="79459611"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3.由于甲方指派的教练离职、请假或其他原因无法继续授课的，甲方应当及时为会员更换教练，累计更换 两次仍不能达到乙方要求的，乙方可以要求解除私人教练服务剩余课程，按照已使用次数与购买课程次数的比例退还余额。</w:t>
      </w:r>
    </w:p>
    <w:p w14:paraId="7D9B0548" w14:textId="77777777" w:rsidR="00000000" w:rsidRDefault="00000000">
      <w:pPr>
        <w:widowControl/>
        <w:shd w:val="clear" w:color="auto" w:fill="FFFFFF"/>
        <w:spacing w:line="420" w:lineRule="exact"/>
        <w:ind w:firstLine="480"/>
        <w:jc w:val="left"/>
        <w:rPr>
          <w:rFonts w:ascii="方正小标宋_GBK" w:eastAsia="方正小标宋_GBK" w:hAnsi="方正小标宋_GBK" w:cs="方正小标宋_GBK" w:hint="eastAsia"/>
          <w:kern w:val="0"/>
          <w:sz w:val="24"/>
          <w:szCs w:val="24"/>
        </w:rPr>
      </w:pPr>
      <w:r>
        <w:rPr>
          <w:rFonts w:ascii="方正小标宋_GBK" w:eastAsia="方正小标宋_GBK" w:hAnsi="方正小标宋_GBK" w:cs="方正小标宋_GBK" w:hint="eastAsia"/>
          <w:kern w:val="0"/>
          <w:sz w:val="24"/>
          <w:szCs w:val="24"/>
        </w:rPr>
        <w:t>四、甲方权利义务</w:t>
      </w:r>
    </w:p>
    <w:p w14:paraId="3F2685C8"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1.甲方应当对乙方尽到安全保障义务，为乙方提供安全的消费环境，保证经营场地、服务设施、店堂装潢、商品陈列、网络环境等符合保障人身、财产安全的要求。</w:t>
      </w:r>
    </w:p>
    <w:p w14:paraId="43E70F6A"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2.甲方应确保场馆、设施设备完好，处于可正常使用的状态。</w:t>
      </w:r>
    </w:p>
    <w:p w14:paraId="12473379"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3.甲方应明确公示营业时间，如遇法定节假日或其他特殊情况，甲方调整营业时间的，应当提前一周以张贴公告、微信、短信、电子邮件等方式告知消费者。如甲方场馆重建、装修等需要长时间暂停营业或延迟开业的或甲方决定终止经营活动的，应当提前1个月予以告知，暂停营业或延迟开业的，应按停业时间相应延长会员卡使用期限。甲方终止经营活动或停业时间超过2个月的，乙方有权解除本协议，并要求甲方退还卡内剩余金额。会员服务按照已使用期限与承诺服务期限的比例退还余额，私人教练课程按照已使用次数与购买课程次数的比例退还余额。</w:t>
      </w:r>
    </w:p>
    <w:p w14:paraId="508E53E4"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4.甲方应当依法履行保护乙方个人信息的义务。个人信息包括甲方在提供商品或者服务中获取的乙方姓名、性别、出生日期、身份证件号码、住址、职业、工作单位、联系方式、收入和财产状况、消费交易记录以及反映健康状况的体检及诊断报告、病史、治疗记录或者医疗美容记录、生物识别信息等能够单独或者与其他信息结合识别公民个人身份的信息。</w:t>
      </w:r>
    </w:p>
    <w:p w14:paraId="7F352EBC"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5.甲方有权采取适当措施维护健身场所的秩序，有权制止乙方的下列行为：在健身场所打架斗殴，酗酒闹事，抽烟、吸毒，霸凌、骚扰、侮辱他人，故意毁损甲方或其他消费者财物等。甲方同时有权将该等行为报告公安机关进行处理。乙方实施上述行为的，若被追究刑事责任，或遭到公安机关处以的治安管理处罚，或者虽未被追究刑事责任或治安管理处罚，但经甲方工作人员劝阻或警告3次（含）以上的，甲方有权解除本合同，且不承担违约责任。</w:t>
      </w:r>
    </w:p>
    <w:p w14:paraId="364EEB7E" w14:textId="77777777" w:rsidR="00000000" w:rsidRDefault="00000000">
      <w:pPr>
        <w:widowControl/>
        <w:shd w:val="clear" w:color="auto" w:fill="FFFFFF"/>
        <w:spacing w:line="420" w:lineRule="exact"/>
        <w:ind w:firstLine="480"/>
        <w:jc w:val="left"/>
        <w:rPr>
          <w:rFonts w:ascii="方正小标宋_GBK" w:eastAsia="方正小标宋_GBK" w:hAnsi="方正小标宋_GBK" w:cs="方正小标宋_GBK" w:hint="eastAsia"/>
          <w:kern w:val="0"/>
          <w:sz w:val="24"/>
          <w:szCs w:val="24"/>
        </w:rPr>
      </w:pPr>
      <w:r>
        <w:rPr>
          <w:rFonts w:ascii="方正小标宋_GBK" w:eastAsia="方正小标宋_GBK" w:hAnsi="方正小标宋_GBK" w:cs="方正小标宋_GBK" w:hint="eastAsia"/>
          <w:kern w:val="0"/>
          <w:sz w:val="24"/>
          <w:szCs w:val="24"/>
        </w:rPr>
        <w:lastRenderedPageBreak/>
        <w:t>五、乙方权利义务</w:t>
      </w:r>
    </w:p>
    <w:p w14:paraId="0CAD0ABB"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1.乙方应向甲方提供真实的个人信息资料，包括姓名、性别、身份证号码、年龄、生日、住址、联系方式，具体以甲方要求乙方填写的入会资料为准，但超出必要信息的范围的，乙方有权拒绝提供。</w:t>
      </w:r>
    </w:p>
    <w:p w14:paraId="6581661F"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2.会员卡、私人教练课程卡仅供乙方本人使用，不得出借他人。</w:t>
      </w:r>
    </w:p>
    <w:p w14:paraId="3037AA53"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3.乙方在参加活动时，应看管好随身财物，保存好储物柜钥匙。</w:t>
      </w:r>
    </w:p>
    <w:p w14:paraId="628DFDAE"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4.乙方应当遵守健身机构规章，合理使用健身器械及场馆设施设备，维护公共安全与秩序，确保文明健身。不得影响其他会员的正常健身活动及甲方的正常经营秩序。</w:t>
      </w:r>
    </w:p>
    <w:p w14:paraId="7C49D9A5"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5.乙方患有皮肤病、传染病、心脏病、高血压、糖尿病、肝、肾功能不良及其它不适合健身活动的疾病患者，入会前须向甲方说明和申报既往病史。</w:t>
      </w:r>
      <w:r>
        <w:rPr>
          <w:rFonts w:ascii="方正书宋_GBK" w:eastAsia="方正书宋_GBK" w:hAnsi="方正书宋_GBK" w:cs="方正书宋_GBK" w:hint="eastAsia"/>
          <w:kern w:val="0"/>
          <w:sz w:val="22"/>
        </w:rPr>
        <w:br/>
        <w:t>      6.乙方饮酒后，在体内酒精未分解挥发之前不得进入甲方场所参加各项活动。</w:t>
      </w:r>
    </w:p>
    <w:p w14:paraId="382F7C30"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7.乙方享受本协议项下的健身服务时，应遵守秩序，不得在甲方场所从事违法、犯罪行为，亦不得从事有违社会公德的活动。</w:t>
      </w:r>
    </w:p>
    <w:p w14:paraId="10BC10FC" w14:textId="77777777" w:rsidR="00000000" w:rsidRDefault="00000000">
      <w:pPr>
        <w:widowControl/>
        <w:shd w:val="clear" w:color="auto" w:fill="FFFFFF"/>
        <w:spacing w:line="420" w:lineRule="exact"/>
        <w:ind w:firstLine="480"/>
        <w:jc w:val="left"/>
        <w:rPr>
          <w:rFonts w:ascii="方正小标宋_GBK" w:eastAsia="方正小标宋_GBK" w:hAnsi="方正小标宋_GBK" w:cs="方正小标宋_GBK" w:hint="eastAsia"/>
          <w:kern w:val="0"/>
          <w:sz w:val="24"/>
          <w:szCs w:val="24"/>
        </w:rPr>
      </w:pPr>
      <w:r>
        <w:rPr>
          <w:rFonts w:ascii="方正小标宋_GBK" w:eastAsia="方正小标宋_GBK" w:hAnsi="方正小标宋_GBK" w:cs="方正小标宋_GBK" w:hint="eastAsia"/>
          <w:kern w:val="0"/>
          <w:sz w:val="24"/>
          <w:szCs w:val="24"/>
        </w:rPr>
        <w:t>六、服务中止</w:t>
      </w:r>
    </w:p>
    <w:p w14:paraId="19E45B55"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1.如乙方因工作、家庭、身体等原因，需要暂时中止会员服务期限的，应当至甲方场所现场办理中止手续。会员可将服务期限临时中止，但须遵循以下规定：</w:t>
      </w:r>
    </w:p>
    <w:p w14:paraId="68907FCD"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（1）乙方会员资格每年可免费中止一次，免费中止期限不超过2个月。</w:t>
      </w:r>
    </w:p>
    <w:p w14:paraId="0A83D6F5"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（2）如因疾病、受伤等身体原因及不可抗拒的事件等特殊情况确实需要中止超过2个月的，乙方应向甲方提供相关的有效证明，甲方应予以免费中止。</w:t>
      </w:r>
    </w:p>
    <w:p w14:paraId="7EDA35AA"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2.乙方会员服务中止的，私教课程同时中止。中止时限到期后，将自动恢复。</w:t>
      </w:r>
    </w:p>
    <w:p w14:paraId="1449B199"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3.乙方会员为女性的，若在会员有效期内怀孕，可享受连续12个月的会员资格免费中止；怀孕的会员要求享受资格免费中止待遇的，应向甲方提出中止申请，并在提出申请时向甲方提供相关的有效证明。该免费中止期限从提出中止申请之日起算，中止期满自动恢复剩余会员期。</w:t>
      </w:r>
    </w:p>
    <w:p w14:paraId="6A2EF15A" w14:textId="77777777" w:rsidR="00000000" w:rsidRDefault="00000000">
      <w:pPr>
        <w:widowControl/>
        <w:shd w:val="clear" w:color="auto" w:fill="FFFFFF"/>
        <w:spacing w:line="420" w:lineRule="exact"/>
        <w:ind w:firstLine="480"/>
        <w:jc w:val="left"/>
        <w:rPr>
          <w:rFonts w:ascii="方正小标宋_GBK" w:eastAsia="方正小标宋_GBK" w:hAnsi="方正小标宋_GBK" w:cs="方正小标宋_GBK" w:hint="eastAsia"/>
          <w:kern w:val="0"/>
          <w:sz w:val="24"/>
          <w:szCs w:val="24"/>
        </w:rPr>
      </w:pPr>
      <w:r>
        <w:rPr>
          <w:rFonts w:ascii="方正小标宋_GBK" w:eastAsia="方正小标宋_GBK" w:hAnsi="方正小标宋_GBK" w:cs="方正小标宋_GBK" w:hint="eastAsia"/>
          <w:kern w:val="0"/>
          <w:sz w:val="24"/>
          <w:szCs w:val="24"/>
        </w:rPr>
        <w:t>七、合同终止及转让</w:t>
      </w:r>
    </w:p>
    <w:p w14:paraId="25EE016F" w14:textId="77777777" w:rsidR="00000000" w:rsidRDefault="00000000">
      <w:pPr>
        <w:widowControl/>
        <w:shd w:val="clear" w:color="auto" w:fill="FFFFFF"/>
        <w:spacing w:line="420" w:lineRule="exact"/>
        <w:ind w:firstLine="405"/>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1.乙方因家庭、工作、身体等原因提出终止服务的，甲方应当给于办理，乙方应当按照会员卡（[未使用天数/可使用总天数]×会员卡总金额的10%向健身机构支付违约金,私教课程卡依据[未使用次数/可使用总次数]×私教课程卡总金额）的%（最高不超过25%）向甲方支付违约金。扣除违约金后的余额，甲方应当在乙方提出终止之日起五个工作日内退还。</w:t>
      </w:r>
    </w:p>
    <w:p w14:paraId="36B9BCD7" w14:textId="77777777" w:rsidR="00000000" w:rsidRDefault="00000000">
      <w:pPr>
        <w:widowControl/>
        <w:shd w:val="clear" w:color="auto" w:fill="FFFFFF"/>
        <w:spacing w:line="420" w:lineRule="exact"/>
        <w:ind w:firstLine="405"/>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2.乙方因居住地变化、身体健康等客观原因需要转让会员服务、私人教练课程的，应向甲方提供相应证明材料，情况属实的，甲方应当允许，并不再收取额外费用。乙方应持有效身份证件至甲方场所办理转让手续。</w:t>
      </w:r>
    </w:p>
    <w:p w14:paraId="0E8E62D1" w14:textId="77777777" w:rsidR="00000000" w:rsidRDefault="00000000">
      <w:pPr>
        <w:widowControl/>
        <w:shd w:val="clear" w:color="auto" w:fill="FFFFFF"/>
        <w:spacing w:line="420" w:lineRule="exact"/>
        <w:ind w:firstLine="405"/>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lastRenderedPageBreak/>
        <w:t>3.甲方有权根据本合同第四条第5款之规定主动终止合同。</w:t>
      </w:r>
    </w:p>
    <w:p w14:paraId="0771B62F" w14:textId="77777777" w:rsidR="00000000" w:rsidRDefault="00000000">
      <w:pPr>
        <w:widowControl/>
        <w:shd w:val="clear" w:color="auto" w:fill="FFFFFF"/>
        <w:spacing w:line="420" w:lineRule="exact"/>
        <w:ind w:firstLine="405"/>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4.不可抗力。以下情形属于不可抗力：（1）自然灾害：如地震、台风、洪水等；（2）瘟疫或其他传染病、严重流行病爆发；（3）社会动荡、暴乱、恐怖活动等；（4）法律法规改变、政府命令等。如果甲方因遭遇上述情形，导致其不能或暂时不能履行合同义务的，属于遭遇不可抗力，甲方免除违约责任。甲方应于不可抗力发生后及时通知乙方，并于不可抗力结束后，按照合同实际履行情况，继续履行合同或退还乙方已付款未使用部分的会员费或私人教练服务费用。</w:t>
      </w:r>
    </w:p>
    <w:p w14:paraId="3066DCC7" w14:textId="77777777" w:rsidR="00000000" w:rsidRDefault="00000000">
      <w:pPr>
        <w:widowControl/>
        <w:shd w:val="clear" w:color="auto" w:fill="FFFFFF"/>
        <w:spacing w:line="420" w:lineRule="exact"/>
        <w:ind w:firstLine="405"/>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5.甲方擅自终止经营，或者违反本协议第四条第1、2、4款规定的，乙方有权解除本协议，要求甲方退还会员卡或私教课程卡剩余金额，同时有权要求甲方赔偿剩余金额会员服务10%和私人教练服务25%的违约金。</w:t>
      </w:r>
    </w:p>
    <w:p w14:paraId="75307E81" w14:textId="77777777" w:rsidR="00000000" w:rsidRDefault="00000000">
      <w:pPr>
        <w:widowControl/>
        <w:shd w:val="clear" w:color="auto" w:fill="FFFFFF"/>
        <w:spacing w:line="420" w:lineRule="exact"/>
        <w:ind w:firstLine="480"/>
        <w:jc w:val="left"/>
        <w:rPr>
          <w:rFonts w:ascii="方正小标宋_GBK" w:eastAsia="方正小标宋_GBK" w:hAnsi="方正小标宋_GBK" w:cs="方正小标宋_GBK" w:hint="eastAsia"/>
          <w:kern w:val="0"/>
          <w:sz w:val="24"/>
          <w:szCs w:val="24"/>
        </w:rPr>
      </w:pPr>
      <w:r>
        <w:rPr>
          <w:rFonts w:ascii="方正小标宋_GBK" w:eastAsia="方正小标宋_GBK" w:hAnsi="方正小标宋_GBK" w:cs="方正小标宋_GBK" w:hint="eastAsia"/>
          <w:kern w:val="0"/>
          <w:sz w:val="24"/>
          <w:szCs w:val="24"/>
        </w:rPr>
        <w:t>八、其他需要补充说明的事项：</w:t>
      </w:r>
    </w:p>
    <w:p w14:paraId="60720E40"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_____________________________________________________________________</w:t>
      </w:r>
    </w:p>
    <w:p w14:paraId="1299A2F7"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_____________________________________________________________________</w:t>
      </w:r>
    </w:p>
    <w:p w14:paraId="2B0D9EEB"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_____________________________________________________________________</w:t>
      </w:r>
    </w:p>
    <w:p w14:paraId="44967842" w14:textId="77777777" w:rsidR="00000000" w:rsidRDefault="00000000">
      <w:pPr>
        <w:widowControl/>
        <w:shd w:val="clear" w:color="auto" w:fill="FFFFFF"/>
        <w:spacing w:line="420" w:lineRule="exact"/>
        <w:ind w:firstLine="480"/>
        <w:jc w:val="left"/>
        <w:rPr>
          <w:rFonts w:ascii="方正小标宋_GBK" w:eastAsia="方正小标宋_GBK" w:hAnsi="方正小标宋_GBK" w:cs="方正小标宋_GBK" w:hint="eastAsia"/>
          <w:kern w:val="0"/>
          <w:sz w:val="24"/>
          <w:szCs w:val="24"/>
        </w:rPr>
      </w:pPr>
      <w:r>
        <w:rPr>
          <w:rFonts w:ascii="方正小标宋_GBK" w:eastAsia="方正小标宋_GBK" w:hAnsi="方正小标宋_GBK" w:cs="方正小标宋_GBK" w:hint="eastAsia"/>
          <w:kern w:val="0"/>
          <w:sz w:val="24"/>
          <w:szCs w:val="24"/>
        </w:rPr>
        <w:t>九、《会员须知》及《补充协议》</w:t>
      </w:r>
    </w:p>
    <w:p w14:paraId="5B90627A" w14:textId="77777777" w:rsidR="00000000" w:rsidRDefault="00000000">
      <w:pPr>
        <w:widowControl/>
        <w:shd w:val="clear" w:color="auto" w:fill="FFFFFF"/>
        <w:spacing w:line="420" w:lineRule="exact"/>
        <w:ind w:left="15"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1.甲方可根据自身经营状况另行拟定《会员须知》，经乙方签字后生效。《会员须知》相关内容不得违反法律法规相关规定，且与本协议有冲突的，以本协议为准（消费者有利条款除外）。</w:t>
      </w:r>
    </w:p>
    <w:p w14:paraId="4D1ECEBE" w14:textId="77777777" w:rsidR="00000000" w:rsidRDefault="00000000">
      <w:pPr>
        <w:widowControl/>
        <w:shd w:val="clear" w:color="auto" w:fill="FFFFFF"/>
        <w:spacing w:line="420" w:lineRule="exact"/>
        <w:ind w:left="15"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2.甲乙双方可就本协议未约定事项签订《补充协议》，经双方签字后生效。补充协议不得违反法律法规相关规定，与本协议有冲突的，以本协议为准（消费者有利条款除外）。</w:t>
      </w:r>
    </w:p>
    <w:p w14:paraId="31EE227F" w14:textId="77777777" w:rsidR="00000000" w:rsidRDefault="00000000">
      <w:pPr>
        <w:widowControl/>
        <w:shd w:val="clear" w:color="auto" w:fill="FFFFFF"/>
        <w:spacing w:line="420" w:lineRule="exact"/>
        <w:ind w:firstLine="24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  3.《会员须知》或《补充协议》中存在加重乙方责任，限制乙方权利，或者存在免除或减轻甲方责任的条款，相应条款对乙方无效。</w:t>
      </w:r>
    </w:p>
    <w:p w14:paraId="17AE22F4" w14:textId="77777777" w:rsidR="00000000" w:rsidRDefault="00000000">
      <w:pPr>
        <w:widowControl/>
        <w:shd w:val="clear" w:color="auto" w:fill="FFFFFF"/>
        <w:spacing w:line="420" w:lineRule="exact"/>
        <w:ind w:firstLine="480"/>
        <w:jc w:val="left"/>
        <w:rPr>
          <w:rFonts w:ascii="方正小标宋_GBK" w:eastAsia="方正小标宋_GBK" w:hAnsi="方正小标宋_GBK" w:cs="方正小标宋_GBK" w:hint="eastAsia"/>
          <w:kern w:val="0"/>
          <w:sz w:val="24"/>
          <w:szCs w:val="24"/>
        </w:rPr>
      </w:pPr>
      <w:r>
        <w:rPr>
          <w:rFonts w:ascii="方正小标宋_GBK" w:eastAsia="方正小标宋_GBK" w:hAnsi="方正小标宋_GBK" w:cs="方正小标宋_GBK" w:hint="eastAsia"/>
          <w:kern w:val="0"/>
          <w:sz w:val="24"/>
          <w:szCs w:val="24"/>
        </w:rPr>
        <w:t>十、争议解决</w:t>
      </w:r>
    </w:p>
    <w:p w14:paraId="0E7FA2B1" w14:textId="77777777" w:rsidR="00000000" w:rsidRDefault="00000000">
      <w:pPr>
        <w:widowControl/>
        <w:shd w:val="clear" w:color="auto" w:fill="FFFFFF"/>
        <w:spacing w:line="420" w:lineRule="exact"/>
        <w:ind w:firstLine="480"/>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本协议履行过程中，双方发生争议，协商解决。若不愿意协商或协商不成，乙方可通过相关消费者权益保护部门投诉协调，或向合同签订地法院诉讼解决。</w:t>
      </w:r>
    </w:p>
    <w:p w14:paraId="51910EAE" w14:textId="77777777" w:rsidR="00000000" w:rsidRDefault="00000000">
      <w:pPr>
        <w:widowControl/>
        <w:shd w:val="clear" w:color="auto" w:fill="FFFFFF"/>
        <w:spacing w:line="420" w:lineRule="exact"/>
        <w:ind w:firstLine="482"/>
        <w:jc w:val="left"/>
        <w:rPr>
          <w:rFonts w:ascii="方正书宋_GBK" w:eastAsia="方正书宋_GBK" w:hAnsi="方正书宋_GBK" w:cs="方正书宋_GBK" w:hint="eastAsia"/>
          <w:kern w:val="0"/>
          <w:sz w:val="22"/>
        </w:rPr>
      </w:pPr>
    </w:p>
    <w:p w14:paraId="44ED13C2" w14:textId="77777777" w:rsidR="00000000" w:rsidRDefault="00000000">
      <w:pPr>
        <w:widowControl/>
        <w:shd w:val="clear" w:color="auto" w:fill="FFFFFF"/>
        <w:spacing w:line="420" w:lineRule="exact"/>
        <w:ind w:firstLine="482"/>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甲方:                                              乙方：</w:t>
      </w:r>
    </w:p>
    <w:p w14:paraId="561BDE8E" w14:textId="77777777" w:rsidR="00000000" w:rsidRDefault="00000000">
      <w:pPr>
        <w:widowControl/>
        <w:shd w:val="clear" w:color="auto" w:fill="FFFFFF"/>
        <w:spacing w:line="420" w:lineRule="exact"/>
        <w:ind w:firstLine="482"/>
        <w:jc w:val="left"/>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签约代表：  </w:t>
      </w:r>
    </w:p>
    <w:p w14:paraId="0635C8B4" w14:textId="77777777" w:rsidR="00000000" w:rsidRDefault="00000000">
      <w:pPr>
        <w:widowControl/>
        <w:shd w:val="clear" w:color="auto" w:fill="FFFFFF"/>
        <w:spacing w:line="420" w:lineRule="exact"/>
        <w:ind w:firstLine="482"/>
        <w:jc w:val="left"/>
        <w:rPr>
          <w:rFonts w:ascii="方正书宋_GBK" w:eastAsia="方正书宋_GBK" w:hAnsi="方正书宋_GBK" w:cs="方正书宋_GBK" w:hint="eastAsia"/>
          <w:b/>
          <w:bCs/>
          <w:kern w:val="0"/>
          <w:sz w:val="22"/>
        </w:rPr>
      </w:pPr>
      <w:r>
        <w:rPr>
          <w:rFonts w:ascii="方正书宋_GBK" w:eastAsia="方正书宋_GBK" w:hAnsi="方正书宋_GBK" w:cs="方正书宋_GBK" w:hint="eastAsia"/>
          <w:kern w:val="0"/>
          <w:sz w:val="22"/>
        </w:rPr>
        <w:t>日期：                                            日期:</w:t>
      </w:r>
      <w:r>
        <w:rPr>
          <w:rFonts w:ascii="方正书宋_GBK" w:eastAsia="方正书宋_GBK" w:hAnsi="方正书宋_GBK" w:cs="方正书宋_GBK" w:hint="eastAsia"/>
          <w:b/>
          <w:bCs/>
          <w:kern w:val="0"/>
          <w:sz w:val="22"/>
        </w:rPr>
        <w:t>   </w:t>
      </w:r>
    </w:p>
    <w:p w14:paraId="58615012" w14:textId="77777777" w:rsidR="00000000" w:rsidRDefault="00000000">
      <w:pPr>
        <w:widowControl/>
        <w:shd w:val="clear" w:color="auto" w:fill="FFFFFF"/>
        <w:spacing w:line="420" w:lineRule="exact"/>
        <w:ind w:firstLine="482"/>
        <w:jc w:val="left"/>
        <w:rPr>
          <w:rFonts w:ascii="方正书宋_GBK" w:eastAsia="方正书宋_GBK" w:hAnsi="方正书宋_GBK" w:cs="方正书宋_GBK" w:hint="eastAsia"/>
          <w:kern w:val="0"/>
          <w:sz w:val="22"/>
        </w:rPr>
      </w:pPr>
    </w:p>
    <w:p w14:paraId="2849A299" w14:textId="77777777" w:rsidR="00000000" w:rsidRDefault="00000000">
      <w:pPr>
        <w:widowControl/>
        <w:shd w:val="clear" w:color="auto" w:fill="FFFFFF"/>
        <w:spacing w:line="420" w:lineRule="exact"/>
        <w:ind w:firstLine="482"/>
        <w:jc w:val="center"/>
        <w:rPr>
          <w:rFonts w:ascii="方正书宋_GBK" w:eastAsia="方正书宋_GBK" w:hAnsi="方正书宋_GBK" w:cs="方正书宋_GBK" w:hint="eastAsia"/>
          <w:kern w:val="0"/>
          <w:sz w:val="22"/>
        </w:rPr>
      </w:pPr>
      <w:r>
        <w:rPr>
          <w:rFonts w:ascii="方正书宋_GBK" w:eastAsia="方正书宋_GBK" w:hAnsi="方正书宋_GBK" w:cs="方正书宋_GBK" w:hint="eastAsia"/>
          <w:kern w:val="0"/>
          <w:sz w:val="22"/>
        </w:rPr>
        <w:t xml:space="preserve">       本合同签订于    市    区</w:t>
      </w:r>
    </w:p>
    <w:p w14:paraId="2BEF9C2D" w14:textId="77777777" w:rsidR="006005A1" w:rsidRDefault="006005A1">
      <w:pPr>
        <w:spacing w:line="420" w:lineRule="exact"/>
        <w:rPr>
          <w:rFonts w:ascii="方正书宋_GBK" w:eastAsia="方正书宋_GBK" w:hAnsi="方正书宋_GBK" w:cs="方正书宋_GBK" w:hint="eastAsia"/>
          <w:sz w:val="22"/>
        </w:rPr>
      </w:pPr>
    </w:p>
    <w:sectPr w:rsidR="006005A1">
      <w:footerReference w:type="default" r:id="rId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0F7A8" w14:textId="77777777" w:rsidR="006005A1" w:rsidRDefault="006005A1">
      <w:r>
        <w:separator/>
      </w:r>
    </w:p>
  </w:endnote>
  <w:endnote w:type="continuationSeparator" w:id="0">
    <w:p w14:paraId="2872F200" w14:textId="77777777" w:rsidR="006005A1" w:rsidRDefault="0060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书宋_GBK">
    <w:altName w:val="微软雅黑"/>
    <w:charset w:val="86"/>
    <w:family w:val="auto"/>
    <w:pitch w:val="default"/>
    <w:sig w:usb0="00000001" w:usb1="08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方正楷体_GBK">
    <w:altName w:val="微软雅黑"/>
    <w:charset w:val="86"/>
    <w:family w:val="auto"/>
    <w:pitch w:val="default"/>
    <w:sig w:usb0="00000001" w:usb1="08000000" w:usb2="00000000" w:usb3="00000000" w:csb0="00040000" w:csb1="00000000"/>
  </w:font>
  <w:font w:name="方正小标宋_GBK">
    <w:altName w:val="微软雅黑"/>
    <w:charset w:val="86"/>
    <w:family w:val="auto"/>
    <w:pitch w:val="default"/>
    <w:sig w:usb0="00000001" w:usb1="0800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1CE0" w14:textId="1BF27BEE" w:rsidR="00000000" w:rsidRDefault="003D2A8F">
    <w:pPr>
      <w:pStyle w:val="a3"/>
    </w:pPr>
    <w:r>
      <w:rPr>
        <w:noProof/>
      </w:rPr>
      <mc:AlternateContent>
        <mc:Choice Requires="wps">
          <w:drawing>
            <wp:anchor distT="0" distB="0" distL="114300" distR="114300" simplePos="0" relativeHeight="251657216" behindDoc="0" locked="0" layoutInCell="1" allowOverlap="1" wp14:anchorId="291AEA98" wp14:editId="2D0B0CB0">
              <wp:simplePos x="0" y="0"/>
              <wp:positionH relativeFrom="margin">
                <wp:align>center</wp:align>
              </wp:positionH>
              <wp:positionV relativeFrom="paragraph">
                <wp:posOffset>0</wp:posOffset>
              </wp:positionV>
              <wp:extent cx="114935" cy="180340"/>
              <wp:effectExtent l="0" t="0" r="0" b="0"/>
              <wp:wrapNone/>
              <wp:docPr id="2"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7CFD2" w14:textId="77777777" w:rsidR="00000000" w:rsidRDefault="00000000"/>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91AEA98" id="_x0000_t202" coordsize="21600,21600" o:spt="202" path="m,l,21600r21600,l21600,xe">
              <v:stroke joinstyle="miter"/>
              <v:path gradientshapeok="t" o:connecttype="rect"/>
            </v:shapetype>
            <v:shape id="文本框 1" o:spid="_x0000_s1026" type="#_x0000_t202" style="position:absolute;margin-left:0;margin-top:0;width:9.05pt;height:14.2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" filled="f" stroked="f">
              <v:textbox style="mso-fit-shape-to-text:t" inset="0,0,0,0">
                <w:txbxContent>
                  <w:p w14:paraId="7857CFD2" w14:textId="77777777" w:rsidR="00000000" w:rsidRDefault="00000000"/>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C5029" w14:textId="27BD610E" w:rsidR="00000000" w:rsidRDefault="003D2A8F">
    <w:pPr>
      <w:pStyle w:val="a3"/>
    </w:pPr>
    <w:r>
      <w:rPr>
        <w:noProof/>
      </w:rPr>
      <mc:AlternateContent>
        <mc:Choice Requires="wps">
          <w:drawing>
            <wp:anchor distT="0" distB="0" distL="114300" distR="114300" simplePos="0" relativeHeight="251658240" behindDoc="0" locked="0" layoutInCell="1" allowOverlap="1" wp14:anchorId="08A68C0F" wp14:editId="3BCC4D47">
              <wp:simplePos x="0" y="0"/>
              <wp:positionH relativeFrom="margin">
                <wp:align>center</wp:align>
              </wp:positionH>
              <wp:positionV relativeFrom="paragraph">
                <wp:posOffset>0</wp:posOffset>
              </wp:positionV>
              <wp:extent cx="60325" cy="154940"/>
              <wp:effectExtent l="0" t="0" r="0"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 cy="1549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AF4CB" w14:textId="77777777" w:rsidR="00000000" w:rsidRDefault="00000000">
                          <w:pPr>
                            <w:pStyle w:val="a3"/>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8A68C0F" id="_x0000_t202" coordsize="21600,21600" o:spt="202" path="m,l,21600r21600,l21600,xe">
              <v:stroke joinstyle="miter"/>
              <v:path gradientshapeok="t" o:connecttype="rect"/>
            </v:shapetype>
            <v:shape id="文本框 2" o:spid="_x0000_s1027" type="#_x0000_t202" style="position:absolute;margin-left:0;margin-top:0;width:4.75pt;height:12.2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" filled="f" stroked="f">
              <v:textbox style="mso-fit-shape-to-text:t" inset="0,0,0,0">
                <w:txbxContent>
                  <w:p w14:paraId="55AAF4CB" w14:textId="77777777" w:rsidR="00000000"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ED543" w14:textId="77777777" w:rsidR="006005A1" w:rsidRDefault="006005A1">
      <w:r>
        <w:separator/>
      </w:r>
    </w:p>
  </w:footnote>
  <w:footnote w:type="continuationSeparator" w:id="0">
    <w:p w14:paraId="1D160ED4" w14:textId="77777777" w:rsidR="006005A1" w:rsidRDefault="0060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AA"/>
    <w:rsid w:val="000E6818"/>
    <w:rsid w:val="003D2A8F"/>
    <w:rsid w:val="00541343"/>
    <w:rsid w:val="006005A1"/>
    <w:rsid w:val="006A0B96"/>
    <w:rsid w:val="00960AAA"/>
    <w:rsid w:val="277722DD"/>
    <w:rsid w:val="37FF6F65"/>
    <w:rsid w:val="4FFD253E"/>
    <w:rsid w:val="7DE72141"/>
    <w:rsid w:val="E7FF1B95"/>
    <w:rsid w:val="EFDD9B5D"/>
    <w:rsid w:val="F65F89C4"/>
    <w:rsid w:val="F7BB3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27DFB"/>
  <w15:chartTrackingRefBased/>
  <w15:docId w15:val="{7BC83D3A-D9C4-423A-A22D-52A955C1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坠酒 一个秋</cp:lastModifiedBy>
  <cp:revision>2</cp:revision>
  <dcterms:created xsi:type="dcterms:W3CDTF">2023-02-26T08:04:00Z</dcterms:created>
  <dcterms:modified xsi:type="dcterms:W3CDTF">2023-02-26T08:04:00Z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