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2688" w14:textId="1E13E44F" w:rsidR="00AC3B7D" w:rsidRPr="00D10343" w:rsidRDefault="00AC3B7D" w:rsidP="00AC3B7D">
      <w:pPr>
        <w:ind w:left="360"/>
        <w:rPr>
          <w:b/>
          <w:bCs/>
          <w:lang w:val="en-US"/>
        </w:rPr>
      </w:pPr>
      <w:r w:rsidRPr="00D10343">
        <w:rPr>
          <w:b/>
          <w:bCs/>
          <w:lang w:val="en-US"/>
        </w:rPr>
        <w:t>Q</w:t>
      </w:r>
      <w:r w:rsidR="002B6896" w:rsidRPr="00D10343">
        <w:rPr>
          <w:b/>
          <w:bCs/>
          <w:lang w:val="en-US"/>
        </w:rPr>
        <w:t xml:space="preserve">uestion </w:t>
      </w:r>
      <w:r w:rsidRPr="00D10343">
        <w:rPr>
          <w:b/>
          <w:bCs/>
          <w:lang w:val="en-US"/>
        </w:rPr>
        <w:t>1</w:t>
      </w:r>
    </w:p>
    <w:p w14:paraId="652761FC" w14:textId="48CEE7D8" w:rsidR="00B85261" w:rsidRPr="00AC3B7D" w:rsidRDefault="00AC3B7D" w:rsidP="00AC3B7D">
      <w:pPr>
        <w:ind w:left="360"/>
        <w:rPr>
          <w:lang w:val="en-US"/>
        </w:rPr>
      </w:pPr>
      <w:r w:rsidRPr="00AC3B7D">
        <w:rPr>
          <w:lang w:val="en-US"/>
        </w:rPr>
        <w:t>Better understanding of architecture issues</w:t>
      </w:r>
    </w:p>
    <w:p w14:paraId="6B3B63A3" w14:textId="6F6954B1" w:rsidR="00AC3B7D" w:rsidRPr="00AC3B7D" w:rsidRDefault="00AC3B7D" w:rsidP="00AC3B7D">
      <w:pPr>
        <w:ind w:left="360"/>
        <w:rPr>
          <w:lang w:val="en-US"/>
        </w:rPr>
      </w:pPr>
      <w:r w:rsidRPr="00AC3B7D">
        <w:rPr>
          <w:lang w:val="en-US"/>
        </w:rPr>
        <w:t>Improve algorithm development skills</w:t>
      </w:r>
    </w:p>
    <w:p w14:paraId="3FA96217" w14:textId="77777777" w:rsidR="00AC3B7D" w:rsidRPr="00AC3B7D" w:rsidRDefault="00AC3B7D" w:rsidP="00AC3B7D">
      <w:pPr>
        <w:tabs>
          <w:tab w:val="left" w:pos="5398"/>
        </w:tabs>
        <w:ind w:left="360"/>
        <w:jc w:val="both"/>
        <w:rPr>
          <w:b/>
        </w:rPr>
      </w:pPr>
      <w:r w:rsidRPr="00AC3B7D">
        <w:rPr>
          <w:b/>
        </w:rPr>
        <w:t>Personal</w:t>
      </w:r>
      <w:r w:rsidRPr="0080597C">
        <w:t xml:space="preserve"> </w:t>
      </w:r>
      <w:r>
        <w:t>satisfaction that comes with learning something complex.</w:t>
      </w:r>
    </w:p>
    <w:p w14:paraId="6024E153" w14:textId="17DB09D7" w:rsidR="00AC3B7D" w:rsidRPr="00AC3B7D" w:rsidRDefault="00AC3B7D" w:rsidP="00AC3B7D">
      <w:pPr>
        <w:tabs>
          <w:tab w:val="left" w:pos="5398"/>
        </w:tabs>
        <w:ind w:left="360"/>
        <w:jc w:val="both"/>
        <w:rPr>
          <w:b/>
        </w:rPr>
      </w:pPr>
      <w:r w:rsidRPr="00AC3B7D">
        <w:rPr>
          <w:b/>
        </w:rPr>
        <w:t xml:space="preserve">Understanding </w:t>
      </w:r>
      <w:r>
        <w:t>of computer systems</w:t>
      </w:r>
    </w:p>
    <w:p w14:paraId="491549C2" w14:textId="0B030AB3" w:rsidR="00AC3B7D" w:rsidRDefault="00AC3B7D" w:rsidP="00AC3B7D">
      <w:pPr>
        <w:tabs>
          <w:tab w:val="left" w:pos="5398"/>
        </w:tabs>
        <w:jc w:val="both"/>
        <w:rPr>
          <w:b/>
        </w:rPr>
      </w:pPr>
    </w:p>
    <w:p w14:paraId="6F39AE9B" w14:textId="77777777" w:rsidR="00BE6908" w:rsidRDefault="00AC3B7D" w:rsidP="00BE6908">
      <w:pPr>
        <w:tabs>
          <w:tab w:val="left" w:pos="5398"/>
        </w:tabs>
        <w:rPr>
          <w:bCs/>
          <w:lang w:val="en-US"/>
        </w:rPr>
      </w:pPr>
      <w:r>
        <w:rPr>
          <w:b/>
          <w:lang w:val="en-US"/>
        </w:rPr>
        <w:t xml:space="preserve">Assembler – </w:t>
      </w:r>
      <w:r>
        <w:rPr>
          <w:bCs/>
          <w:lang w:val="en-US"/>
        </w:rPr>
        <w:t xml:space="preserve">program that translates assembly language code to machine lang code </w:t>
      </w:r>
      <w:r w:rsidR="00666C19">
        <w:rPr>
          <w:bCs/>
          <w:lang w:val="en-US"/>
        </w:rPr>
        <w:t>e.g.,</w:t>
      </w:r>
      <w:r>
        <w:rPr>
          <w:bCs/>
          <w:lang w:val="en-US"/>
        </w:rPr>
        <w:br/>
        <w:t xml:space="preserve">NASM - Netwide </w:t>
      </w:r>
      <w:r w:rsidR="0062166D">
        <w:rPr>
          <w:bCs/>
          <w:lang w:val="en-US"/>
        </w:rPr>
        <w:t>Assembler</w:t>
      </w:r>
      <w:r>
        <w:rPr>
          <w:bCs/>
          <w:lang w:val="en-US"/>
        </w:rPr>
        <w:br/>
        <w:t xml:space="preserve">MASM </w:t>
      </w:r>
      <w:r w:rsidR="0062166D">
        <w:rPr>
          <w:bCs/>
          <w:lang w:val="en-US"/>
        </w:rPr>
        <w:t>–</w:t>
      </w:r>
      <w:r>
        <w:rPr>
          <w:bCs/>
          <w:lang w:val="en-US"/>
        </w:rPr>
        <w:t xml:space="preserve"> Microsoft</w:t>
      </w:r>
      <w:r w:rsidR="0062166D">
        <w:rPr>
          <w:bCs/>
          <w:lang w:val="en-US"/>
        </w:rPr>
        <w:t xml:space="preserve"> Assembler</w:t>
      </w:r>
    </w:p>
    <w:p w14:paraId="31EC265E" w14:textId="771156BE" w:rsidR="00AC3B7D" w:rsidRPr="00AC3B7D" w:rsidRDefault="00AC3B7D" w:rsidP="00BE6908">
      <w:pPr>
        <w:tabs>
          <w:tab w:val="left" w:pos="5398"/>
        </w:tabs>
        <w:rPr>
          <w:bCs/>
          <w:lang w:val="en-US"/>
        </w:rPr>
      </w:pPr>
      <w:r>
        <w:rPr>
          <w:bCs/>
          <w:lang w:val="en-US"/>
        </w:rPr>
        <w:t xml:space="preserve">TASM – Borland Turbo </w:t>
      </w:r>
      <w:r w:rsidR="0062166D">
        <w:rPr>
          <w:bCs/>
          <w:lang w:val="en-US"/>
        </w:rPr>
        <w:t>Assembler</w:t>
      </w:r>
    </w:p>
    <w:p w14:paraId="36E30E53" w14:textId="54EC0926" w:rsidR="00AC3B7D" w:rsidRDefault="00AC3B7D">
      <w:pPr>
        <w:rPr>
          <w:lang w:val="en-US"/>
        </w:rPr>
      </w:pPr>
    </w:p>
    <w:p w14:paraId="7E27E279" w14:textId="114D0CDD" w:rsidR="00AC3B7D" w:rsidRDefault="00AC3B7D">
      <w:pPr>
        <w:rPr>
          <w:lang w:val="en-US"/>
        </w:rPr>
      </w:pPr>
      <w:r w:rsidRPr="00AC3B7D">
        <w:rPr>
          <w:lang w:val="en-US"/>
        </w:rPr>
        <w:t>ROM non-volatile – you cannot erase or modify it when the computer system is turned off</w:t>
      </w:r>
    </w:p>
    <w:p w14:paraId="53F3304F" w14:textId="33911F1E" w:rsidR="00AC3B7D" w:rsidRDefault="00AC3B7D">
      <w:pPr>
        <w:rPr>
          <w:lang w:val="en-US"/>
        </w:rPr>
      </w:pPr>
    </w:p>
    <w:p w14:paraId="61638243" w14:textId="5676552D" w:rsidR="00AC3B7D" w:rsidRPr="00AC3B7D" w:rsidRDefault="00AC3B7D">
      <w:pPr>
        <w:rPr>
          <w:b/>
          <w:bCs/>
          <w:lang w:val="en-US"/>
        </w:rPr>
      </w:pPr>
      <w:r w:rsidRPr="00AC3B7D">
        <w:rPr>
          <w:b/>
          <w:bCs/>
          <w:lang w:val="en-US"/>
        </w:rPr>
        <w:t>Q</w:t>
      </w:r>
      <w:r w:rsidR="00BE6908">
        <w:rPr>
          <w:b/>
          <w:bCs/>
          <w:lang w:val="en-US"/>
        </w:rPr>
        <w:t>uestio</w:t>
      </w:r>
      <w:r w:rsidR="00D10343">
        <w:rPr>
          <w:b/>
          <w:bCs/>
          <w:lang w:val="en-US"/>
        </w:rPr>
        <w:t xml:space="preserve">n </w:t>
      </w:r>
      <w:r w:rsidRPr="00AC3B7D">
        <w:rPr>
          <w:b/>
          <w:bCs/>
          <w:lang w:val="en-US"/>
        </w:rPr>
        <w:t>2</w:t>
      </w:r>
    </w:p>
    <w:p w14:paraId="76D17589" w14:textId="1E411756" w:rsidR="00AC3B7D" w:rsidRDefault="00AC3B7D">
      <w:pPr>
        <w:rPr>
          <w:lang w:val="en-US"/>
        </w:rPr>
      </w:pPr>
      <w:r>
        <w:rPr>
          <w:lang w:val="en-US"/>
        </w:rPr>
        <w:t>Unconditional branching – transfers control to the specified target</w:t>
      </w:r>
    </w:p>
    <w:p w14:paraId="3F2E3EA5" w14:textId="42290F9D" w:rsidR="00AC3B7D" w:rsidRDefault="00AC3B7D">
      <w:pPr>
        <w:rPr>
          <w:lang w:val="en-US"/>
        </w:rPr>
      </w:pPr>
      <w:r>
        <w:rPr>
          <w:lang w:val="en-US"/>
        </w:rPr>
        <w:t>Absolute address and pc relative address – we can move code from one block of memory to another without changing target address</w:t>
      </w:r>
    </w:p>
    <w:p w14:paraId="3C48DDEA" w14:textId="5330325A" w:rsidR="00AC3B7D" w:rsidRDefault="00AC3B7D">
      <w:pPr>
        <w:rPr>
          <w:lang w:val="en-US"/>
        </w:rPr>
      </w:pPr>
      <w:r>
        <w:rPr>
          <w:lang w:val="en-US"/>
        </w:rPr>
        <w:t>Use of Procedural calls</w:t>
      </w:r>
      <w:r>
        <w:rPr>
          <w:lang w:val="en-US"/>
        </w:rPr>
        <w:br/>
        <w:t>Facilitates modular programming – we have return control to the calling program after execution of procedures</w:t>
      </w:r>
    </w:p>
    <w:p w14:paraId="7B088926" w14:textId="6D8362BA" w:rsidR="00AC3B7D" w:rsidRDefault="00AC3B7D">
      <w:pPr>
        <w:rPr>
          <w:lang w:val="en-US"/>
        </w:rPr>
      </w:pPr>
      <w:r>
        <w:rPr>
          <w:lang w:val="en-US"/>
        </w:rPr>
        <w:t>Requires 2 pieces of information i.e., End of procedure, Return address</w:t>
      </w:r>
    </w:p>
    <w:p w14:paraId="1680E6D5" w14:textId="6A24444E" w:rsidR="00AC3B7D" w:rsidRDefault="00AC3B7D">
      <w:pPr>
        <w:rPr>
          <w:lang w:val="en-US"/>
        </w:rPr>
      </w:pPr>
    </w:p>
    <w:p w14:paraId="0C5D56C1" w14:textId="61DAD8BE" w:rsidR="00AC3B7D" w:rsidRPr="00AC3B7D" w:rsidRDefault="00AC3B7D" w:rsidP="005559DA">
      <w:pPr>
        <w:pStyle w:val="ListParagraph"/>
        <w:ind w:left="0"/>
        <w:rPr>
          <w:lang w:val="en-US"/>
        </w:rPr>
      </w:pPr>
      <w:r w:rsidRPr="005559DA">
        <w:rPr>
          <w:b/>
          <w:bCs/>
          <w:u w:val="single"/>
          <w:lang w:val="en-US"/>
        </w:rPr>
        <w:t>Advantages of HLL</w:t>
      </w:r>
      <w:r w:rsidRPr="00AC3B7D">
        <w:rPr>
          <w:lang w:val="en-US"/>
        </w:rPr>
        <w:br/>
      </w:r>
      <w:r w:rsidR="003F00A6">
        <w:rPr>
          <w:lang w:val="en-US"/>
        </w:rPr>
        <w:t xml:space="preserve">1) </w:t>
      </w:r>
      <w:r w:rsidRPr="00AC3B7D">
        <w:rPr>
          <w:lang w:val="en-US"/>
        </w:rPr>
        <w:t>Program dev</w:t>
      </w:r>
      <w:r>
        <w:rPr>
          <w:lang w:val="en-US"/>
        </w:rPr>
        <w:t>elopmen</w:t>
      </w:r>
      <w:r w:rsidRPr="00AC3B7D">
        <w:rPr>
          <w:lang w:val="en-US"/>
        </w:rPr>
        <w:t>t is faster –</w:t>
      </w:r>
      <w:r>
        <w:rPr>
          <w:lang w:val="en-US"/>
        </w:rPr>
        <w:t xml:space="preserve"> due to structures (iterative, sequential, selection)</w:t>
      </w:r>
    </w:p>
    <w:p w14:paraId="749C0EB0" w14:textId="106D5289" w:rsidR="00AC3B7D" w:rsidRPr="00AC3B7D" w:rsidRDefault="00AC3B7D" w:rsidP="005559DA">
      <w:pPr>
        <w:pStyle w:val="ListParagraph"/>
        <w:numPr>
          <w:ilvl w:val="0"/>
          <w:numId w:val="3"/>
        </w:numPr>
        <w:ind w:left="0"/>
        <w:rPr>
          <w:lang w:val="en-US"/>
        </w:rPr>
      </w:pPr>
      <w:r w:rsidRPr="00AC3B7D">
        <w:rPr>
          <w:lang w:val="en-US"/>
        </w:rPr>
        <w:t>Easy to maintain</w:t>
      </w:r>
      <w:r>
        <w:rPr>
          <w:lang w:val="en-US"/>
        </w:rPr>
        <w:t xml:space="preserve"> </w:t>
      </w:r>
      <w:r w:rsidR="003F00A6">
        <w:rPr>
          <w:lang w:val="en-US"/>
        </w:rPr>
        <w:t>–</w:t>
      </w:r>
      <w:r>
        <w:rPr>
          <w:lang w:val="en-US"/>
        </w:rPr>
        <w:t xml:space="preserve"> </w:t>
      </w:r>
      <w:r w:rsidR="003F00A6">
        <w:rPr>
          <w:lang w:val="en-US"/>
        </w:rPr>
        <w:t>Errors/bugs can be easily fixed</w:t>
      </w:r>
    </w:p>
    <w:p w14:paraId="1506DAB4" w14:textId="535B74D9" w:rsidR="00AC3B7D" w:rsidRDefault="00AC3B7D" w:rsidP="005559DA">
      <w:pPr>
        <w:pStyle w:val="ListParagraph"/>
        <w:numPr>
          <w:ilvl w:val="0"/>
          <w:numId w:val="3"/>
        </w:numPr>
        <w:ind w:left="0"/>
        <w:rPr>
          <w:lang w:val="en-US"/>
        </w:rPr>
      </w:pPr>
      <w:r w:rsidRPr="00AC3B7D">
        <w:rPr>
          <w:lang w:val="en-US"/>
        </w:rPr>
        <w:t>Portable</w:t>
      </w:r>
      <w:r>
        <w:rPr>
          <w:lang w:val="en-US"/>
        </w:rPr>
        <w:t xml:space="preserve"> – can work on any computer</w:t>
      </w:r>
    </w:p>
    <w:p w14:paraId="769E8DC2" w14:textId="2EA3EDB8" w:rsidR="00AC3B7D" w:rsidRDefault="00AC3B7D" w:rsidP="00AC3B7D">
      <w:r>
        <w:rPr>
          <w:lang w:val="en-US"/>
        </w:rPr>
        <w:t xml:space="preserve">Macro - </w:t>
      </w:r>
      <w:r>
        <w:t>are used as a shorthand notation for a group of statements</w:t>
      </w:r>
    </w:p>
    <w:p w14:paraId="61E36E14" w14:textId="646F62B1" w:rsidR="00AC3B7D" w:rsidRDefault="00AC3B7D" w:rsidP="00AC3B7D">
      <w:r>
        <w:t>permit the assembly language programmer to name a group of statements and refer to the group by the macro name</w:t>
      </w:r>
    </w:p>
    <w:p w14:paraId="48AD72A9" w14:textId="1ED14A9E" w:rsidR="00AC3B7D" w:rsidRDefault="00AC3B7D" w:rsidP="00AC3B7D">
      <w:pPr>
        <w:rPr>
          <w:lang w:val="en-US"/>
        </w:rPr>
      </w:pPr>
      <w:r>
        <w:rPr>
          <w:lang w:val="en-US"/>
        </w:rPr>
        <w:t>Stack – A group of memory locations in read and write memory of any computer and is used to store contents of register operand and memory address.</w:t>
      </w:r>
    </w:p>
    <w:p w14:paraId="4D1794AF" w14:textId="1BB0BB8E" w:rsidR="00AC3B7D" w:rsidRPr="00AC3B7D" w:rsidRDefault="00AC3B7D" w:rsidP="00AC3B7D">
      <w:pPr>
        <w:rPr>
          <w:b/>
          <w:bCs/>
          <w:lang w:val="en-US"/>
        </w:rPr>
      </w:pPr>
      <w:r w:rsidRPr="00AC3B7D">
        <w:rPr>
          <w:b/>
          <w:bCs/>
          <w:lang w:val="en-US"/>
        </w:rPr>
        <w:t>3 uses of stack</w:t>
      </w:r>
    </w:p>
    <w:p w14:paraId="4191B5EF" w14:textId="77777777" w:rsidR="00AC3B7D" w:rsidRDefault="00AC3B7D" w:rsidP="00AC3B7D">
      <w:pPr>
        <w:pStyle w:val="ListParagraph"/>
        <w:numPr>
          <w:ilvl w:val="0"/>
          <w:numId w:val="4"/>
        </w:numPr>
      </w:pPr>
      <w:r>
        <w:t>as a scratchpad to temporarily store data,</w:t>
      </w:r>
    </w:p>
    <w:p w14:paraId="4F403D1C" w14:textId="2C0DEF6A" w:rsidR="00AC3B7D" w:rsidRDefault="00AC3B7D" w:rsidP="00AC3B7D">
      <w:pPr>
        <w:pStyle w:val="ListParagraph"/>
        <w:numPr>
          <w:ilvl w:val="0"/>
          <w:numId w:val="4"/>
        </w:numPr>
      </w:pPr>
      <w:r>
        <w:t>for transfer of program control,</w:t>
      </w:r>
    </w:p>
    <w:p w14:paraId="689B68CE" w14:textId="5E284FC3" w:rsidR="00AC3B7D" w:rsidRPr="00AC3B7D" w:rsidRDefault="00AC3B7D" w:rsidP="00AC3B7D">
      <w:pPr>
        <w:pStyle w:val="ListParagraph"/>
        <w:numPr>
          <w:ilvl w:val="0"/>
          <w:numId w:val="4"/>
        </w:numPr>
        <w:rPr>
          <w:lang w:val="en-US"/>
        </w:rPr>
      </w:pPr>
      <w:r>
        <w:t>and for passing parameters during a procedure call.</w:t>
      </w:r>
    </w:p>
    <w:p w14:paraId="4B88C6CD" w14:textId="2CB24251" w:rsidR="00AC3B7D" w:rsidRDefault="00AC3B7D" w:rsidP="00AC3B7D">
      <w:pPr>
        <w:rPr>
          <w:lang w:val="en-US"/>
        </w:rPr>
      </w:pPr>
    </w:p>
    <w:p w14:paraId="4DA6F29E" w14:textId="1B843AA7" w:rsidR="00AC3B7D" w:rsidRDefault="00AC3B7D" w:rsidP="00AC3B7D">
      <w:pPr>
        <w:rPr>
          <w:lang w:val="en-US"/>
        </w:rPr>
      </w:pPr>
      <w:r>
        <w:rPr>
          <w:noProof/>
          <w:lang w:eastAsia="en-GB"/>
        </w:rPr>
        <w:drawing>
          <wp:inline distT="0" distB="0" distL="0" distR="0" wp14:anchorId="48459B9B" wp14:editId="3DB31D9F">
            <wp:extent cx="3352800" cy="2693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875" t="23254" r="31224" b="22877"/>
                    <a:stretch/>
                  </pic:blipFill>
                  <pic:spPr bwMode="auto">
                    <a:xfrm>
                      <a:off x="0" y="0"/>
                      <a:ext cx="3383132" cy="2717798"/>
                    </a:xfrm>
                    <a:prstGeom prst="rect">
                      <a:avLst/>
                    </a:prstGeom>
                    <a:ln>
                      <a:noFill/>
                    </a:ln>
                    <a:extLst>
                      <a:ext uri="{53640926-AAD7-44D8-BBD7-CCE9431645EC}">
                        <a14:shadowObscured xmlns:a14="http://schemas.microsoft.com/office/drawing/2010/main"/>
                      </a:ext>
                    </a:extLst>
                  </pic:spPr>
                </pic:pic>
              </a:graphicData>
            </a:graphic>
          </wp:inline>
        </w:drawing>
      </w:r>
    </w:p>
    <w:p w14:paraId="3ACACB05" w14:textId="264F9738" w:rsidR="00AC3B7D" w:rsidRDefault="00AC3B7D" w:rsidP="00AC3B7D">
      <w:pPr>
        <w:rPr>
          <w:lang w:val="en-US"/>
        </w:rPr>
      </w:pPr>
      <w:r>
        <w:rPr>
          <w:lang w:val="en-US"/>
        </w:rPr>
        <w:t>b) Master – initiator of a transaction</w:t>
      </w:r>
    </w:p>
    <w:p w14:paraId="5668F750" w14:textId="506856F1" w:rsidR="00AC3B7D" w:rsidRDefault="00AC3B7D" w:rsidP="00AC3B7D">
      <w:pPr>
        <w:rPr>
          <w:lang w:val="en-US"/>
        </w:rPr>
      </w:pPr>
      <w:r>
        <w:rPr>
          <w:lang w:val="en-US"/>
        </w:rPr>
        <w:t>Slave – target of the transaction</w:t>
      </w:r>
    </w:p>
    <w:p w14:paraId="4DDC4905" w14:textId="16EA2D1F" w:rsidR="00AC3B7D" w:rsidRDefault="00AC3B7D" w:rsidP="00AC3B7D">
      <w:pPr>
        <w:rPr>
          <w:lang w:val="en-US"/>
        </w:rPr>
      </w:pPr>
    </w:p>
    <w:p w14:paraId="30D1ABBF" w14:textId="3B568D56" w:rsidR="00AC3B7D" w:rsidRDefault="00AC3B7D" w:rsidP="00AC3B7D">
      <w:pPr>
        <w:rPr>
          <w:b/>
          <w:bCs/>
          <w:lang w:val="en-US"/>
        </w:rPr>
      </w:pPr>
      <w:r w:rsidRPr="00AC3B7D">
        <w:rPr>
          <w:b/>
          <w:bCs/>
          <w:lang w:val="en-US"/>
        </w:rPr>
        <w:t>Three-address machines</w:t>
      </w:r>
    </w:p>
    <w:p w14:paraId="0278E527" w14:textId="60649F75" w:rsidR="00AC3B7D" w:rsidRDefault="00AC3B7D" w:rsidP="00AC3B7D">
      <w:pPr>
        <w:pStyle w:val="ListParagraph"/>
        <w:numPr>
          <w:ilvl w:val="0"/>
          <w:numId w:val="5"/>
        </w:numPr>
        <w:rPr>
          <w:lang w:val="en-US"/>
        </w:rPr>
      </w:pPr>
      <w:r>
        <w:rPr>
          <w:lang w:val="en-US"/>
        </w:rPr>
        <w:t>Instructions carry all three addresses explicitly</w:t>
      </w:r>
    </w:p>
    <w:p w14:paraId="11EF70C3" w14:textId="657E20AB" w:rsidR="00A2691E" w:rsidRDefault="00A2691E" w:rsidP="00A2691E">
      <w:pPr>
        <w:pStyle w:val="ListParagraph"/>
        <w:numPr>
          <w:ilvl w:val="0"/>
          <w:numId w:val="5"/>
        </w:numPr>
        <w:rPr>
          <w:lang w:val="en-US"/>
        </w:rPr>
      </w:pPr>
      <w:r>
        <w:rPr>
          <w:lang w:val="en-US"/>
        </w:rPr>
        <w:t>One address used for destination &amp; 2 addresses for source</w:t>
      </w:r>
    </w:p>
    <w:p w14:paraId="32B81AA3" w14:textId="0D6E32AA" w:rsidR="00A2691E" w:rsidRDefault="00A2691E" w:rsidP="00A2691E">
      <w:pPr>
        <w:rPr>
          <w:lang w:val="en-US"/>
        </w:rPr>
      </w:pPr>
    </w:p>
    <w:p w14:paraId="5584BC51" w14:textId="665D3721" w:rsidR="00A2691E" w:rsidRDefault="00A2691E" w:rsidP="00A2691E">
      <w:pPr>
        <w:rPr>
          <w:b/>
          <w:bCs/>
          <w:lang w:val="en-US"/>
        </w:rPr>
      </w:pPr>
      <w:r>
        <w:rPr>
          <w:b/>
          <w:bCs/>
          <w:lang w:val="en-US"/>
        </w:rPr>
        <w:t>Zero</w:t>
      </w:r>
      <w:r w:rsidRPr="00AC3B7D">
        <w:rPr>
          <w:b/>
          <w:bCs/>
          <w:lang w:val="en-US"/>
        </w:rPr>
        <w:t>-address machines</w:t>
      </w:r>
    </w:p>
    <w:p w14:paraId="2118D358" w14:textId="5B010973" w:rsidR="00A2691E" w:rsidRPr="00A2691E" w:rsidRDefault="00A2691E" w:rsidP="00A2691E">
      <w:pPr>
        <w:pStyle w:val="ListParagraph"/>
        <w:numPr>
          <w:ilvl w:val="0"/>
          <w:numId w:val="6"/>
        </w:numPr>
        <w:rPr>
          <w:lang w:val="en-US"/>
        </w:rPr>
      </w:pPr>
      <w:r w:rsidRPr="00A2691E">
        <w:rPr>
          <w:lang w:val="en-US"/>
        </w:rPr>
        <w:t>Location of both operands are assumed to be at a default location</w:t>
      </w:r>
    </w:p>
    <w:p w14:paraId="579A4CE4" w14:textId="1EA2C9F0" w:rsidR="00A2691E" w:rsidRDefault="00A2691E" w:rsidP="00A2691E">
      <w:pPr>
        <w:pStyle w:val="ListParagraph"/>
        <w:numPr>
          <w:ilvl w:val="0"/>
          <w:numId w:val="6"/>
        </w:numPr>
        <w:rPr>
          <w:lang w:val="en-US"/>
        </w:rPr>
      </w:pPr>
      <w:r w:rsidRPr="00A2691E">
        <w:rPr>
          <w:lang w:val="en-US"/>
        </w:rPr>
        <w:t>Use stack as source of input operands &amp; result goes back into the stack</w:t>
      </w:r>
    </w:p>
    <w:p w14:paraId="6629BE33" w14:textId="05AAEDD1" w:rsidR="00A2691E" w:rsidRDefault="00A2691E" w:rsidP="00A2691E">
      <w:pPr>
        <w:rPr>
          <w:lang w:val="en-US"/>
        </w:rPr>
      </w:pPr>
    </w:p>
    <w:p w14:paraId="09721783" w14:textId="561F6B16" w:rsidR="00A2691E" w:rsidRDefault="00A2691E" w:rsidP="00A2691E">
      <w:pPr>
        <w:rPr>
          <w:lang w:val="en-US"/>
        </w:rPr>
      </w:pPr>
      <w:r>
        <w:rPr>
          <w:lang w:val="en-US"/>
        </w:rPr>
        <w:t>Q</w:t>
      </w:r>
      <w:r w:rsidR="00A7139B">
        <w:rPr>
          <w:lang w:val="en-US"/>
        </w:rPr>
        <w:t xml:space="preserve">uestion </w:t>
      </w:r>
      <w:r>
        <w:rPr>
          <w:lang w:val="en-US"/>
        </w:rPr>
        <w:t>4</w:t>
      </w:r>
    </w:p>
    <w:p w14:paraId="3A4978C9" w14:textId="433E4684" w:rsidR="00A2691E" w:rsidRPr="005726B7" w:rsidRDefault="00A2691E" w:rsidP="00A2691E">
      <w:pPr>
        <w:rPr>
          <w:b/>
          <w:bCs/>
          <w:lang w:val="en-US"/>
        </w:rPr>
      </w:pPr>
      <w:r w:rsidRPr="005726B7">
        <w:rPr>
          <w:b/>
          <w:bCs/>
          <w:lang w:val="en-US"/>
        </w:rPr>
        <w:t>Process</w:t>
      </w:r>
      <w:r w:rsidR="005726B7">
        <w:rPr>
          <w:b/>
          <w:bCs/>
          <w:lang w:val="en-US"/>
        </w:rPr>
        <w:t>or</w:t>
      </w:r>
      <w:r w:rsidRPr="005726B7">
        <w:rPr>
          <w:b/>
          <w:bCs/>
          <w:lang w:val="en-US"/>
        </w:rPr>
        <w:t xml:space="preserve"> registers</w:t>
      </w:r>
    </w:p>
    <w:p w14:paraId="7FF125B4" w14:textId="77777777" w:rsidR="00A2691E" w:rsidRPr="00D26FDD" w:rsidRDefault="00A2691E" w:rsidP="002E6297">
      <w:pPr>
        <w:pStyle w:val="ListParagraph"/>
        <w:tabs>
          <w:tab w:val="left" w:pos="5398"/>
        </w:tabs>
        <w:ind w:left="0"/>
        <w:jc w:val="both"/>
        <w:rPr>
          <w:rFonts w:cstheme="minorHAnsi"/>
          <w:sz w:val="24"/>
          <w:szCs w:val="24"/>
        </w:rPr>
      </w:pPr>
      <w:bookmarkStart w:id="0" w:name="_Hlk120533194"/>
      <w:r w:rsidRPr="00D26FDD">
        <w:rPr>
          <w:rFonts w:cstheme="minorHAnsi"/>
          <w:sz w:val="24"/>
          <w:szCs w:val="24"/>
        </w:rPr>
        <w:t xml:space="preserve">Processors have a number of registers to hold data, instructions, and state information. We can classify the processors based on the structure of these registers and how the processor uses them. </w:t>
      </w:r>
      <w:bookmarkEnd w:id="0"/>
      <w:r w:rsidRPr="00D26FDD">
        <w:rPr>
          <w:rFonts w:cstheme="minorHAnsi"/>
          <w:sz w:val="24"/>
          <w:szCs w:val="24"/>
        </w:rPr>
        <w:t>The registers can be divided into general-purpose or special-purpose registers. Special-purpose registers can be further divided into those that are accessible to the user programs and those reserved for the system use. The available technology largely determines the structure and function of the register set. The number of addresses used in instructions partly inﬂuences the number of data registers and their use. For example, in three- and two-address machines, there is no need for the internal data registers. However, having a few internal registers improves performance by cutting down the number of memory accesses required to execute a program. RISC processors typically have a large number of registers.</w:t>
      </w:r>
    </w:p>
    <w:p w14:paraId="61405563" w14:textId="77777777" w:rsidR="00A2691E" w:rsidRPr="00D26FDD" w:rsidRDefault="00A2691E" w:rsidP="002E6297">
      <w:pPr>
        <w:pStyle w:val="ListParagraph"/>
        <w:tabs>
          <w:tab w:val="left" w:pos="5398"/>
        </w:tabs>
        <w:ind w:left="0"/>
        <w:jc w:val="both"/>
        <w:rPr>
          <w:rFonts w:cstheme="minorHAnsi"/>
          <w:sz w:val="24"/>
          <w:szCs w:val="24"/>
        </w:rPr>
      </w:pPr>
      <w:r w:rsidRPr="00D26FDD">
        <w:rPr>
          <w:rFonts w:cstheme="minorHAnsi"/>
          <w:sz w:val="24"/>
          <w:szCs w:val="24"/>
        </w:rPr>
        <w:lastRenderedPageBreak/>
        <w:t>Some processors maintain a few special-purpose registers. For example, the Pentium uses a couple of registers to implement the processor stack. Processors also have several registers reserved for the instruction execution unit. Typically, there is an instruction register that holds the current instruction and a program counter that points to the next instruction to be executed.</w:t>
      </w:r>
    </w:p>
    <w:p w14:paraId="6244AC21" w14:textId="798EAA6E" w:rsidR="00A2691E" w:rsidRPr="00D26FDD" w:rsidRDefault="00A2691E" w:rsidP="00A2691E">
      <w:pPr>
        <w:rPr>
          <w:rFonts w:cstheme="minorHAnsi"/>
          <w:b/>
          <w:bCs/>
          <w:lang w:val="en-US"/>
        </w:rPr>
      </w:pPr>
      <w:r w:rsidRPr="005726B7">
        <w:rPr>
          <w:b/>
          <w:bCs/>
          <w:lang w:val="en-US"/>
        </w:rPr>
        <w:t>Flow of control</w:t>
      </w:r>
    </w:p>
    <w:p w14:paraId="795925DB" w14:textId="4E6D9F59" w:rsidR="00A2691E" w:rsidRPr="00D26FDD" w:rsidRDefault="00A2691E" w:rsidP="00A2691E">
      <w:pPr>
        <w:rPr>
          <w:rFonts w:cstheme="minorHAnsi"/>
          <w:sz w:val="24"/>
          <w:szCs w:val="24"/>
        </w:rPr>
      </w:pPr>
      <w:r w:rsidRPr="00D26FDD">
        <w:rPr>
          <w:rFonts w:cstheme="minorHAnsi"/>
          <w:sz w:val="24"/>
          <w:szCs w:val="24"/>
        </w:rPr>
        <w:t xml:space="preserve">Program execution, by default, proceeds sequentially. The program counter (PC) register plays an important role in managing the control ﬂow. At a simple level, the PC can be thought of as pointing to the next instruction. The processor fetches the instruction at the address pointed to by the PC. When an instruction is fetched, the PC is incremented to point to the next instruction. If we assume that each instruction takes exactly four bytes as in the MIPS processors, the PC is automatically incremented by four after each instruction fetch. This leads to the default sequential execution pattern. However, sometimes we want to alter this default execution ﬂow. In high-level languages, we use control structures such as if-then-else and while statements to alter the execution </w:t>
      </w:r>
      <w:r w:rsidR="00D26FDD" w:rsidRPr="00D26FDD">
        <w:rPr>
          <w:rFonts w:cstheme="minorHAnsi"/>
          <w:sz w:val="24"/>
          <w:szCs w:val="24"/>
        </w:rPr>
        <w:t>behaviour</w:t>
      </w:r>
      <w:r w:rsidRPr="00D26FDD">
        <w:rPr>
          <w:rFonts w:cstheme="minorHAnsi"/>
          <w:sz w:val="24"/>
          <w:szCs w:val="24"/>
        </w:rPr>
        <w:t xml:space="preserve"> based on some run-time conditions.</w:t>
      </w:r>
    </w:p>
    <w:p w14:paraId="6CFC225A" w14:textId="1FBEDA7F" w:rsidR="00A2691E" w:rsidRPr="009C4E7C" w:rsidRDefault="00A2691E" w:rsidP="00A2691E">
      <w:pPr>
        <w:rPr>
          <w:rFonts w:cstheme="minorHAnsi"/>
          <w:sz w:val="24"/>
          <w:szCs w:val="24"/>
        </w:rPr>
      </w:pPr>
    </w:p>
    <w:p w14:paraId="77D10117" w14:textId="02C42863" w:rsidR="00A2691E" w:rsidRPr="001E5884" w:rsidRDefault="00A2691E" w:rsidP="00A2691E">
      <w:pPr>
        <w:rPr>
          <w:rFonts w:cstheme="minorHAnsi"/>
          <w:b/>
          <w:bCs/>
          <w:sz w:val="24"/>
          <w:szCs w:val="24"/>
          <w:lang w:val="en-US"/>
        </w:rPr>
      </w:pPr>
      <w:r w:rsidRPr="001E5884">
        <w:rPr>
          <w:rFonts w:cstheme="minorHAnsi"/>
          <w:b/>
          <w:bCs/>
          <w:sz w:val="24"/>
          <w:szCs w:val="24"/>
          <w:lang w:val="en-US"/>
        </w:rPr>
        <w:t>Q</w:t>
      </w:r>
      <w:r w:rsidR="00FE5013" w:rsidRPr="001E5884">
        <w:rPr>
          <w:rFonts w:cstheme="minorHAnsi"/>
          <w:b/>
          <w:bCs/>
          <w:sz w:val="24"/>
          <w:szCs w:val="24"/>
          <w:lang w:val="en-US"/>
        </w:rPr>
        <w:t>uestion</w:t>
      </w:r>
      <w:r w:rsidR="00C03939" w:rsidRPr="001E5884">
        <w:rPr>
          <w:rFonts w:cstheme="minorHAnsi"/>
          <w:b/>
          <w:bCs/>
          <w:sz w:val="24"/>
          <w:szCs w:val="24"/>
          <w:lang w:val="en-US"/>
        </w:rPr>
        <w:t xml:space="preserve"> </w:t>
      </w:r>
      <w:r w:rsidRPr="001E5884">
        <w:rPr>
          <w:rFonts w:cstheme="minorHAnsi"/>
          <w:b/>
          <w:bCs/>
          <w:sz w:val="24"/>
          <w:szCs w:val="24"/>
          <w:lang w:val="en-US"/>
        </w:rPr>
        <w:t>5</w:t>
      </w:r>
    </w:p>
    <w:p w14:paraId="1D0E7274" w14:textId="77777777" w:rsidR="00A2691E" w:rsidRPr="009C4E7C" w:rsidRDefault="00A2691E" w:rsidP="00515DC0">
      <w:pPr>
        <w:pStyle w:val="ListParagraph"/>
        <w:tabs>
          <w:tab w:val="left" w:pos="5398"/>
        </w:tabs>
        <w:ind w:left="0"/>
        <w:rPr>
          <w:rFonts w:cstheme="minorHAnsi"/>
          <w:sz w:val="24"/>
          <w:szCs w:val="24"/>
        </w:rPr>
      </w:pPr>
      <w:r w:rsidRPr="009C4E7C">
        <w:rPr>
          <w:rFonts w:cstheme="minorHAnsi"/>
          <w:b/>
          <w:bCs/>
          <w:sz w:val="24"/>
          <w:szCs w:val="24"/>
          <w:lang w:val="en-US"/>
        </w:rPr>
        <w:t>Immediate addressing</w:t>
      </w:r>
      <w:r w:rsidRPr="009C4E7C">
        <w:rPr>
          <w:rFonts w:cstheme="minorHAnsi"/>
          <w:sz w:val="24"/>
          <w:szCs w:val="24"/>
          <w:lang w:val="en-US"/>
        </w:rPr>
        <w:t xml:space="preserve"> - </w:t>
      </w:r>
      <w:r w:rsidRPr="009C4E7C">
        <w:rPr>
          <w:rFonts w:cstheme="minorHAnsi"/>
          <w:sz w:val="24"/>
          <w:szCs w:val="24"/>
        </w:rPr>
        <w:t>data are speciﬁed as part of the instruction itself. As a result, even though the data are in memory, it is located in the code segment, not in the data segment. This addressing mode is typically used in instructions that require at least two data items to manipulate.</w:t>
      </w:r>
    </w:p>
    <w:p w14:paraId="53880698" w14:textId="75163D8A" w:rsidR="00A2691E" w:rsidRPr="009C4E7C" w:rsidRDefault="00A2691E" w:rsidP="00515DC0">
      <w:pPr>
        <w:rPr>
          <w:rFonts w:cstheme="minorHAnsi"/>
          <w:lang w:val="en-US"/>
        </w:rPr>
      </w:pPr>
    </w:p>
    <w:p w14:paraId="57CA5BE1" w14:textId="3CBA2B60" w:rsidR="00A2691E" w:rsidRPr="009C4E7C" w:rsidRDefault="00A2691E" w:rsidP="00515DC0">
      <w:pPr>
        <w:pStyle w:val="ListParagraph"/>
        <w:tabs>
          <w:tab w:val="left" w:pos="5398"/>
        </w:tabs>
        <w:ind w:left="0"/>
        <w:rPr>
          <w:rFonts w:cstheme="minorHAnsi"/>
          <w:b/>
          <w:sz w:val="24"/>
          <w:szCs w:val="24"/>
        </w:rPr>
      </w:pPr>
      <w:r w:rsidRPr="009C4E7C">
        <w:rPr>
          <w:rFonts w:cstheme="minorHAnsi"/>
          <w:b/>
          <w:sz w:val="24"/>
          <w:szCs w:val="24"/>
        </w:rPr>
        <w:t xml:space="preserve">Direct Addressing Mode </w:t>
      </w:r>
    </w:p>
    <w:p w14:paraId="09339917" w14:textId="4D1EE741" w:rsidR="00A2691E" w:rsidRPr="009C4E7C" w:rsidRDefault="00A2691E" w:rsidP="00515DC0">
      <w:pPr>
        <w:pStyle w:val="ListParagraph"/>
        <w:tabs>
          <w:tab w:val="left" w:pos="5398"/>
        </w:tabs>
        <w:ind w:left="0"/>
        <w:rPr>
          <w:rFonts w:cstheme="minorHAnsi"/>
          <w:sz w:val="24"/>
          <w:szCs w:val="24"/>
        </w:rPr>
      </w:pPr>
      <w:r w:rsidRPr="009C4E7C">
        <w:rPr>
          <w:rFonts w:cstheme="minorHAnsi"/>
          <w:sz w:val="24"/>
          <w:szCs w:val="24"/>
        </w:rPr>
        <w:t>Operands speciﬁed in a memory-addressing mode require access to the main memory, usually to the data segment. As a result, they tend to be slower than either of the two previous addressing modes.</w:t>
      </w:r>
    </w:p>
    <w:p w14:paraId="359A793D" w14:textId="0229DDB9" w:rsidR="00A2691E" w:rsidRPr="009C4E7C" w:rsidRDefault="00A2691E" w:rsidP="00515DC0">
      <w:pPr>
        <w:pStyle w:val="ListParagraph"/>
        <w:tabs>
          <w:tab w:val="left" w:pos="5398"/>
        </w:tabs>
        <w:ind w:left="0"/>
        <w:rPr>
          <w:rFonts w:cstheme="minorHAnsi"/>
          <w:sz w:val="24"/>
          <w:szCs w:val="24"/>
        </w:rPr>
      </w:pPr>
    </w:p>
    <w:p w14:paraId="48546BC3" w14:textId="3F875872" w:rsidR="00A2691E" w:rsidRPr="009C4E7C" w:rsidRDefault="00A2691E" w:rsidP="00515DC0">
      <w:pPr>
        <w:pStyle w:val="ListParagraph"/>
        <w:tabs>
          <w:tab w:val="left" w:pos="5398"/>
        </w:tabs>
        <w:ind w:left="0"/>
        <w:rPr>
          <w:rFonts w:cstheme="minorHAnsi"/>
          <w:sz w:val="24"/>
          <w:szCs w:val="24"/>
        </w:rPr>
      </w:pPr>
      <w:r w:rsidRPr="009C4E7C">
        <w:rPr>
          <w:rFonts w:cstheme="minorHAnsi"/>
          <w:b/>
          <w:bCs/>
          <w:sz w:val="24"/>
          <w:szCs w:val="24"/>
        </w:rPr>
        <w:t>Indirect Addressing</w:t>
      </w:r>
      <w:r w:rsidRPr="009C4E7C">
        <w:rPr>
          <w:rFonts w:cstheme="minorHAnsi"/>
          <w:sz w:val="24"/>
          <w:szCs w:val="24"/>
        </w:rPr>
        <w:t xml:space="preserve"> - </w:t>
      </w:r>
      <w:r w:rsidRPr="009C4E7C">
        <w:rPr>
          <w:rFonts w:cstheme="minorHAnsi"/>
          <w:sz w:val="24"/>
          <w:szCs w:val="24"/>
        </w:rPr>
        <w:t>The direct addressing mode can be used in a straightforward way but is limited to accessing simple variables. For example, it is not useful in accessing the second element of table1 as in the following C statement:</w:t>
      </w:r>
    </w:p>
    <w:p w14:paraId="69B6EA2F" w14:textId="77777777" w:rsidR="00A2691E" w:rsidRPr="009C4E7C" w:rsidRDefault="00A2691E" w:rsidP="00515DC0">
      <w:pPr>
        <w:pStyle w:val="ListParagraph"/>
        <w:tabs>
          <w:tab w:val="left" w:pos="5398"/>
        </w:tabs>
        <w:ind w:left="0"/>
        <w:rPr>
          <w:rFonts w:cstheme="minorHAnsi"/>
          <w:sz w:val="24"/>
          <w:szCs w:val="24"/>
        </w:rPr>
      </w:pPr>
      <w:r w:rsidRPr="009C4E7C">
        <w:rPr>
          <w:rFonts w:cstheme="minorHAnsi"/>
          <w:sz w:val="24"/>
          <w:szCs w:val="24"/>
        </w:rPr>
        <w:t>table1[1] = 99</w:t>
      </w:r>
    </w:p>
    <w:p w14:paraId="2942FED1" w14:textId="77777777" w:rsidR="00A2691E" w:rsidRPr="009C4E7C" w:rsidRDefault="00A2691E" w:rsidP="00515DC0">
      <w:pPr>
        <w:pStyle w:val="ListParagraph"/>
        <w:tabs>
          <w:tab w:val="left" w:pos="5398"/>
        </w:tabs>
        <w:ind w:left="0"/>
        <w:rPr>
          <w:rFonts w:cstheme="minorHAnsi"/>
          <w:sz w:val="24"/>
          <w:szCs w:val="24"/>
        </w:rPr>
      </w:pPr>
      <w:r w:rsidRPr="009C4E7C">
        <w:rPr>
          <w:rFonts w:cstheme="minorHAnsi"/>
          <w:sz w:val="24"/>
          <w:szCs w:val="24"/>
        </w:rPr>
        <w:t>The indirect addressing mode remedies this deﬁciency. In this addressing mode, the offset or effective address of the data is in one of the general registers. For this reason, this addressing mode is sometimes referred to as the register indirect addressing mode.</w:t>
      </w:r>
    </w:p>
    <w:p w14:paraId="1B2BBD67" w14:textId="4658F2CB" w:rsidR="00A2691E" w:rsidRPr="009C4E7C" w:rsidRDefault="00A2691E" w:rsidP="00515DC0">
      <w:pPr>
        <w:pStyle w:val="ListParagraph"/>
        <w:tabs>
          <w:tab w:val="left" w:pos="5398"/>
        </w:tabs>
        <w:ind w:left="0"/>
        <w:rPr>
          <w:rFonts w:cstheme="minorHAnsi"/>
          <w:sz w:val="24"/>
          <w:szCs w:val="24"/>
        </w:rPr>
      </w:pPr>
    </w:p>
    <w:p w14:paraId="5D67265E" w14:textId="012D1C14" w:rsidR="00A2691E" w:rsidRPr="009C4E7C" w:rsidRDefault="00A2691E" w:rsidP="00515DC0">
      <w:pPr>
        <w:pStyle w:val="ListParagraph"/>
        <w:tabs>
          <w:tab w:val="left" w:pos="5398"/>
        </w:tabs>
        <w:ind w:left="0"/>
        <w:rPr>
          <w:rFonts w:cstheme="minorHAnsi"/>
          <w:b/>
          <w:bCs/>
          <w:sz w:val="24"/>
          <w:szCs w:val="24"/>
        </w:rPr>
      </w:pPr>
      <w:r w:rsidRPr="009C4E7C">
        <w:rPr>
          <w:rFonts w:cstheme="minorHAnsi"/>
          <w:b/>
          <w:bCs/>
          <w:sz w:val="24"/>
          <w:szCs w:val="24"/>
        </w:rPr>
        <w:t>Q</w:t>
      </w:r>
      <w:r w:rsidR="00BD7DF5">
        <w:rPr>
          <w:rFonts w:cstheme="minorHAnsi"/>
          <w:b/>
          <w:bCs/>
          <w:sz w:val="24"/>
          <w:szCs w:val="24"/>
        </w:rPr>
        <w:t xml:space="preserve">uestion </w:t>
      </w:r>
      <w:r w:rsidRPr="009C4E7C">
        <w:rPr>
          <w:rFonts w:cstheme="minorHAnsi"/>
          <w:b/>
          <w:bCs/>
          <w:sz w:val="24"/>
          <w:szCs w:val="24"/>
        </w:rPr>
        <w:t>6</w:t>
      </w:r>
    </w:p>
    <w:p w14:paraId="043007C7" w14:textId="48FD5C7C" w:rsidR="00A2691E" w:rsidRPr="009C4E7C" w:rsidRDefault="00A2691E" w:rsidP="00515DC0">
      <w:pPr>
        <w:pStyle w:val="ListParagraph"/>
        <w:tabs>
          <w:tab w:val="left" w:pos="5398"/>
        </w:tabs>
        <w:ind w:left="0"/>
        <w:rPr>
          <w:rFonts w:cstheme="minorHAnsi"/>
          <w:sz w:val="24"/>
          <w:szCs w:val="24"/>
        </w:rPr>
      </w:pPr>
      <w:r w:rsidRPr="009C4E7C">
        <w:rPr>
          <w:rFonts w:cstheme="minorHAnsi"/>
          <w:b/>
          <w:bCs/>
          <w:sz w:val="24"/>
          <w:szCs w:val="24"/>
        </w:rPr>
        <w:t>INC</w:t>
      </w:r>
      <w:r w:rsidRPr="009C4E7C">
        <w:rPr>
          <w:rFonts w:cstheme="minorHAnsi"/>
          <w:sz w:val="24"/>
          <w:szCs w:val="24"/>
        </w:rPr>
        <w:t xml:space="preserve"> </w:t>
      </w:r>
      <w:r w:rsidR="006D2222" w:rsidRPr="009C4E7C">
        <w:rPr>
          <w:rFonts w:cstheme="minorHAnsi"/>
          <w:sz w:val="24"/>
          <w:szCs w:val="24"/>
        </w:rPr>
        <w:t xml:space="preserve">- </w:t>
      </w:r>
      <w:proofErr w:type="spellStart"/>
      <w:r w:rsidR="006D2222" w:rsidRPr="009C4E7C">
        <w:rPr>
          <w:rFonts w:cstheme="minorHAnsi"/>
          <w:sz w:val="24"/>
          <w:szCs w:val="24"/>
        </w:rPr>
        <w:t>inc</w:t>
      </w:r>
      <w:proofErr w:type="spellEnd"/>
      <w:r w:rsidR="006D2222" w:rsidRPr="009C4E7C">
        <w:rPr>
          <w:rFonts w:cstheme="minorHAnsi"/>
          <w:sz w:val="24"/>
          <w:szCs w:val="24"/>
        </w:rPr>
        <w:t xml:space="preserve"> (</w:t>
      </w:r>
      <w:proofErr w:type="spellStart"/>
      <w:r w:rsidR="006D2222" w:rsidRPr="009C4E7C">
        <w:rPr>
          <w:rFonts w:cstheme="minorHAnsi"/>
          <w:sz w:val="24"/>
          <w:szCs w:val="24"/>
        </w:rPr>
        <w:t>INCrement</w:t>
      </w:r>
      <w:proofErr w:type="spellEnd"/>
      <w:r w:rsidR="006D2222" w:rsidRPr="009C4E7C">
        <w:rPr>
          <w:rFonts w:cstheme="minorHAnsi"/>
          <w:sz w:val="24"/>
          <w:szCs w:val="24"/>
        </w:rPr>
        <w:t>) instruction adds one to its operand</w:t>
      </w:r>
    </w:p>
    <w:p w14:paraId="22E9040F" w14:textId="77777777" w:rsidR="006D2222" w:rsidRPr="009C4E7C" w:rsidRDefault="006D2222" w:rsidP="00515DC0">
      <w:pPr>
        <w:ind w:left="-360" w:firstLine="360"/>
        <w:rPr>
          <w:rFonts w:cstheme="minorHAnsi"/>
        </w:rPr>
      </w:pPr>
      <w:r w:rsidRPr="009C4E7C">
        <w:rPr>
          <w:rFonts w:cstheme="minorHAnsi"/>
          <w:sz w:val="24"/>
          <w:szCs w:val="24"/>
        </w:rPr>
        <w:t>The operand can be either in a register or in memory</w:t>
      </w:r>
    </w:p>
    <w:p w14:paraId="604D6799" w14:textId="77777777"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lastRenderedPageBreak/>
        <w:t>The general format of these instructions is</w:t>
      </w:r>
    </w:p>
    <w:p w14:paraId="148C429C" w14:textId="77777777" w:rsidR="006D2222" w:rsidRPr="009C4E7C" w:rsidRDefault="006D2222" w:rsidP="00515DC0">
      <w:pPr>
        <w:pStyle w:val="ListParagraph"/>
        <w:tabs>
          <w:tab w:val="left" w:pos="5398"/>
        </w:tabs>
        <w:ind w:left="0"/>
        <w:rPr>
          <w:rFonts w:cstheme="minorHAnsi"/>
          <w:sz w:val="24"/>
          <w:szCs w:val="24"/>
        </w:rPr>
      </w:pPr>
      <w:proofErr w:type="spellStart"/>
      <w:r w:rsidRPr="009C4E7C">
        <w:rPr>
          <w:rFonts w:cstheme="minorHAnsi"/>
          <w:sz w:val="24"/>
          <w:szCs w:val="24"/>
        </w:rPr>
        <w:t>inc</w:t>
      </w:r>
      <w:proofErr w:type="spellEnd"/>
      <w:r w:rsidRPr="009C4E7C">
        <w:rPr>
          <w:rFonts w:cstheme="minorHAnsi"/>
          <w:sz w:val="24"/>
          <w:szCs w:val="24"/>
        </w:rPr>
        <w:t xml:space="preserve"> destination </w:t>
      </w:r>
    </w:p>
    <w:p w14:paraId="3AD1EFCB" w14:textId="63E40EF8" w:rsidR="006D2222" w:rsidRPr="009C4E7C" w:rsidRDefault="006D2222" w:rsidP="00515DC0">
      <w:pPr>
        <w:pStyle w:val="ListParagraph"/>
        <w:tabs>
          <w:tab w:val="left" w:pos="5398"/>
        </w:tabs>
        <w:ind w:left="0"/>
        <w:rPr>
          <w:rFonts w:cstheme="minorHAnsi"/>
          <w:sz w:val="24"/>
          <w:szCs w:val="24"/>
        </w:rPr>
      </w:pPr>
    </w:p>
    <w:p w14:paraId="3F1F380E" w14:textId="70DD5FA8" w:rsidR="006D2222" w:rsidRPr="009C4E7C" w:rsidRDefault="006D2222" w:rsidP="00515DC0">
      <w:pPr>
        <w:pStyle w:val="ListParagraph"/>
        <w:tabs>
          <w:tab w:val="left" w:pos="5398"/>
        </w:tabs>
        <w:ind w:left="0"/>
        <w:rPr>
          <w:rFonts w:cstheme="minorHAnsi"/>
          <w:b/>
          <w:bCs/>
          <w:sz w:val="24"/>
          <w:szCs w:val="24"/>
        </w:rPr>
      </w:pPr>
      <w:r w:rsidRPr="009C4E7C">
        <w:rPr>
          <w:rFonts w:cstheme="minorHAnsi"/>
          <w:b/>
          <w:bCs/>
          <w:sz w:val="24"/>
          <w:szCs w:val="24"/>
        </w:rPr>
        <w:t>XLAT</w:t>
      </w:r>
    </w:p>
    <w:p w14:paraId="0A48A494" w14:textId="24398BA8"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t xml:space="preserve">The </w:t>
      </w:r>
      <w:proofErr w:type="spellStart"/>
      <w:r w:rsidRPr="009C4E7C">
        <w:rPr>
          <w:rFonts w:cstheme="minorHAnsi"/>
          <w:sz w:val="24"/>
          <w:szCs w:val="24"/>
        </w:rPr>
        <w:t>xlat</w:t>
      </w:r>
      <w:proofErr w:type="spellEnd"/>
      <w:r w:rsidRPr="009C4E7C">
        <w:rPr>
          <w:rFonts w:cstheme="minorHAnsi"/>
          <w:sz w:val="24"/>
          <w:szCs w:val="24"/>
        </w:rPr>
        <w:t xml:space="preserve"> (translate) instruction can be used to perform character translation.</w:t>
      </w:r>
    </w:p>
    <w:p w14:paraId="138C8F56" w14:textId="77777777" w:rsidR="006D2222" w:rsidRPr="009C4E7C" w:rsidRDefault="006D2222" w:rsidP="00515DC0">
      <w:pPr>
        <w:pStyle w:val="ListParagraph"/>
        <w:tabs>
          <w:tab w:val="left" w:pos="5398"/>
        </w:tabs>
        <w:ind w:left="0"/>
        <w:rPr>
          <w:rFonts w:cstheme="minorHAnsi"/>
          <w:sz w:val="24"/>
          <w:szCs w:val="24"/>
        </w:rPr>
      </w:pPr>
      <w:proofErr w:type="spellStart"/>
      <w:r w:rsidRPr="009C4E7C">
        <w:rPr>
          <w:rFonts w:cstheme="minorHAnsi"/>
          <w:sz w:val="24"/>
          <w:szCs w:val="24"/>
        </w:rPr>
        <w:t>xlatb</w:t>
      </w:r>
      <w:proofErr w:type="spellEnd"/>
    </w:p>
    <w:p w14:paraId="10CF3C33" w14:textId="77777777"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t xml:space="preserve">To use this instruction, the EBX register must to be loaded with the starting address of the translation table and AL must contain an index value into the table. The </w:t>
      </w:r>
      <w:proofErr w:type="spellStart"/>
      <w:r w:rsidRPr="009C4E7C">
        <w:rPr>
          <w:rFonts w:cstheme="minorHAnsi"/>
          <w:sz w:val="24"/>
          <w:szCs w:val="24"/>
        </w:rPr>
        <w:t>xlat</w:t>
      </w:r>
      <w:proofErr w:type="spellEnd"/>
      <w:r w:rsidRPr="009C4E7C">
        <w:rPr>
          <w:rFonts w:cstheme="minorHAnsi"/>
          <w:sz w:val="24"/>
          <w:szCs w:val="24"/>
        </w:rPr>
        <w:t xml:space="preserve"> instruction adds contents of AL to EBX and reads the byte at the resulting address.</w:t>
      </w:r>
    </w:p>
    <w:p w14:paraId="4EAF7EAD" w14:textId="77AB94E2" w:rsidR="006D2222" w:rsidRPr="009C4E7C" w:rsidRDefault="006D2222" w:rsidP="00515DC0">
      <w:pPr>
        <w:pStyle w:val="ListParagraph"/>
        <w:tabs>
          <w:tab w:val="left" w:pos="5398"/>
        </w:tabs>
        <w:ind w:left="0"/>
        <w:rPr>
          <w:rFonts w:cstheme="minorHAnsi"/>
          <w:sz w:val="24"/>
          <w:szCs w:val="24"/>
        </w:rPr>
      </w:pPr>
    </w:p>
    <w:p w14:paraId="0C7B8ED3" w14:textId="6093674B" w:rsidR="006D2222" w:rsidRPr="009C4E7C" w:rsidRDefault="006D2222" w:rsidP="00515DC0">
      <w:pPr>
        <w:pStyle w:val="ListParagraph"/>
        <w:tabs>
          <w:tab w:val="left" w:pos="5398"/>
        </w:tabs>
        <w:ind w:left="0"/>
        <w:rPr>
          <w:rFonts w:cstheme="minorHAnsi"/>
          <w:b/>
          <w:bCs/>
          <w:sz w:val="24"/>
          <w:szCs w:val="24"/>
        </w:rPr>
      </w:pPr>
      <w:r w:rsidRPr="009C4E7C">
        <w:rPr>
          <w:rFonts w:cstheme="minorHAnsi"/>
          <w:b/>
          <w:bCs/>
          <w:sz w:val="24"/>
          <w:szCs w:val="24"/>
        </w:rPr>
        <w:t>ADD</w:t>
      </w:r>
    </w:p>
    <w:p w14:paraId="08C477DB" w14:textId="77777777"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t>The add instruction can be used to add two 8-, 16- or 32-bit operands. The syntax is</w:t>
      </w:r>
    </w:p>
    <w:p w14:paraId="7436AF3F" w14:textId="77777777"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t>add destination, source</w:t>
      </w:r>
    </w:p>
    <w:p w14:paraId="70EE07E8" w14:textId="77777777"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t>The semantics of the add instruction are</w:t>
      </w:r>
    </w:p>
    <w:p w14:paraId="76B25194" w14:textId="77777777" w:rsidR="006D2222" w:rsidRPr="009C4E7C" w:rsidRDefault="006D2222" w:rsidP="00515DC0">
      <w:pPr>
        <w:pStyle w:val="ListParagraph"/>
        <w:tabs>
          <w:tab w:val="left" w:pos="5398"/>
        </w:tabs>
        <w:ind w:left="0"/>
        <w:rPr>
          <w:rFonts w:cstheme="minorHAnsi"/>
          <w:sz w:val="24"/>
          <w:szCs w:val="24"/>
        </w:rPr>
      </w:pPr>
      <w:r w:rsidRPr="009C4E7C">
        <w:rPr>
          <w:rFonts w:cstheme="minorHAnsi"/>
          <w:sz w:val="24"/>
          <w:szCs w:val="24"/>
        </w:rPr>
        <w:t>destination = destination + source</w:t>
      </w:r>
    </w:p>
    <w:p w14:paraId="11EE9485" w14:textId="5B9C0D15" w:rsidR="006D2222" w:rsidRPr="009C4E7C" w:rsidRDefault="006D2222" w:rsidP="00515DC0">
      <w:pPr>
        <w:pStyle w:val="ListParagraph"/>
        <w:tabs>
          <w:tab w:val="left" w:pos="5398"/>
        </w:tabs>
        <w:ind w:left="0"/>
        <w:rPr>
          <w:rFonts w:cstheme="minorHAnsi"/>
          <w:sz w:val="24"/>
          <w:szCs w:val="24"/>
        </w:rPr>
      </w:pPr>
    </w:p>
    <w:p w14:paraId="0CAECB0E" w14:textId="3E01D42E" w:rsidR="00E22AEA" w:rsidRPr="009C4E7C" w:rsidRDefault="00E22AEA" w:rsidP="00515DC0">
      <w:pPr>
        <w:pStyle w:val="ListParagraph"/>
        <w:tabs>
          <w:tab w:val="left" w:pos="5398"/>
        </w:tabs>
        <w:ind w:left="0"/>
        <w:rPr>
          <w:rFonts w:cstheme="minorHAnsi"/>
          <w:b/>
          <w:bCs/>
          <w:sz w:val="24"/>
          <w:szCs w:val="24"/>
        </w:rPr>
      </w:pPr>
      <w:r w:rsidRPr="009C4E7C">
        <w:rPr>
          <w:rFonts w:cstheme="minorHAnsi"/>
          <w:b/>
          <w:bCs/>
          <w:sz w:val="24"/>
          <w:szCs w:val="24"/>
        </w:rPr>
        <w:t>XCHG</w:t>
      </w:r>
    </w:p>
    <w:p w14:paraId="1ED88774" w14:textId="73D1287B" w:rsidR="00E22AEA" w:rsidRPr="009C4E7C" w:rsidRDefault="00E22AEA" w:rsidP="00515DC0">
      <w:pPr>
        <w:pStyle w:val="ListParagraph"/>
        <w:tabs>
          <w:tab w:val="left" w:pos="5398"/>
        </w:tabs>
        <w:ind w:left="0"/>
        <w:rPr>
          <w:rFonts w:cstheme="minorHAnsi"/>
          <w:sz w:val="24"/>
          <w:szCs w:val="24"/>
        </w:rPr>
      </w:pPr>
    </w:p>
    <w:p w14:paraId="41F93F43" w14:textId="77777777" w:rsidR="00E22AEA" w:rsidRPr="009C4E7C" w:rsidRDefault="00E22AEA" w:rsidP="00515DC0">
      <w:pPr>
        <w:pStyle w:val="ListParagraph"/>
        <w:tabs>
          <w:tab w:val="left" w:pos="5398"/>
        </w:tabs>
        <w:ind w:left="0"/>
        <w:rPr>
          <w:rFonts w:cstheme="minorHAnsi"/>
          <w:sz w:val="24"/>
          <w:szCs w:val="24"/>
        </w:rPr>
      </w:pPr>
      <w:r w:rsidRPr="009C4E7C">
        <w:rPr>
          <w:rFonts w:cstheme="minorHAnsi"/>
          <w:sz w:val="24"/>
          <w:szCs w:val="24"/>
        </w:rPr>
        <w:t xml:space="preserve">The </w:t>
      </w:r>
      <w:proofErr w:type="spellStart"/>
      <w:r w:rsidRPr="009C4E7C">
        <w:rPr>
          <w:rFonts w:cstheme="minorHAnsi"/>
          <w:sz w:val="24"/>
          <w:szCs w:val="24"/>
        </w:rPr>
        <w:t>xchg</w:t>
      </w:r>
      <w:proofErr w:type="spellEnd"/>
      <w:r w:rsidRPr="009C4E7C">
        <w:rPr>
          <w:rFonts w:cstheme="minorHAnsi"/>
          <w:sz w:val="24"/>
          <w:szCs w:val="24"/>
        </w:rPr>
        <w:t xml:space="preserve"> instruction exchanges 8-, 16-, or 32-bit source and destination operands. The syntax is similar to that of the mov instruction. Some examples are</w:t>
      </w:r>
    </w:p>
    <w:p w14:paraId="11FCCC34" w14:textId="77777777" w:rsidR="00E22AEA" w:rsidRPr="009C4E7C" w:rsidRDefault="00E22AEA" w:rsidP="00515DC0">
      <w:pPr>
        <w:pStyle w:val="ListParagraph"/>
        <w:tabs>
          <w:tab w:val="left" w:pos="5398"/>
        </w:tabs>
        <w:ind w:left="0"/>
        <w:rPr>
          <w:rFonts w:cstheme="minorHAnsi"/>
          <w:sz w:val="24"/>
          <w:szCs w:val="24"/>
        </w:rPr>
      </w:pPr>
      <w:proofErr w:type="spellStart"/>
      <w:r w:rsidRPr="009C4E7C">
        <w:rPr>
          <w:rFonts w:cstheme="minorHAnsi"/>
          <w:sz w:val="24"/>
          <w:szCs w:val="24"/>
        </w:rPr>
        <w:t>xchg</w:t>
      </w:r>
      <w:proofErr w:type="spellEnd"/>
      <w:r w:rsidRPr="009C4E7C">
        <w:rPr>
          <w:rFonts w:cstheme="minorHAnsi"/>
          <w:sz w:val="24"/>
          <w:szCs w:val="24"/>
        </w:rPr>
        <w:t xml:space="preserve"> </w:t>
      </w:r>
      <w:proofErr w:type="gramStart"/>
      <w:r w:rsidRPr="009C4E7C">
        <w:rPr>
          <w:rFonts w:cstheme="minorHAnsi"/>
          <w:sz w:val="24"/>
          <w:szCs w:val="24"/>
        </w:rPr>
        <w:t>EAX,EDX</w:t>
      </w:r>
      <w:proofErr w:type="gramEnd"/>
    </w:p>
    <w:p w14:paraId="2A3298B8" w14:textId="77777777" w:rsidR="00E22AEA" w:rsidRPr="009C4E7C" w:rsidRDefault="00E22AEA" w:rsidP="00515DC0">
      <w:pPr>
        <w:pStyle w:val="ListParagraph"/>
        <w:tabs>
          <w:tab w:val="left" w:pos="5398"/>
        </w:tabs>
        <w:ind w:left="0"/>
        <w:rPr>
          <w:rFonts w:cstheme="minorHAnsi"/>
          <w:sz w:val="24"/>
          <w:szCs w:val="24"/>
        </w:rPr>
      </w:pPr>
      <w:r w:rsidRPr="009C4E7C">
        <w:rPr>
          <w:rFonts w:cstheme="minorHAnsi"/>
          <w:sz w:val="24"/>
          <w:szCs w:val="24"/>
        </w:rPr>
        <w:t xml:space="preserve"> </w:t>
      </w:r>
      <w:proofErr w:type="spellStart"/>
      <w:r w:rsidRPr="009C4E7C">
        <w:rPr>
          <w:rFonts w:cstheme="minorHAnsi"/>
          <w:sz w:val="24"/>
          <w:szCs w:val="24"/>
        </w:rPr>
        <w:t>xchg</w:t>
      </w:r>
      <w:proofErr w:type="spellEnd"/>
      <w:r w:rsidRPr="009C4E7C">
        <w:rPr>
          <w:rFonts w:cstheme="minorHAnsi"/>
          <w:sz w:val="24"/>
          <w:szCs w:val="24"/>
        </w:rPr>
        <w:t xml:space="preserve"> [response</w:t>
      </w:r>
      <w:proofErr w:type="gramStart"/>
      <w:r w:rsidRPr="009C4E7C">
        <w:rPr>
          <w:rFonts w:cstheme="minorHAnsi"/>
          <w:sz w:val="24"/>
          <w:szCs w:val="24"/>
        </w:rPr>
        <w:t>],CL</w:t>
      </w:r>
      <w:proofErr w:type="gramEnd"/>
      <w:r w:rsidRPr="009C4E7C">
        <w:rPr>
          <w:rFonts w:cstheme="minorHAnsi"/>
          <w:sz w:val="24"/>
          <w:szCs w:val="24"/>
        </w:rPr>
        <w:t xml:space="preserve"> </w:t>
      </w:r>
    </w:p>
    <w:p w14:paraId="72199CAA" w14:textId="77777777" w:rsidR="00E22AEA" w:rsidRPr="009C4E7C" w:rsidRDefault="00E22AEA" w:rsidP="00515DC0">
      <w:pPr>
        <w:pStyle w:val="ListParagraph"/>
        <w:tabs>
          <w:tab w:val="left" w:pos="5398"/>
        </w:tabs>
        <w:ind w:left="0"/>
        <w:rPr>
          <w:rFonts w:cstheme="minorHAnsi"/>
          <w:sz w:val="24"/>
          <w:szCs w:val="24"/>
        </w:rPr>
      </w:pPr>
      <w:proofErr w:type="spellStart"/>
      <w:r w:rsidRPr="009C4E7C">
        <w:rPr>
          <w:rFonts w:cstheme="minorHAnsi"/>
          <w:sz w:val="24"/>
          <w:szCs w:val="24"/>
        </w:rPr>
        <w:t>xchg</w:t>
      </w:r>
      <w:proofErr w:type="spellEnd"/>
      <w:r w:rsidRPr="009C4E7C">
        <w:rPr>
          <w:rFonts w:cstheme="minorHAnsi"/>
          <w:sz w:val="24"/>
          <w:szCs w:val="24"/>
        </w:rPr>
        <w:t xml:space="preserve"> [total</w:t>
      </w:r>
      <w:proofErr w:type="gramStart"/>
      <w:r w:rsidRPr="009C4E7C">
        <w:rPr>
          <w:rFonts w:cstheme="minorHAnsi"/>
          <w:sz w:val="24"/>
          <w:szCs w:val="24"/>
        </w:rPr>
        <w:t>],DX</w:t>
      </w:r>
      <w:proofErr w:type="gramEnd"/>
    </w:p>
    <w:p w14:paraId="3A0AF17E" w14:textId="77777777" w:rsidR="00E22AEA" w:rsidRPr="009C4E7C" w:rsidRDefault="00E22AEA" w:rsidP="00515DC0">
      <w:pPr>
        <w:pStyle w:val="ListParagraph"/>
        <w:tabs>
          <w:tab w:val="left" w:pos="5398"/>
        </w:tabs>
        <w:ind w:left="0"/>
        <w:rPr>
          <w:rFonts w:cstheme="minorHAnsi"/>
          <w:sz w:val="24"/>
          <w:szCs w:val="24"/>
        </w:rPr>
      </w:pPr>
    </w:p>
    <w:p w14:paraId="7143E019" w14:textId="2F560AA2" w:rsidR="00A2691E" w:rsidRPr="009C4E7C" w:rsidRDefault="00E22AEA" w:rsidP="00A2691E">
      <w:pPr>
        <w:rPr>
          <w:rFonts w:cstheme="minorHAnsi"/>
          <w:b/>
          <w:bCs/>
          <w:lang w:val="en-US"/>
        </w:rPr>
      </w:pPr>
      <w:r w:rsidRPr="009C4E7C">
        <w:rPr>
          <w:rFonts w:cstheme="minorHAnsi"/>
          <w:b/>
          <w:bCs/>
          <w:lang w:val="en-US"/>
        </w:rPr>
        <w:t>Q</w:t>
      </w:r>
      <w:r w:rsidR="002B6896">
        <w:rPr>
          <w:rFonts w:cstheme="minorHAnsi"/>
          <w:b/>
          <w:bCs/>
          <w:lang w:val="en-US"/>
        </w:rPr>
        <w:t xml:space="preserve">uestion </w:t>
      </w:r>
      <w:r w:rsidRPr="009C4E7C">
        <w:rPr>
          <w:rFonts w:cstheme="minorHAnsi"/>
          <w:b/>
          <w:bCs/>
          <w:lang w:val="en-US"/>
        </w:rPr>
        <w:t>7</w:t>
      </w:r>
    </w:p>
    <w:p w14:paraId="1A94F5F6" w14:textId="77777777" w:rsidR="00E22AEA" w:rsidRPr="009C4E7C" w:rsidRDefault="00E22AEA" w:rsidP="00A2691E">
      <w:pPr>
        <w:rPr>
          <w:rFonts w:cstheme="minorHAnsi"/>
          <w:lang w:val="en-US"/>
        </w:rPr>
      </w:pPr>
    </w:p>
    <w:sectPr w:rsidR="00E22AEA" w:rsidRPr="009C4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889"/>
    <w:multiLevelType w:val="hybridMultilevel"/>
    <w:tmpl w:val="89A05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33568D"/>
    <w:multiLevelType w:val="hybridMultilevel"/>
    <w:tmpl w:val="AF70D8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BF27B3"/>
    <w:multiLevelType w:val="hybridMultilevel"/>
    <w:tmpl w:val="714E4F4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5E23BD"/>
    <w:multiLevelType w:val="hybridMultilevel"/>
    <w:tmpl w:val="A6DA663E"/>
    <w:lvl w:ilvl="0" w:tplc="A0BA9CF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64985"/>
    <w:multiLevelType w:val="hybridMultilevel"/>
    <w:tmpl w:val="28B29902"/>
    <w:lvl w:ilvl="0" w:tplc="A0BA9CF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E74210F"/>
    <w:multiLevelType w:val="hybridMultilevel"/>
    <w:tmpl w:val="CF00C97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7D"/>
    <w:rsid w:val="001E5884"/>
    <w:rsid w:val="002B6896"/>
    <w:rsid w:val="002E6297"/>
    <w:rsid w:val="003F00A6"/>
    <w:rsid w:val="00515DC0"/>
    <w:rsid w:val="005559DA"/>
    <w:rsid w:val="005726B7"/>
    <w:rsid w:val="0062166D"/>
    <w:rsid w:val="00666C19"/>
    <w:rsid w:val="006D2222"/>
    <w:rsid w:val="00813BBC"/>
    <w:rsid w:val="00973E8B"/>
    <w:rsid w:val="009C4E7C"/>
    <w:rsid w:val="00A2691E"/>
    <w:rsid w:val="00A7139B"/>
    <w:rsid w:val="00AC3B7D"/>
    <w:rsid w:val="00B85261"/>
    <w:rsid w:val="00BD7DF5"/>
    <w:rsid w:val="00BE6908"/>
    <w:rsid w:val="00C03939"/>
    <w:rsid w:val="00D10343"/>
    <w:rsid w:val="00D26FDD"/>
    <w:rsid w:val="00E22AEA"/>
    <w:rsid w:val="00E57A2C"/>
    <w:rsid w:val="00FE501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933A"/>
  <w15:chartTrackingRefBased/>
  <w15:docId w15:val="{9ABC4A71-606B-44C3-95A7-0E75154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7D"/>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cp:lastPrinted>2022-11-28T12:10:00Z</cp:lastPrinted>
  <dcterms:created xsi:type="dcterms:W3CDTF">2022-11-28T09:42:00Z</dcterms:created>
  <dcterms:modified xsi:type="dcterms:W3CDTF">2022-11-28T18:30:00Z</dcterms:modified>
</cp:coreProperties>
</file>