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Guidehouse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Transportation Policy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Guidehouse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Guidehouse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Guidehouse and </w:t>
      </w:r>
      <w:r w:rsidR="00275828">
        <w:t xml:space="preserve">the Transportation Policy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