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Integrated Federal Solutions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Acquisition 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Integrated Federal Solutions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Integrated Federal Solutions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Integrated Federal Solutions and </w:t>
      </w:r>
      <w:r w:rsidR="00275828">
        <w:t xml:space="preserve">the Acquisition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