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Microsoft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Business Analytics Specialist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Microsoft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Microsoft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Microsoft and </w:t>
      </w:r>
      <w:r w:rsidR="00275828">
        <w:t xml:space="preserve">the Business Analytics Specialist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