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National Student Clearinghouse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Herndon,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National Student Clearinghouse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National Student Clearinghouse</w:t>
      </w:r>
      <w:r w:rsidR="00E12130">
        <w:t>.</w:t>
      </w:r>
    </w:p>
    <w:p w14:paraId="02F0CE34" w14:textId="7C891E03" w:rsidR="006841D8" w:rsidRDefault="006841D8" w:rsidP="006841D8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>With this data, I tackled different problems ranging from forecasting the unemployment rate or a revenue stream from oil and gas production to using hypothesis testing to analyze the effect on small business</w:t>
      </w:r>
      <w:r w:rsidR="00AF2F92">
        <w:t xml:space="preserve"> profit</w:t>
      </w:r>
      <w:r>
        <w:t xml:space="preserve">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ADDA139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National Student Clearinghouse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32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15FA4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41D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AF2F92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2021-01-14T18:10:00Z</dcterms:modified>
</cp:coreProperties>
</file>