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The Pew Charitable Trusts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Program Planning and Strategy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The Pew Charitable Trusts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The Pew Charitable Trusts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The Pew Charitable Trusts and </w:t>
      </w:r>
      <w:r w:rsidR="00275828">
        <w:t xml:space="preserve">the Program Planning and Strategy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