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7CEDA" w14:textId="539FA975" w:rsidR="00810F7C" w:rsidRPr="009A421D" w:rsidRDefault="00306192" w:rsidP="009A421D">
      <w:pPr>
        <w:jc w:val="center"/>
        <w:rPr>
          <w:b/>
          <w:bCs/>
          <w:sz w:val="36"/>
          <w:szCs w:val="36"/>
          <w:lang w:val="en-ZA"/>
        </w:rPr>
      </w:pPr>
      <w:r w:rsidRPr="009A421D">
        <w:rPr>
          <w:b/>
          <w:bCs/>
          <w:sz w:val="36"/>
          <w:szCs w:val="36"/>
          <w:highlight w:val="yellow"/>
          <w:lang w:val="en-ZA"/>
        </w:rPr>
        <w:t>Exploratory Data Analysis (EDA) Report</w:t>
      </w:r>
    </w:p>
    <w:p w14:paraId="028B3B6B" w14:textId="77777777" w:rsidR="00810F7C" w:rsidRDefault="00306192" w:rsidP="009A421D">
      <w:pPr>
        <w:jc w:val="center"/>
        <w:rPr>
          <w:sz w:val="24"/>
          <w:szCs w:val="24"/>
          <w:lang w:val="en-ZA"/>
        </w:rPr>
      </w:pPr>
      <w:r>
        <w:rPr>
          <w:sz w:val="24"/>
          <w:szCs w:val="24"/>
          <w:lang w:val="en-ZA"/>
        </w:rPr>
        <w:t>AI-Power Data Analysis Remote Internship - Week 2</w:t>
      </w:r>
    </w:p>
    <w:p w14:paraId="72C931AF" w14:textId="44407FFE" w:rsidR="00810F7C" w:rsidRDefault="00306192" w:rsidP="009A421D">
      <w:pPr>
        <w:jc w:val="center"/>
        <w:rPr>
          <w:sz w:val="24"/>
          <w:szCs w:val="24"/>
          <w:lang w:val="en-ZA"/>
        </w:rPr>
      </w:pPr>
      <w:r>
        <w:rPr>
          <w:sz w:val="24"/>
          <w:szCs w:val="24"/>
          <w:lang w:val="en-ZA"/>
        </w:rPr>
        <w:t xml:space="preserve">Team 8 </w:t>
      </w:r>
      <w:r w:rsidR="00190148">
        <w:rPr>
          <w:sz w:val="24"/>
          <w:szCs w:val="24"/>
          <w:lang w:val="en-ZA"/>
        </w:rPr>
        <w:t>–</w:t>
      </w:r>
      <w:r>
        <w:rPr>
          <w:sz w:val="24"/>
          <w:szCs w:val="24"/>
          <w:lang w:val="en-ZA"/>
        </w:rPr>
        <w:t xml:space="preserve"> </w:t>
      </w:r>
      <w:r w:rsidR="00190148">
        <w:rPr>
          <w:sz w:val="24"/>
          <w:szCs w:val="24"/>
          <w:lang w:val="en-ZA"/>
        </w:rPr>
        <w:t>Preta Kumar Binda</w:t>
      </w:r>
    </w:p>
    <w:p w14:paraId="105E3E0A" w14:textId="77777777" w:rsidR="00810F7C" w:rsidRDefault="00810F7C">
      <w:pPr>
        <w:rPr>
          <w:sz w:val="24"/>
          <w:szCs w:val="24"/>
          <w:lang w:val="en-ZA"/>
        </w:rPr>
      </w:pPr>
    </w:p>
    <w:p w14:paraId="215D34A0" w14:textId="77777777" w:rsidR="00810F7C" w:rsidRDefault="00306192">
      <w:pPr>
        <w:rPr>
          <w:b/>
          <w:bCs/>
          <w:sz w:val="28"/>
          <w:szCs w:val="28"/>
          <w:lang w:val="en-ZA"/>
        </w:rPr>
      </w:pPr>
      <w:r>
        <w:rPr>
          <w:b/>
          <w:bCs/>
          <w:sz w:val="28"/>
          <w:szCs w:val="28"/>
          <w:lang w:val="en-ZA"/>
        </w:rPr>
        <w:t>Introduction &amp; Dataset Overview</w:t>
      </w:r>
    </w:p>
    <w:p w14:paraId="6C8C0A76" w14:textId="77777777" w:rsidR="00810F7C" w:rsidRDefault="00810F7C">
      <w:pPr>
        <w:rPr>
          <w:b/>
          <w:bCs/>
          <w:sz w:val="28"/>
          <w:szCs w:val="28"/>
          <w:lang w:val="en-ZA"/>
        </w:rPr>
      </w:pPr>
    </w:p>
    <w:p w14:paraId="12286A4E" w14:textId="77777777" w:rsidR="00810F7C" w:rsidRDefault="00306192">
      <w:pPr>
        <w:numPr>
          <w:ilvl w:val="0"/>
          <w:numId w:val="1"/>
        </w:numPr>
        <w:rPr>
          <w:sz w:val="24"/>
          <w:szCs w:val="24"/>
          <w:lang w:val="en-ZA"/>
        </w:rPr>
      </w:pPr>
      <w:r>
        <w:rPr>
          <w:sz w:val="24"/>
          <w:szCs w:val="24"/>
          <w:lang w:val="en-ZA"/>
        </w:rPr>
        <w:t>Introduction</w:t>
      </w:r>
    </w:p>
    <w:p w14:paraId="3D4F2A6D" w14:textId="77777777" w:rsidR="00810F7C" w:rsidRDefault="00810F7C">
      <w:pPr>
        <w:rPr>
          <w:sz w:val="24"/>
          <w:szCs w:val="24"/>
          <w:lang w:val="en-ZA"/>
        </w:rPr>
      </w:pPr>
    </w:p>
    <w:p w14:paraId="4A5E30D5" w14:textId="77777777" w:rsidR="00810F7C" w:rsidRDefault="00306192">
      <w:pPr>
        <w:rPr>
          <w:sz w:val="24"/>
          <w:szCs w:val="24"/>
          <w:lang w:val="en-ZA"/>
        </w:rPr>
      </w:pPr>
      <w:r>
        <w:rPr>
          <w:sz w:val="24"/>
          <w:szCs w:val="24"/>
          <w:lang w:val="en-ZA"/>
        </w:rPr>
        <w:t>This report presents a comprehensive Exploratory Data Analysis (EDA) conducted as part of the AI-Power Data Analysis Remote Internship. The analysis aims to summarize learner sign-up and completion data, visualize key distributions, and extract actionable insights to support data-driven decision-making.</w:t>
      </w:r>
    </w:p>
    <w:p w14:paraId="118C7420" w14:textId="77777777" w:rsidR="00810F7C" w:rsidRDefault="00810F7C">
      <w:pPr>
        <w:rPr>
          <w:sz w:val="24"/>
          <w:szCs w:val="24"/>
          <w:lang w:val="en-ZA"/>
        </w:rPr>
      </w:pPr>
    </w:p>
    <w:p w14:paraId="1D51C635" w14:textId="77777777" w:rsidR="00810F7C" w:rsidRDefault="00306192">
      <w:pPr>
        <w:rPr>
          <w:sz w:val="24"/>
          <w:szCs w:val="24"/>
          <w:lang w:val="en-ZA"/>
        </w:rPr>
      </w:pPr>
      <w:r>
        <w:rPr>
          <w:sz w:val="24"/>
          <w:szCs w:val="24"/>
          <w:lang w:val="en-ZA"/>
        </w:rPr>
        <w:t xml:space="preserve">The focus is on categorical distributions across continents, opportunity categories, and completion status, providing a clear picture of learner engagement and participation patterns. </w:t>
      </w:r>
    </w:p>
    <w:p w14:paraId="5D574F50" w14:textId="2F34BDAE" w:rsidR="00810F7C" w:rsidRDefault="00810F7C">
      <w:pPr>
        <w:rPr>
          <w:sz w:val="24"/>
          <w:szCs w:val="24"/>
          <w:lang w:val="en-ZA"/>
        </w:rPr>
      </w:pPr>
    </w:p>
    <w:p w14:paraId="155D7D54" w14:textId="77777777" w:rsidR="009A421D" w:rsidRDefault="009A421D">
      <w:pPr>
        <w:rPr>
          <w:sz w:val="24"/>
          <w:szCs w:val="24"/>
          <w:lang w:val="en-ZA"/>
        </w:rPr>
      </w:pPr>
    </w:p>
    <w:p w14:paraId="6F44913D" w14:textId="77777777" w:rsidR="00810F7C" w:rsidRPr="009A421D" w:rsidRDefault="00306192">
      <w:pPr>
        <w:numPr>
          <w:ilvl w:val="0"/>
          <w:numId w:val="1"/>
        </w:numPr>
        <w:rPr>
          <w:sz w:val="22"/>
          <w:szCs w:val="22"/>
          <w:lang w:val="en-ZA"/>
        </w:rPr>
      </w:pPr>
      <w:r w:rsidRPr="009A421D">
        <w:rPr>
          <w:sz w:val="24"/>
          <w:szCs w:val="24"/>
          <w:lang w:val="en-ZA"/>
        </w:rPr>
        <w:t>Dataset Overview</w:t>
      </w:r>
    </w:p>
    <w:p w14:paraId="7ACDA131" w14:textId="77777777" w:rsidR="00810F7C" w:rsidRDefault="00810F7C">
      <w:pPr>
        <w:rPr>
          <w:sz w:val="24"/>
          <w:szCs w:val="24"/>
          <w:lang w:val="en-ZA"/>
        </w:rPr>
      </w:pPr>
    </w:p>
    <w:p w14:paraId="4AF1E17E" w14:textId="77777777" w:rsidR="00810F7C" w:rsidRDefault="00306192">
      <w:pPr>
        <w:rPr>
          <w:sz w:val="22"/>
          <w:szCs w:val="22"/>
          <w:lang w:val="en-ZA"/>
        </w:rPr>
      </w:pPr>
      <w:r>
        <w:rPr>
          <w:sz w:val="22"/>
          <w:szCs w:val="22"/>
          <w:lang w:val="en-ZA"/>
        </w:rPr>
        <w:t>The data-set contains 8,541 learner records with the following key variables:</w:t>
      </w:r>
    </w:p>
    <w:p w14:paraId="7D9BB645" w14:textId="77777777" w:rsidR="00810F7C" w:rsidRDefault="00810F7C">
      <w:pPr>
        <w:rPr>
          <w:sz w:val="22"/>
          <w:szCs w:val="22"/>
          <w:lang w:val="en-ZA"/>
        </w:rPr>
      </w:pPr>
    </w:p>
    <w:tbl>
      <w:tblPr>
        <w:tblStyle w:val="TableGrid"/>
        <w:tblW w:w="0" w:type="auto"/>
        <w:tblLook w:val="04A0" w:firstRow="1" w:lastRow="0" w:firstColumn="1" w:lastColumn="0" w:noHBand="0" w:noVBand="1"/>
      </w:tblPr>
      <w:tblGrid>
        <w:gridCol w:w="4157"/>
        <w:gridCol w:w="4139"/>
      </w:tblGrid>
      <w:tr w:rsidR="00810F7C" w14:paraId="7E711213" w14:textId="77777777">
        <w:tc>
          <w:tcPr>
            <w:tcW w:w="4261" w:type="dxa"/>
          </w:tcPr>
          <w:p w14:paraId="1342112D" w14:textId="77777777" w:rsidR="00810F7C" w:rsidRDefault="00306192">
            <w:pPr>
              <w:rPr>
                <w:b/>
                <w:bCs/>
                <w:sz w:val="24"/>
                <w:szCs w:val="24"/>
                <w:lang w:val="en-ZA"/>
              </w:rPr>
            </w:pPr>
            <w:r>
              <w:rPr>
                <w:b/>
                <w:bCs/>
                <w:sz w:val="24"/>
                <w:szCs w:val="24"/>
                <w:lang w:val="en-ZA"/>
              </w:rPr>
              <w:t>Variable</w:t>
            </w:r>
          </w:p>
        </w:tc>
        <w:tc>
          <w:tcPr>
            <w:tcW w:w="4261" w:type="dxa"/>
          </w:tcPr>
          <w:p w14:paraId="7181EF52" w14:textId="77777777" w:rsidR="00810F7C" w:rsidRDefault="00306192">
            <w:pPr>
              <w:rPr>
                <w:b/>
                <w:bCs/>
                <w:sz w:val="24"/>
                <w:szCs w:val="24"/>
                <w:lang w:val="en-ZA"/>
              </w:rPr>
            </w:pPr>
            <w:r>
              <w:rPr>
                <w:b/>
                <w:bCs/>
                <w:sz w:val="24"/>
                <w:szCs w:val="24"/>
                <w:lang w:val="en-ZA"/>
              </w:rPr>
              <w:t>Description</w:t>
            </w:r>
          </w:p>
        </w:tc>
      </w:tr>
      <w:tr w:rsidR="00810F7C" w14:paraId="6D972188" w14:textId="77777777">
        <w:tc>
          <w:tcPr>
            <w:tcW w:w="4261" w:type="dxa"/>
          </w:tcPr>
          <w:p w14:paraId="48FE49CF" w14:textId="77777777" w:rsidR="00810F7C" w:rsidRDefault="00306192">
            <w:pPr>
              <w:rPr>
                <w:sz w:val="22"/>
                <w:szCs w:val="22"/>
                <w:lang w:val="en-ZA"/>
              </w:rPr>
            </w:pPr>
            <w:r>
              <w:rPr>
                <w:sz w:val="22"/>
                <w:szCs w:val="22"/>
                <w:lang w:val="en-ZA"/>
              </w:rPr>
              <w:t>Sign-up date</w:t>
            </w:r>
          </w:p>
        </w:tc>
        <w:tc>
          <w:tcPr>
            <w:tcW w:w="4261" w:type="dxa"/>
          </w:tcPr>
          <w:p w14:paraId="38863114" w14:textId="77777777" w:rsidR="00810F7C" w:rsidRDefault="00306192">
            <w:pPr>
              <w:rPr>
                <w:sz w:val="22"/>
                <w:szCs w:val="22"/>
                <w:lang w:val="en-ZA"/>
              </w:rPr>
            </w:pPr>
            <w:r>
              <w:rPr>
                <w:sz w:val="22"/>
                <w:szCs w:val="22"/>
                <w:lang w:val="en-ZA"/>
              </w:rPr>
              <w:t>Date of learner sign-up</w:t>
            </w:r>
          </w:p>
        </w:tc>
      </w:tr>
      <w:tr w:rsidR="00810F7C" w14:paraId="5683B15E" w14:textId="77777777">
        <w:tc>
          <w:tcPr>
            <w:tcW w:w="4261" w:type="dxa"/>
          </w:tcPr>
          <w:p w14:paraId="3F0E0B63" w14:textId="77777777" w:rsidR="00810F7C" w:rsidRDefault="00306192">
            <w:pPr>
              <w:rPr>
                <w:sz w:val="22"/>
                <w:szCs w:val="22"/>
                <w:lang w:val="en-ZA"/>
              </w:rPr>
            </w:pPr>
            <w:r>
              <w:rPr>
                <w:sz w:val="22"/>
                <w:szCs w:val="22"/>
                <w:lang w:val="en-ZA"/>
              </w:rPr>
              <w:t>Opportunity category</w:t>
            </w:r>
          </w:p>
        </w:tc>
        <w:tc>
          <w:tcPr>
            <w:tcW w:w="4261" w:type="dxa"/>
          </w:tcPr>
          <w:p w14:paraId="7DDA70B5" w14:textId="77777777" w:rsidR="00810F7C" w:rsidRDefault="00306192">
            <w:pPr>
              <w:rPr>
                <w:sz w:val="22"/>
                <w:szCs w:val="22"/>
                <w:lang w:val="en-ZA"/>
              </w:rPr>
            </w:pPr>
            <w:r>
              <w:rPr>
                <w:sz w:val="22"/>
                <w:szCs w:val="22"/>
                <w:lang w:val="en-ZA"/>
              </w:rPr>
              <w:t>Type of opportunity (Course, Internship, Competition, Event)</w:t>
            </w:r>
          </w:p>
        </w:tc>
      </w:tr>
      <w:tr w:rsidR="00810F7C" w14:paraId="32010AE6" w14:textId="77777777">
        <w:tc>
          <w:tcPr>
            <w:tcW w:w="4261" w:type="dxa"/>
          </w:tcPr>
          <w:p w14:paraId="25EC9A0F" w14:textId="77777777" w:rsidR="00810F7C" w:rsidRDefault="00306192">
            <w:pPr>
              <w:rPr>
                <w:sz w:val="22"/>
                <w:szCs w:val="22"/>
                <w:lang w:val="en-ZA"/>
              </w:rPr>
            </w:pPr>
            <w:r>
              <w:rPr>
                <w:sz w:val="22"/>
                <w:szCs w:val="22"/>
                <w:lang w:val="en-ZA"/>
              </w:rPr>
              <w:t>Country/Continent</w:t>
            </w:r>
          </w:p>
        </w:tc>
        <w:tc>
          <w:tcPr>
            <w:tcW w:w="4261" w:type="dxa"/>
          </w:tcPr>
          <w:p w14:paraId="44E6BA16" w14:textId="77777777" w:rsidR="00810F7C" w:rsidRDefault="00306192">
            <w:pPr>
              <w:rPr>
                <w:sz w:val="22"/>
                <w:szCs w:val="22"/>
                <w:lang w:val="en-ZA"/>
              </w:rPr>
            </w:pPr>
            <w:r>
              <w:rPr>
                <w:sz w:val="22"/>
                <w:szCs w:val="22"/>
                <w:lang w:val="en-ZA"/>
              </w:rPr>
              <w:t>Learner’s country and corresponding continent</w:t>
            </w:r>
          </w:p>
        </w:tc>
      </w:tr>
      <w:tr w:rsidR="00810F7C" w14:paraId="088C138F" w14:textId="77777777">
        <w:tc>
          <w:tcPr>
            <w:tcW w:w="4261" w:type="dxa"/>
          </w:tcPr>
          <w:p w14:paraId="07AEEA1E" w14:textId="77777777" w:rsidR="00810F7C" w:rsidRDefault="00306192">
            <w:pPr>
              <w:rPr>
                <w:sz w:val="22"/>
                <w:szCs w:val="22"/>
                <w:lang w:val="en-ZA"/>
              </w:rPr>
            </w:pPr>
            <w:r>
              <w:rPr>
                <w:sz w:val="22"/>
                <w:szCs w:val="22"/>
                <w:lang w:val="en-ZA"/>
              </w:rPr>
              <w:t>Gender</w:t>
            </w:r>
          </w:p>
        </w:tc>
        <w:tc>
          <w:tcPr>
            <w:tcW w:w="4261" w:type="dxa"/>
          </w:tcPr>
          <w:p w14:paraId="10D76026" w14:textId="77777777" w:rsidR="00810F7C" w:rsidRDefault="00306192">
            <w:pPr>
              <w:rPr>
                <w:sz w:val="22"/>
                <w:szCs w:val="22"/>
                <w:lang w:val="en-ZA"/>
              </w:rPr>
            </w:pPr>
            <w:r>
              <w:rPr>
                <w:sz w:val="22"/>
                <w:szCs w:val="22"/>
                <w:lang w:val="en-ZA"/>
              </w:rPr>
              <w:t>Male or Female</w:t>
            </w:r>
          </w:p>
        </w:tc>
      </w:tr>
      <w:tr w:rsidR="00810F7C" w14:paraId="246CCA23" w14:textId="77777777">
        <w:tc>
          <w:tcPr>
            <w:tcW w:w="4261" w:type="dxa"/>
          </w:tcPr>
          <w:p w14:paraId="3ECB5C20" w14:textId="77777777" w:rsidR="00810F7C" w:rsidRDefault="00306192">
            <w:pPr>
              <w:rPr>
                <w:sz w:val="22"/>
                <w:szCs w:val="22"/>
                <w:lang w:val="en-ZA"/>
              </w:rPr>
            </w:pPr>
            <w:r>
              <w:rPr>
                <w:sz w:val="22"/>
                <w:szCs w:val="22"/>
                <w:lang w:val="en-ZA"/>
              </w:rPr>
              <w:t>Age</w:t>
            </w:r>
          </w:p>
        </w:tc>
        <w:tc>
          <w:tcPr>
            <w:tcW w:w="4261" w:type="dxa"/>
          </w:tcPr>
          <w:p w14:paraId="54DDD214" w14:textId="77777777" w:rsidR="00810F7C" w:rsidRDefault="00306192">
            <w:pPr>
              <w:rPr>
                <w:sz w:val="22"/>
                <w:szCs w:val="22"/>
                <w:lang w:val="en-ZA"/>
              </w:rPr>
            </w:pPr>
            <w:r>
              <w:rPr>
                <w:sz w:val="22"/>
                <w:szCs w:val="22"/>
                <w:lang w:val="en-ZA"/>
              </w:rPr>
              <w:t>Learner’s age in years</w:t>
            </w:r>
          </w:p>
        </w:tc>
      </w:tr>
      <w:tr w:rsidR="00810F7C" w14:paraId="2415F1E1" w14:textId="77777777">
        <w:tc>
          <w:tcPr>
            <w:tcW w:w="4261" w:type="dxa"/>
          </w:tcPr>
          <w:p w14:paraId="63D37E01" w14:textId="77777777" w:rsidR="00810F7C" w:rsidRDefault="00306192">
            <w:pPr>
              <w:rPr>
                <w:sz w:val="22"/>
                <w:szCs w:val="22"/>
                <w:lang w:val="en-ZA"/>
              </w:rPr>
            </w:pPr>
            <w:r>
              <w:rPr>
                <w:sz w:val="22"/>
                <w:szCs w:val="22"/>
                <w:lang w:val="en-ZA"/>
              </w:rPr>
              <w:t>Course Duration</w:t>
            </w:r>
          </w:p>
        </w:tc>
        <w:tc>
          <w:tcPr>
            <w:tcW w:w="4261" w:type="dxa"/>
          </w:tcPr>
          <w:p w14:paraId="40A794EF" w14:textId="77777777" w:rsidR="00810F7C" w:rsidRDefault="00306192">
            <w:pPr>
              <w:rPr>
                <w:sz w:val="22"/>
                <w:szCs w:val="22"/>
                <w:lang w:val="en-ZA"/>
              </w:rPr>
            </w:pPr>
            <w:r>
              <w:rPr>
                <w:sz w:val="22"/>
                <w:szCs w:val="22"/>
                <w:lang w:val="en-ZA"/>
              </w:rPr>
              <w:t>Duration of opportunity days</w:t>
            </w:r>
          </w:p>
        </w:tc>
      </w:tr>
      <w:tr w:rsidR="00810F7C" w14:paraId="06AEF535" w14:textId="77777777">
        <w:tc>
          <w:tcPr>
            <w:tcW w:w="4261" w:type="dxa"/>
          </w:tcPr>
          <w:p w14:paraId="2E9A0ABD" w14:textId="77777777" w:rsidR="00810F7C" w:rsidRDefault="00306192">
            <w:pPr>
              <w:rPr>
                <w:sz w:val="22"/>
                <w:szCs w:val="22"/>
                <w:lang w:val="en-ZA"/>
              </w:rPr>
            </w:pPr>
            <w:r>
              <w:rPr>
                <w:sz w:val="22"/>
                <w:szCs w:val="22"/>
                <w:lang w:val="en-ZA"/>
              </w:rPr>
              <w:t>Status Description</w:t>
            </w:r>
          </w:p>
        </w:tc>
        <w:tc>
          <w:tcPr>
            <w:tcW w:w="4261" w:type="dxa"/>
          </w:tcPr>
          <w:p w14:paraId="6422357A" w14:textId="77777777" w:rsidR="00810F7C" w:rsidRDefault="00306192">
            <w:pPr>
              <w:rPr>
                <w:sz w:val="22"/>
                <w:szCs w:val="22"/>
                <w:lang w:val="en-ZA"/>
              </w:rPr>
            </w:pPr>
            <w:r>
              <w:rPr>
                <w:sz w:val="22"/>
                <w:szCs w:val="22"/>
                <w:lang w:val="en-ZA"/>
              </w:rPr>
              <w:t>Learner status (Completed, In Progress, Dropped)</w:t>
            </w:r>
          </w:p>
        </w:tc>
      </w:tr>
    </w:tbl>
    <w:p w14:paraId="6CDC7789" w14:textId="77777777" w:rsidR="00810F7C" w:rsidRDefault="00810F7C">
      <w:pPr>
        <w:rPr>
          <w:sz w:val="22"/>
          <w:szCs w:val="22"/>
          <w:lang w:val="en-ZA"/>
        </w:rPr>
      </w:pPr>
    </w:p>
    <w:p w14:paraId="7B52B484" w14:textId="77777777" w:rsidR="00810F7C" w:rsidRDefault="00306192">
      <w:pPr>
        <w:rPr>
          <w:b/>
          <w:bCs/>
          <w:sz w:val="24"/>
          <w:szCs w:val="24"/>
          <w:lang w:val="en-ZA"/>
        </w:rPr>
      </w:pPr>
      <w:r>
        <w:rPr>
          <w:b/>
          <w:bCs/>
          <w:sz w:val="24"/>
          <w:szCs w:val="24"/>
          <w:lang w:val="en-ZA"/>
        </w:rPr>
        <w:t>Notes on Data Preparation:</w:t>
      </w:r>
    </w:p>
    <w:p w14:paraId="623B5797" w14:textId="77777777" w:rsidR="00810F7C" w:rsidRDefault="00306192">
      <w:pPr>
        <w:numPr>
          <w:ilvl w:val="0"/>
          <w:numId w:val="2"/>
        </w:numPr>
        <w:rPr>
          <w:b/>
          <w:bCs/>
          <w:sz w:val="24"/>
          <w:szCs w:val="24"/>
          <w:lang w:val="en-ZA"/>
        </w:rPr>
      </w:pPr>
      <w:r>
        <w:rPr>
          <w:sz w:val="22"/>
          <w:szCs w:val="22"/>
          <w:lang w:val="en-ZA"/>
        </w:rPr>
        <w:t>Missing values were flagged to preserve data-set size.</w:t>
      </w:r>
    </w:p>
    <w:p w14:paraId="147C778C" w14:textId="77777777" w:rsidR="00810F7C" w:rsidRDefault="00306192">
      <w:pPr>
        <w:numPr>
          <w:ilvl w:val="0"/>
          <w:numId w:val="2"/>
        </w:numPr>
        <w:rPr>
          <w:b/>
          <w:bCs/>
          <w:sz w:val="24"/>
          <w:szCs w:val="24"/>
          <w:lang w:val="en-ZA"/>
        </w:rPr>
      </w:pPr>
      <w:r>
        <w:rPr>
          <w:sz w:val="22"/>
          <w:szCs w:val="22"/>
          <w:lang w:val="en-ZA"/>
        </w:rPr>
        <w:t>Duplicates were checked and removed if present.</w:t>
      </w:r>
    </w:p>
    <w:p w14:paraId="44D7970D" w14:textId="77777777" w:rsidR="00810F7C" w:rsidRDefault="00306192">
      <w:pPr>
        <w:numPr>
          <w:ilvl w:val="0"/>
          <w:numId w:val="2"/>
        </w:numPr>
        <w:rPr>
          <w:b/>
          <w:bCs/>
          <w:sz w:val="24"/>
          <w:szCs w:val="24"/>
          <w:lang w:val="en-ZA"/>
        </w:rPr>
      </w:pPr>
      <w:r>
        <w:rPr>
          <w:sz w:val="22"/>
          <w:szCs w:val="22"/>
          <w:lang w:val="en-ZA"/>
        </w:rPr>
        <w:t>Continent mapping was applied based on country.</w:t>
      </w:r>
    </w:p>
    <w:p w14:paraId="7798D5DA" w14:textId="77777777" w:rsidR="00810F7C" w:rsidRDefault="00306192">
      <w:pPr>
        <w:numPr>
          <w:ilvl w:val="0"/>
          <w:numId w:val="2"/>
        </w:numPr>
        <w:rPr>
          <w:b/>
          <w:bCs/>
          <w:sz w:val="24"/>
          <w:szCs w:val="24"/>
          <w:lang w:val="en-ZA"/>
        </w:rPr>
      </w:pPr>
      <w:r>
        <w:rPr>
          <w:sz w:val="22"/>
          <w:szCs w:val="22"/>
          <w:lang w:val="en-ZA"/>
        </w:rPr>
        <w:t xml:space="preserve">Outliers in course duration were retained as they reflect real learner </w:t>
      </w:r>
      <w:proofErr w:type="spellStart"/>
      <w:r>
        <w:rPr>
          <w:sz w:val="22"/>
          <w:szCs w:val="22"/>
          <w:lang w:val="en-ZA"/>
        </w:rPr>
        <w:t>behavior</w:t>
      </w:r>
      <w:proofErr w:type="spellEnd"/>
      <w:r>
        <w:rPr>
          <w:sz w:val="22"/>
          <w:szCs w:val="22"/>
          <w:lang w:val="en-ZA"/>
        </w:rPr>
        <w:t>.</w:t>
      </w:r>
    </w:p>
    <w:p w14:paraId="7F2BA818" w14:textId="77777777" w:rsidR="00810F7C" w:rsidRDefault="00810F7C">
      <w:pPr>
        <w:rPr>
          <w:sz w:val="22"/>
          <w:szCs w:val="22"/>
          <w:lang w:val="en-ZA"/>
        </w:rPr>
      </w:pPr>
    </w:p>
    <w:p w14:paraId="61B32F12" w14:textId="77777777" w:rsidR="00810F7C" w:rsidRDefault="00306192">
      <w:pPr>
        <w:rPr>
          <w:b/>
          <w:bCs/>
          <w:sz w:val="28"/>
          <w:szCs w:val="28"/>
          <w:lang w:val="en-ZA"/>
        </w:rPr>
      </w:pPr>
      <w:r>
        <w:rPr>
          <w:b/>
          <w:bCs/>
          <w:sz w:val="28"/>
          <w:szCs w:val="28"/>
          <w:lang w:val="en-ZA"/>
        </w:rPr>
        <w:t>Learners by Continent</w:t>
      </w:r>
    </w:p>
    <w:p w14:paraId="751B8259" w14:textId="77777777" w:rsidR="00810F7C" w:rsidRDefault="00306192">
      <w:pPr>
        <w:numPr>
          <w:ilvl w:val="0"/>
          <w:numId w:val="1"/>
        </w:numPr>
        <w:tabs>
          <w:tab w:val="clear" w:pos="425"/>
        </w:tabs>
        <w:rPr>
          <w:sz w:val="24"/>
          <w:szCs w:val="24"/>
          <w:lang w:val="en-ZA"/>
        </w:rPr>
      </w:pPr>
      <w:r>
        <w:rPr>
          <w:sz w:val="24"/>
          <w:szCs w:val="24"/>
          <w:lang w:val="en-ZA"/>
        </w:rPr>
        <w:t>Total Learners by Continent</w:t>
      </w:r>
    </w:p>
    <w:p w14:paraId="2805A529" w14:textId="01EE480E" w:rsidR="00810F7C" w:rsidRDefault="00190148" w:rsidP="00190148">
      <w:pPr>
        <w:jc w:val="both"/>
        <w:rPr>
          <w:sz w:val="22"/>
          <w:szCs w:val="22"/>
          <w:lang w:val="en-ZA"/>
        </w:rPr>
      </w:pPr>
      <w:r>
        <w:rPr>
          <w:noProof/>
        </w:rPr>
        <w:lastRenderedPageBreak/>
        <mc:AlternateContent>
          <mc:Choice Requires="wps">
            <w:drawing>
              <wp:anchor distT="0" distB="0" distL="114300" distR="114300" simplePos="0" relativeHeight="251660288" behindDoc="0" locked="0" layoutInCell="1" allowOverlap="1" wp14:anchorId="2D4EEFEB" wp14:editId="5FACBBD1">
                <wp:simplePos x="0" y="0"/>
                <wp:positionH relativeFrom="column">
                  <wp:posOffset>2872740</wp:posOffset>
                </wp:positionH>
                <wp:positionV relativeFrom="paragraph">
                  <wp:posOffset>2742565</wp:posOffset>
                </wp:positionV>
                <wp:extent cx="2819400"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wps:spPr>
                      <wps:txbx>
                        <w:txbxContent>
                          <w:p w14:paraId="6A735838" w14:textId="372E8FB3" w:rsidR="00190148" w:rsidRPr="00F6785D" w:rsidRDefault="00190148" w:rsidP="00190148">
                            <w:pPr>
                              <w:pStyle w:val="Caption"/>
                              <w:jc w:val="center"/>
                              <w:rPr>
                                <w:sz w:val="24"/>
                                <w:szCs w:val="24"/>
                                <w:lang w:val="en-ZA"/>
                              </w:rPr>
                            </w:pPr>
                            <w:r>
                              <w:t xml:space="preserve">Figure </w:t>
                            </w:r>
                            <w:r>
                              <w:fldChar w:fldCharType="begin"/>
                            </w:r>
                            <w:r>
                              <w:instrText xml:space="preserve"> SEQ Figure \* ARABIC </w:instrText>
                            </w:r>
                            <w:r>
                              <w:fldChar w:fldCharType="separate"/>
                            </w:r>
                            <w:r w:rsidR="009A421D">
                              <w:rPr>
                                <w:noProof/>
                              </w:rPr>
                              <w:t>1</w:t>
                            </w:r>
                            <w:r>
                              <w:fldChar w:fldCharType="end"/>
                            </w:r>
                            <w:r>
                              <w:t>: Total Learners by continent Pie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4EEFEB" id="_x0000_t202" coordsize="21600,21600" o:spt="202" path="m,l,21600r21600,l21600,xe">
                <v:stroke joinstyle="miter"/>
                <v:path gradientshapeok="t" o:connecttype="rect"/>
              </v:shapetype>
              <v:shape id="Text Box 2" o:spid="_x0000_s1026" type="#_x0000_t202" style="position:absolute;left:0;text-align:left;margin-left:226.2pt;margin-top:215.95pt;width:22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" stroked="f">
                <v:textbox style="mso-fit-shape-to-text:t" inset="0,0,0,0">
                  <w:txbxContent>
                    <w:p w14:paraId="6A735838" w14:textId="372E8FB3" w:rsidR="00190148" w:rsidRPr="00F6785D" w:rsidRDefault="00190148" w:rsidP="00190148">
                      <w:pPr>
                        <w:pStyle w:val="Caption"/>
                        <w:jc w:val="center"/>
                        <w:rPr>
                          <w:sz w:val="24"/>
                          <w:szCs w:val="24"/>
                          <w:lang w:val="en-ZA"/>
                        </w:rPr>
                      </w:pPr>
                      <w:r>
                        <w:t xml:space="preserve">Figure </w:t>
                      </w:r>
                      <w:r>
                        <w:fldChar w:fldCharType="begin"/>
                      </w:r>
                      <w:r>
                        <w:instrText xml:space="preserve"> SEQ Figure \* ARABIC </w:instrText>
                      </w:r>
                      <w:r>
                        <w:fldChar w:fldCharType="separate"/>
                      </w:r>
                      <w:r w:rsidR="009A421D">
                        <w:rPr>
                          <w:noProof/>
                        </w:rPr>
                        <w:t>1</w:t>
                      </w:r>
                      <w:r>
                        <w:fldChar w:fldCharType="end"/>
                      </w:r>
                      <w:r>
                        <w:t>: Total Learners by continent Pie Chart\</w:t>
                      </w:r>
                    </w:p>
                  </w:txbxContent>
                </v:textbox>
                <w10:wrap type="square"/>
              </v:shape>
            </w:pict>
          </mc:Fallback>
        </mc:AlternateContent>
      </w:r>
      <w:r w:rsidRPr="00190148">
        <w:rPr>
          <w:sz w:val="24"/>
          <w:szCs w:val="24"/>
          <w:lang w:val="en-ZA"/>
        </w:rPr>
        <w:drawing>
          <wp:anchor distT="0" distB="0" distL="114300" distR="114300" simplePos="0" relativeHeight="251650560" behindDoc="0" locked="0" layoutInCell="1" allowOverlap="1" wp14:anchorId="3F2F0A5D" wp14:editId="2268BB4D">
            <wp:simplePos x="0" y="0"/>
            <wp:positionH relativeFrom="column">
              <wp:posOffset>2872740</wp:posOffset>
            </wp:positionH>
            <wp:positionV relativeFrom="paragraph">
              <wp:posOffset>5080</wp:posOffset>
            </wp:positionV>
            <wp:extent cx="2819400" cy="26803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819400" cy="2680335"/>
                    </a:xfrm>
                    <a:prstGeom prst="rect">
                      <a:avLst/>
                    </a:prstGeom>
                  </pic:spPr>
                </pic:pic>
              </a:graphicData>
            </a:graphic>
          </wp:anchor>
        </w:drawing>
      </w:r>
      <w:r w:rsidR="00306192">
        <w:rPr>
          <w:sz w:val="22"/>
          <w:szCs w:val="22"/>
          <w:lang w:val="en-ZA"/>
        </w:rPr>
        <w:t>A bar chart summarizes the total number of learners per continent, providing insight into global reach and regional representation.</w:t>
      </w:r>
    </w:p>
    <w:p w14:paraId="6BB5F38C" w14:textId="102D4408" w:rsidR="00810F7C" w:rsidRDefault="00810F7C">
      <w:pPr>
        <w:rPr>
          <w:sz w:val="22"/>
          <w:szCs w:val="22"/>
          <w:lang w:val="en-ZA"/>
        </w:rPr>
      </w:pPr>
    </w:p>
    <w:p w14:paraId="3CBA883E" w14:textId="7CC7BD57" w:rsidR="00810F7C" w:rsidRDefault="00306192">
      <w:pPr>
        <w:rPr>
          <w:sz w:val="24"/>
          <w:szCs w:val="24"/>
          <w:lang w:val="en-ZA"/>
        </w:rPr>
      </w:pPr>
      <w:r>
        <w:rPr>
          <w:sz w:val="24"/>
          <w:szCs w:val="24"/>
          <w:lang w:val="en-ZA"/>
        </w:rPr>
        <w:t>Insights:</w:t>
      </w:r>
    </w:p>
    <w:p w14:paraId="7F7DBDC1" w14:textId="6F67C867" w:rsidR="00810F7C" w:rsidRDefault="00190148" w:rsidP="00190148">
      <w:pPr>
        <w:numPr>
          <w:ilvl w:val="0"/>
          <w:numId w:val="3"/>
        </w:numPr>
        <w:tabs>
          <w:tab w:val="clear" w:pos="420"/>
        </w:tabs>
        <w:jc w:val="both"/>
        <w:rPr>
          <w:sz w:val="22"/>
          <w:szCs w:val="22"/>
          <w:lang w:val="en-ZA"/>
        </w:rPr>
      </w:pPr>
      <w:r>
        <w:rPr>
          <w:sz w:val="22"/>
          <w:szCs w:val="22"/>
          <w:lang w:val="en-ZA"/>
        </w:rPr>
        <w:t>North America</w:t>
      </w:r>
      <w:r w:rsidR="00306192">
        <w:rPr>
          <w:sz w:val="22"/>
          <w:szCs w:val="22"/>
          <w:lang w:val="en-ZA"/>
        </w:rPr>
        <w:t xml:space="preserve"> is the most represented continent, followed by </w:t>
      </w:r>
      <w:r>
        <w:rPr>
          <w:sz w:val="22"/>
          <w:szCs w:val="22"/>
          <w:lang w:val="en-ZA"/>
        </w:rPr>
        <w:t>Africa</w:t>
      </w:r>
      <w:r w:rsidR="00306192">
        <w:rPr>
          <w:sz w:val="22"/>
          <w:szCs w:val="22"/>
          <w:lang w:val="en-ZA"/>
        </w:rPr>
        <w:t xml:space="preserve"> and Asia.</w:t>
      </w:r>
    </w:p>
    <w:p w14:paraId="38823B9E" w14:textId="448B7C03" w:rsidR="00810F7C" w:rsidRDefault="00306192" w:rsidP="00190148">
      <w:pPr>
        <w:numPr>
          <w:ilvl w:val="0"/>
          <w:numId w:val="3"/>
        </w:numPr>
        <w:tabs>
          <w:tab w:val="clear" w:pos="420"/>
        </w:tabs>
        <w:jc w:val="both"/>
        <w:rPr>
          <w:sz w:val="22"/>
          <w:szCs w:val="22"/>
          <w:lang w:val="en-ZA"/>
        </w:rPr>
      </w:pPr>
      <w:r>
        <w:rPr>
          <w:sz w:val="22"/>
          <w:szCs w:val="22"/>
          <w:lang w:val="en-ZA"/>
        </w:rPr>
        <w:t>Low representation in some regions indicates potential for targeted recruitment.</w:t>
      </w:r>
    </w:p>
    <w:p w14:paraId="6689DC60" w14:textId="2CCB5990" w:rsidR="00810F7C" w:rsidRDefault="00306192" w:rsidP="00190148">
      <w:pPr>
        <w:numPr>
          <w:ilvl w:val="0"/>
          <w:numId w:val="3"/>
        </w:numPr>
        <w:tabs>
          <w:tab w:val="clear" w:pos="420"/>
        </w:tabs>
        <w:jc w:val="both"/>
        <w:rPr>
          <w:sz w:val="22"/>
          <w:szCs w:val="22"/>
          <w:lang w:val="en-ZA"/>
        </w:rPr>
      </w:pPr>
      <w:r>
        <w:rPr>
          <w:sz w:val="22"/>
          <w:szCs w:val="22"/>
          <w:lang w:val="en-ZA"/>
        </w:rPr>
        <w:t>Marketing strategies could focus on underrepresented continents to improve participation.</w:t>
      </w:r>
    </w:p>
    <w:p w14:paraId="06159AEA" w14:textId="1DCE7ADA" w:rsidR="00810F7C" w:rsidRDefault="00810F7C">
      <w:pPr>
        <w:rPr>
          <w:sz w:val="24"/>
          <w:szCs w:val="24"/>
          <w:lang w:val="en-ZA"/>
        </w:rPr>
      </w:pPr>
    </w:p>
    <w:p w14:paraId="668B2DD3" w14:textId="77777777" w:rsidR="00810F7C" w:rsidRDefault="00810F7C">
      <w:pPr>
        <w:rPr>
          <w:sz w:val="22"/>
          <w:szCs w:val="22"/>
          <w:lang w:val="en-ZA"/>
        </w:rPr>
      </w:pPr>
    </w:p>
    <w:p w14:paraId="48FE310F" w14:textId="77777777" w:rsidR="00810F7C" w:rsidRDefault="00810F7C">
      <w:pPr>
        <w:rPr>
          <w:b/>
          <w:bCs/>
          <w:sz w:val="28"/>
          <w:szCs w:val="28"/>
          <w:lang w:val="en-ZA"/>
        </w:rPr>
      </w:pPr>
    </w:p>
    <w:p w14:paraId="2E32D32C" w14:textId="77777777" w:rsidR="00810F7C" w:rsidRDefault="00306192">
      <w:pPr>
        <w:rPr>
          <w:b/>
          <w:bCs/>
          <w:sz w:val="28"/>
          <w:szCs w:val="28"/>
          <w:lang w:val="en-ZA"/>
        </w:rPr>
      </w:pPr>
      <w:r>
        <w:rPr>
          <w:b/>
          <w:bCs/>
          <w:sz w:val="28"/>
          <w:szCs w:val="28"/>
          <w:lang w:val="en-ZA"/>
        </w:rPr>
        <w:t>Opportunity Categories &amp; Learners Status</w:t>
      </w:r>
    </w:p>
    <w:p w14:paraId="77680ACC" w14:textId="385FA7E9" w:rsidR="00810F7C" w:rsidRDefault="00167F94">
      <w:pPr>
        <w:rPr>
          <w:b/>
          <w:bCs/>
          <w:sz w:val="28"/>
          <w:szCs w:val="28"/>
          <w:lang w:val="en-ZA"/>
        </w:rPr>
      </w:pPr>
      <w:r>
        <w:rPr>
          <w:noProof/>
        </w:rPr>
        <mc:AlternateContent>
          <mc:Choice Requires="wps">
            <w:drawing>
              <wp:anchor distT="0" distB="0" distL="114300" distR="114300" simplePos="0" relativeHeight="251663360" behindDoc="0" locked="0" layoutInCell="1" allowOverlap="1" wp14:anchorId="48B95F39" wp14:editId="4ABCA7EF">
                <wp:simplePos x="0" y="0"/>
                <wp:positionH relativeFrom="column">
                  <wp:posOffset>2887980</wp:posOffset>
                </wp:positionH>
                <wp:positionV relativeFrom="paragraph">
                  <wp:posOffset>2621280</wp:posOffset>
                </wp:positionV>
                <wp:extent cx="315722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157220" cy="635"/>
                        </a:xfrm>
                        <a:prstGeom prst="rect">
                          <a:avLst/>
                        </a:prstGeom>
                        <a:solidFill>
                          <a:prstClr val="white"/>
                        </a:solidFill>
                        <a:ln>
                          <a:noFill/>
                        </a:ln>
                      </wps:spPr>
                      <wps:txbx>
                        <w:txbxContent>
                          <w:p w14:paraId="2679D09F" w14:textId="7EFCC472" w:rsidR="00167F94" w:rsidRPr="005C64A8" w:rsidRDefault="00167F94" w:rsidP="00167F94">
                            <w:pPr>
                              <w:pStyle w:val="Caption"/>
                              <w:rPr>
                                <w:lang w:val="en-ZA"/>
                              </w:rPr>
                            </w:pPr>
                            <w:r>
                              <w:t xml:space="preserve">Figure </w:t>
                            </w:r>
                            <w:r>
                              <w:fldChar w:fldCharType="begin"/>
                            </w:r>
                            <w:r>
                              <w:instrText xml:space="preserve"> SEQ Figure \* ARABIC </w:instrText>
                            </w:r>
                            <w:r>
                              <w:fldChar w:fldCharType="separate"/>
                            </w:r>
                            <w:r w:rsidR="009A421D">
                              <w:rPr>
                                <w:noProof/>
                              </w:rPr>
                              <w:t>2</w:t>
                            </w:r>
                            <w:r>
                              <w:fldChar w:fldCharType="end"/>
                            </w:r>
                            <w:r>
                              <w:t>: Top 5 total learner by opportunity category pie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95F39" id="Text Box 4" o:spid="_x0000_s1027" type="#_x0000_t202" style="position:absolute;margin-left:227.4pt;margin-top:206.4pt;width:248.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" stroked="f">
                <v:textbox style="mso-fit-shape-to-text:t" inset="0,0,0,0">
                  <w:txbxContent>
                    <w:p w14:paraId="2679D09F" w14:textId="7EFCC472" w:rsidR="00167F94" w:rsidRPr="005C64A8" w:rsidRDefault="00167F94" w:rsidP="00167F94">
                      <w:pPr>
                        <w:pStyle w:val="Caption"/>
                        <w:rPr>
                          <w:lang w:val="en-ZA"/>
                        </w:rPr>
                      </w:pPr>
                      <w:r>
                        <w:t xml:space="preserve">Figure </w:t>
                      </w:r>
                      <w:r>
                        <w:fldChar w:fldCharType="begin"/>
                      </w:r>
                      <w:r>
                        <w:instrText xml:space="preserve"> SEQ Figure \* ARABIC </w:instrText>
                      </w:r>
                      <w:r>
                        <w:fldChar w:fldCharType="separate"/>
                      </w:r>
                      <w:r w:rsidR="009A421D">
                        <w:rPr>
                          <w:noProof/>
                        </w:rPr>
                        <w:t>2</w:t>
                      </w:r>
                      <w:r>
                        <w:fldChar w:fldCharType="end"/>
                      </w:r>
                      <w:r>
                        <w:t>: Top 5 total learner by opportunity category pie chart</w:t>
                      </w:r>
                    </w:p>
                  </w:txbxContent>
                </v:textbox>
                <w10:wrap type="square"/>
              </v:shape>
            </w:pict>
          </mc:Fallback>
        </mc:AlternateContent>
      </w:r>
      <w:r w:rsidRPr="00167F94">
        <w:rPr>
          <w:sz w:val="22"/>
          <w:szCs w:val="22"/>
          <w:lang w:val="en-ZA"/>
        </w:rPr>
        <w:drawing>
          <wp:anchor distT="0" distB="0" distL="114300" distR="114300" simplePos="0" relativeHeight="251655680" behindDoc="0" locked="0" layoutInCell="1" allowOverlap="1" wp14:anchorId="24E69F09" wp14:editId="5FB16151">
            <wp:simplePos x="0" y="0"/>
            <wp:positionH relativeFrom="column">
              <wp:posOffset>2887980</wp:posOffset>
            </wp:positionH>
            <wp:positionV relativeFrom="paragraph">
              <wp:posOffset>11430</wp:posOffset>
            </wp:positionV>
            <wp:extent cx="3157556" cy="255270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1" r="1637" b="2113"/>
                    <a:stretch/>
                  </pic:blipFill>
                  <pic:spPr bwMode="auto">
                    <a:xfrm>
                      <a:off x="0" y="0"/>
                      <a:ext cx="3157556" cy="2552700"/>
                    </a:xfrm>
                    <a:prstGeom prst="rect">
                      <a:avLst/>
                    </a:prstGeom>
                    <a:ln>
                      <a:noFill/>
                    </a:ln>
                    <a:extLst>
                      <a:ext uri="{53640926-AAD7-44D8-BBD7-CCE9431645EC}">
                        <a14:shadowObscured xmlns:a14="http://schemas.microsoft.com/office/drawing/2010/main"/>
                      </a:ext>
                    </a:extLst>
                  </pic:spPr>
                </pic:pic>
              </a:graphicData>
            </a:graphic>
          </wp:anchor>
        </w:drawing>
      </w:r>
    </w:p>
    <w:p w14:paraId="173BDF13" w14:textId="77777777" w:rsidR="00810F7C" w:rsidRDefault="00306192">
      <w:pPr>
        <w:numPr>
          <w:ilvl w:val="0"/>
          <w:numId w:val="1"/>
        </w:numPr>
        <w:rPr>
          <w:sz w:val="22"/>
          <w:szCs w:val="22"/>
          <w:lang w:val="en-ZA"/>
        </w:rPr>
      </w:pPr>
      <w:r>
        <w:rPr>
          <w:sz w:val="22"/>
          <w:szCs w:val="22"/>
          <w:lang w:val="en-ZA"/>
        </w:rPr>
        <w:t>T</w:t>
      </w:r>
      <w:r>
        <w:rPr>
          <w:sz w:val="24"/>
          <w:szCs w:val="24"/>
          <w:lang w:val="en-ZA"/>
        </w:rPr>
        <w:t>otal Learners by Opportunity Category</w:t>
      </w:r>
    </w:p>
    <w:p w14:paraId="485D6EEF" w14:textId="23EF35F0" w:rsidR="00810F7C" w:rsidRDefault="00810F7C">
      <w:pPr>
        <w:rPr>
          <w:sz w:val="22"/>
          <w:szCs w:val="22"/>
          <w:lang w:val="en-ZA"/>
        </w:rPr>
      </w:pPr>
    </w:p>
    <w:p w14:paraId="6249E902" w14:textId="37B86DCD" w:rsidR="00810F7C" w:rsidRDefault="00306192" w:rsidP="009A421D">
      <w:pPr>
        <w:jc w:val="both"/>
        <w:rPr>
          <w:sz w:val="22"/>
          <w:szCs w:val="22"/>
          <w:lang w:val="en-ZA"/>
        </w:rPr>
      </w:pPr>
      <w:r>
        <w:rPr>
          <w:sz w:val="22"/>
          <w:szCs w:val="22"/>
          <w:lang w:val="en-ZA"/>
        </w:rPr>
        <w:t>A summary of learners per opportunity type highlights engagement patterns across opportunities.</w:t>
      </w:r>
    </w:p>
    <w:p w14:paraId="668CB090" w14:textId="30517204" w:rsidR="00810F7C" w:rsidRDefault="00810F7C" w:rsidP="009A421D">
      <w:pPr>
        <w:jc w:val="both"/>
        <w:rPr>
          <w:sz w:val="22"/>
          <w:szCs w:val="22"/>
          <w:lang w:val="en-ZA"/>
        </w:rPr>
      </w:pPr>
    </w:p>
    <w:p w14:paraId="3D50EFDC" w14:textId="77777777" w:rsidR="00810F7C" w:rsidRDefault="00306192" w:rsidP="009A421D">
      <w:pPr>
        <w:jc w:val="both"/>
        <w:rPr>
          <w:sz w:val="22"/>
          <w:szCs w:val="22"/>
          <w:lang w:val="en-ZA"/>
        </w:rPr>
      </w:pPr>
      <w:r>
        <w:rPr>
          <w:sz w:val="22"/>
          <w:szCs w:val="22"/>
          <w:lang w:val="en-ZA"/>
        </w:rPr>
        <w:t>Insights:</w:t>
      </w:r>
    </w:p>
    <w:p w14:paraId="006643F7" w14:textId="1FB59EC7" w:rsidR="00810F7C" w:rsidRDefault="00810F7C" w:rsidP="009A421D">
      <w:pPr>
        <w:jc w:val="both"/>
        <w:rPr>
          <w:sz w:val="22"/>
          <w:szCs w:val="22"/>
          <w:lang w:val="en-ZA"/>
        </w:rPr>
      </w:pPr>
    </w:p>
    <w:p w14:paraId="20B4DEA7" w14:textId="338717D8" w:rsidR="00810F7C" w:rsidRDefault="00167F94" w:rsidP="009A421D">
      <w:pPr>
        <w:numPr>
          <w:ilvl w:val="0"/>
          <w:numId w:val="4"/>
        </w:numPr>
        <w:jc w:val="both"/>
        <w:rPr>
          <w:sz w:val="22"/>
          <w:szCs w:val="22"/>
          <w:lang w:val="en-ZA"/>
        </w:rPr>
      </w:pPr>
      <w:r>
        <w:rPr>
          <w:sz w:val="22"/>
          <w:szCs w:val="22"/>
          <w:lang w:val="en-ZA"/>
        </w:rPr>
        <w:t>Internships</w:t>
      </w:r>
      <w:r w:rsidR="00306192">
        <w:rPr>
          <w:sz w:val="22"/>
          <w:szCs w:val="22"/>
          <w:lang w:val="en-ZA"/>
        </w:rPr>
        <w:t xml:space="preserve"> have the highest participation.</w:t>
      </w:r>
    </w:p>
    <w:p w14:paraId="108526B5" w14:textId="403B5A48" w:rsidR="00810F7C" w:rsidRDefault="00167F94" w:rsidP="009A421D">
      <w:pPr>
        <w:numPr>
          <w:ilvl w:val="0"/>
          <w:numId w:val="4"/>
        </w:numPr>
        <w:jc w:val="both"/>
        <w:rPr>
          <w:sz w:val="22"/>
          <w:szCs w:val="22"/>
          <w:lang w:val="en-ZA"/>
        </w:rPr>
      </w:pPr>
      <w:r>
        <w:rPr>
          <w:sz w:val="22"/>
          <w:szCs w:val="22"/>
          <w:lang w:val="en-ZA"/>
        </w:rPr>
        <w:t>Courses</w:t>
      </w:r>
      <w:r w:rsidR="00306192">
        <w:rPr>
          <w:sz w:val="22"/>
          <w:szCs w:val="22"/>
          <w:lang w:val="en-ZA"/>
        </w:rPr>
        <w:t xml:space="preserve"> and </w:t>
      </w:r>
      <w:r>
        <w:rPr>
          <w:sz w:val="22"/>
          <w:szCs w:val="22"/>
          <w:lang w:val="en-ZA"/>
        </w:rPr>
        <w:t>events</w:t>
      </w:r>
      <w:r w:rsidR="00306192">
        <w:rPr>
          <w:sz w:val="22"/>
          <w:szCs w:val="22"/>
          <w:lang w:val="en-ZA"/>
        </w:rPr>
        <w:t xml:space="preserve"> </w:t>
      </w:r>
      <w:proofErr w:type="gramStart"/>
      <w:r w:rsidR="00306192">
        <w:rPr>
          <w:sz w:val="22"/>
          <w:szCs w:val="22"/>
          <w:lang w:val="en-ZA"/>
        </w:rPr>
        <w:t>show</w:t>
      </w:r>
      <w:r>
        <w:rPr>
          <w:sz w:val="22"/>
          <w:szCs w:val="22"/>
          <w:lang w:val="en-ZA"/>
        </w:rPr>
        <w:t>s</w:t>
      </w:r>
      <w:proofErr w:type="gramEnd"/>
      <w:r w:rsidR="00306192">
        <w:rPr>
          <w:sz w:val="22"/>
          <w:szCs w:val="22"/>
          <w:lang w:val="en-ZA"/>
        </w:rPr>
        <w:t xml:space="preserve"> moderate engagement.</w:t>
      </w:r>
    </w:p>
    <w:p w14:paraId="4A02F45E" w14:textId="342CE5C6" w:rsidR="00810F7C" w:rsidRDefault="00167F94" w:rsidP="009A421D">
      <w:pPr>
        <w:numPr>
          <w:ilvl w:val="0"/>
          <w:numId w:val="4"/>
        </w:numPr>
        <w:jc w:val="both"/>
        <w:rPr>
          <w:sz w:val="22"/>
          <w:szCs w:val="22"/>
          <w:lang w:val="en-ZA"/>
        </w:rPr>
      </w:pPr>
      <w:r>
        <w:rPr>
          <w:sz w:val="22"/>
          <w:szCs w:val="22"/>
          <w:lang w:val="en-ZA"/>
        </w:rPr>
        <w:t>Others</w:t>
      </w:r>
      <w:r w:rsidR="00306192">
        <w:rPr>
          <w:sz w:val="22"/>
          <w:szCs w:val="22"/>
          <w:lang w:val="en-ZA"/>
        </w:rPr>
        <w:t xml:space="preserve"> are less attended and may require promotion.</w:t>
      </w:r>
    </w:p>
    <w:p w14:paraId="37BDBDC6" w14:textId="361979EF" w:rsidR="00167F94" w:rsidRDefault="00167F94">
      <w:pPr>
        <w:rPr>
          <w:sz w:val="22"/>
          <w:szCs w:val="22"/>
          <w:lang w:val="en-ZA"/>
        </w:rPr>
      </w:pPr>
    </w:p>
    <w:p w14:paraId="75D970FD" w14:textId="5283692D" w:rsidR="00810F7C" w:rsidRDefault="00810F7C">
      <w:pPr>
        <w:rPr>
          <w:sz w:val="22"/>
          <w:szCs w:val="22"/>
          <w:lang w:val="en-ZA"/>
        </w:rPr>
      </w:pPr>
    </w:p>
    <w:p w14:paraId="6C96E0BF" w14:textId="45C45C35" w:rsidR="00167F94" w:rsidRPr="00167F94" w:rsidRDefault="00167F94" w:rsidP="00167F94">
      <w:pPr>
        <w:pStyle w:val="ListParagraph"/>
        <w:numPr>
          <w:ilvl w:val="0"/>
          <w:numId w:val="1"/>
        </w:numPr>
      </w:pPr>
      <w:r>
        <w:rPr>
          <w:noProof/>
        </w:rPr>
        <mc:AlternateContent>
          <mc:Choice Requires="wps">
            <w:drawing>
              <wp:anchor distT="0" distB="0" distL="114300" distR="114300" simplePos="0" relativeHeight="251666432" behindDoc="0" locked="0" layoutInCell="1" allowOverlap="1" wp14:anchorId="19123380" wp14:editId="5D358F94">
                <wp:simplePos x="0" y="0"/>
                <wp:positionH relativeFrom="column">
                  <wp:posOffset>2949575</wp:posOffset>
                </wp:positionH>
                <wp:positionV relativeFrom="paragraph">
                  <wp:posOffset>2558415</wp:posOffset>
                </wp:positionV>
                <wp:extent cx="266128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661285" cy="635"/>
                        </a:xfrm>
                        <a:prstGeom prst="rect">
                          <a:avLst/>
                        </a:prstGeom>
                        <a:solidFill>
                          <a:prstClr val="white"/>
                        </a:solidFill>
                        <a:ln>
                          <a:noFill/>
                        </a:ln>
                      </wps:spPr>
                      <wps:txbx>
                        <w:txbxContent>
                          <w:p w14:paraId="4EB97B98" w14:textId="0FCA991F" w:rsidR="00167F94" w:rsidRPr="006A70A8" w:rsidRDefault="00167F94" w:rsidP="00167F94">
                            <w:pPr>
                              <w:pStyle w:val="Caption"/>
                              <w:jc w:val="center"/>
                              <w:rPr>
                                <w:noProof/>
                                <w:sz w:val="20"/>
                                <w:szCs w:val="20"/>
                              </w:rPr>
                            </w:pPr>
                            <w:r>
                              <w:t xml:space="preserve">Figure </w:t>
                            </w:r>
                            <w:r>
                              <w:fldChar w:fldCharType="begin"/>
                            </w:r>
                            <w:r>
                              <w:instrText xml:space="preserve"> SEQ Figure \* ARABIC </w:instrText>
                            </w:r>
                            <w:r>
                              <w:fldChar w:fldCharType="separate"/>
                            </w:r>
                            <w:r w:rsidR="009A421D">
                              <w:rPr>
                                <w:noProof/>
                              </w:rPr>
                              <w:t>3</w:t>
                            </w:r>
                            <w:r>
                              <w:fldChar w:fldCharType="end"/>
                            </w:r>
                            <w:r>
                              <w:t>: Total learners by Gender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23380" id="Text Box 6" o:spid="_x0000_s1028" type="#_x0000_t202" style="position:absolute;left:0;text-align:left;margin-left:232.25pt;margin-top:201.45pt;width:209.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" stroked="f">
                <v:textbox style="mso-fit-shape-to-text:t" inset="0,0,0,0">
                  <w:txbxContent>
                    <w:p w14:paraId="4EB97B98" w14:textId="0FCA991F" w:rsidR="00167F94" w:rsidRPr="006A70A8" w:rsidRDefault="00167F94" w:rsidP="00167F94">
                      <w:pPr>
                        <w:pStyle w:val="Caption"/>
                        <w:jc w:val="center"/>
                        <w:rPr>
                          <w:noProof/>
                          <w:sz w:val="20"/>
                          <w:szCs w:val="20"/>
                        </w:rPr>
                      </w:pPr>
                      <w:r>
                        <w:t xml:space="preserve">Figure </w:t>
                      </w:r>
                      <w:r>
                        <w:fldChar w:fldCharType="begin"/>
                      </w:r>
                      <w:r>
                        <w:instrText xml:space="preserve"> SEQ Figure \* ARABIC </w:instrText>
                      </w:r>
                      <w:r>
                        <w:fldChar w:fldCharType="separate"/>
                      </w:r>
                      <w:r w:rsidR="009A421D">
                        <w:rPr>
                          <w:noProof/>
                        </w:rPr>
                        <w:t>3</w:t>
                      </w:r>
                      <w:r>
                        <w:fldChar w:fldCharType="end"/>
                      </w:r>
                      <w:r>
                        <w:t>: Total learners by Gender</w:t>
                      </w:r>
                    </w:p>
                  </w:txbxContent>
                </v:textbox>
                <w10:wrap type="square"/>
              </v:shape>
            </w:pict>
          </mc:Fallback>
        </mc:AlternateContent>
      </w:r>
      <w:r>
        <w:rPr>
          <w:noProof/>
        </w:rPr>
        <w:drawing>
          <wp:anchor distT="0" distB="0" distL="114300" distR="114300" simplePos="0" relativeHeight="251661824" behindDoc="0" locked="0" layoutInCell="1" allowOverlap="1" wp14:anchorId="0038EC23" wp14:editId="1986BCCF">
            <wp:simplePos x="0" y="0"/>
            <wp:positionH relativeFrom="column">
              <wp:posOffset>2949575</wp:posOffset>
            </wp:positionH>
            <wp:positionV relativeFrom="paragraph">
              <wp:posOffset>151130</wp:posOffset>
            </wp:positionV>
            <wp:extent cx="2661285" cy="2350135"/>
            <wp:effectExtent l="0" t="0" r="571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61285" cy="2350135"/>
                    </a:xfrm>
                    <a:prstGeom prst="rect">
                      <a:avLst/>
                    </a:prstGeom>
                  </pic:spPr>
                </pic:pic>
              </a:graphicData>
            </a:graphic>
            <wp14:sizeRelH relativeFrom="margin">
              <wp14:pctWidth>0</wp14:pctWidth>
            </wp14:sizeRelH>
            <wp14:sizeRelV relativeFrom="margin">
              <wp14:pctHeight>0</wp14:pctHeight>
            </wp14:sizeRelV>
          </wp:anchor>
        </w:drawing>
      </w:r>
      <w:r w:rsidRPr="00167F94">
        <w:rPr>
          <w:sz w:val="24"/>
          <w:szCs w:val="24"/>
        </w:rPr>
        <w:t>Total Learners by Gender</w:t>
      </w:r>
    </w:p>
    <w:p w14:paraId="5460156F" w14:textId="77777777" w:rsidR="00167F94" w:rsidRPr="00167F94" w:rsidRDefault="00167F94" w:rsidP="00167F94">
      <w:pPr>
        <w:pStyle w:val="ListParagraph"/>
        <w:ind w:left="425"/>
      </w:pPr>
    </w:p>
    <w:p w14:paraId="7338E211" w14:textId="26BF6DE6" w:rsidR="00167F94" w:rsidRPr="00167F94" w:rsidRDefault="00167F94" w:rsidP="00167F94">
      <w:pPr>
        <w:jc w:val="both"/>
        <w:rPr>
          <w:sz w:val="22"/>
          <w:szCs w:val="22"/>
        </w:rPr>
      </w:pPr>
      <w:r w:rsidRPr="00167F94">
        <w:rPr>
          <w:sz w:val="22"/>
          <w:szCs w:val="22"/>
        </w:rPr>
        <w:t>A pie chart illustrates the gender distribution of learners, providing insight into participation balance across the platform. This visualization helps identify representation gaps and supports data-driven inclusion strategies.</w:t>
      </w:r>
    </w:p>
    <w:p w14:paraId="6845888E" w14:textId="41AD5EE4" w:rsidR="00167F94" w:rsidRPr="00167F94" w:rsidRDefault="00167F94" w:rsidP="00167F94">
      <w:pPr>
        <w:jc w:val="both"/>
        <w:rPr>
          <w:sz w:val="22"/>
          <w:szCs w:val="22"/>
        </w:rPr>
      </w:pPr>
      <w:r w:rsidRPr="00167F94">
        <w:rPr>
          <w:b/>
          <w:bCs/>
          <w:sz w:val="22"/>
          <w:szCs w:val="22"/>
        </w:rPr>
        <w:t>Insights:</w:t>
      </w:r>
    </w:p>
    <w:p w14:paraId="4E949C75" w14:textId="77777777" w:rsidR="00167F94" w:rsidRPr="00167F94" w:rsidRDefault="00167F94" w:rsidP="00167F94">
      <w:pPr>
        <w:numPr>
          <w:ilvl w:val="0"/>
          <w:numId w:val="7"/>
        </w:numPr>
        <w:jc w:val="both"/>
        <w:rPr>
          <w:sz w:val="22"/>
          <w:szCs w:val="22"/>
        </w:rPr>
      </w:pPr>
      <w:r w:rsidRPr="00167F94">
        <w:rPr>
          <w:sz w:val="22"/>
          <w:szCs w:val="22"/>
        </w:rPr>
        <w:t xml:space="preserve">Male learners form the majority, accounting for </w:t>
      </w:r>
      <w:r w:rsidRPr="00167F94">
        <w:rPr>
          <w:b/>
          <w:bCs/>
          <w:sz w:val="22"/>
          <w:szCs w:val="22"/>
        </w:rPr>
        <w:t>58.65%</w:t>
      </w:r>
      <w:r w:rsidRPr="00167F94">
        <w:rPr>
          <w:sz w:val="22"/>
          <w:szCs w:val="22"/>
        </w:rPr>
        <w:t xml:space="preserve"> of total participants.</w:t>
      </w:r>
    </w:p>
    <w:p w14:paraId="36430B6C" w14:textId="51D48271" w:rsidR="00167F94" w:rsidRPr="00167F94" w:rsidRDefault="00167F94" w:rsidP="00167F94">
      <w:pPr>
        <w:numPr>
          <w:ilvl w:val="0"/>
          <w:numId w:val="7"/>
        </w:numPr>
        <w:jc w:val="both"/>
        <w:rPr>
          <w:sz w:val="22"/>
          <w:szCs w:val="22"/>
        </w:rPr>
      </w:pPr>
      <w:r w:rsidRPr="00167F94">
        <w:rPr>
          <w:sz w:val="22"/>
          <w:szCs w:val="22"/>
        </w:rPr>
        <w:t xml:space="preserve">Female learners represent a significant portion at </w:t>
      </w:r>
      <w:r w:rsidRPr="00167F94">
        <w:rPr>
          <w:b/>
          <w:bCs/>
          <w:sz w:val="22"/>
          <w:szCs w:val="22"/>
        </w:rPr>
        <w:t>41.14%</w:t>
      </w:r>
      <w:r w:rsidRPr="00167F94">
        <w:rPr>
          <w:sz w:val="22"/>
          <w:szCs w:val="22"/>
        </w:rPr>
        <w:t>, showing strong engagement.</w:t>
      </w:r>
    </w:p>
    <w:p w14:paraId="4519FCAF" w14:textId="5F02D9FD" w:rsidR="00167F94" w:rsidRPr="00167F94" w:rsidRDefault="00167F94" w:rsidP="00167F94">
      <w:pPr>
        <w:numPr>
          <w:ilvl w:val="0"/>
          <w:numId w:val="7"/>
        </w:numPr>
        <w:jc w:val="both"/>
        <w:rPr>
          <w:sz w:val="22"/>
          <w:szCs w:val="22"/>
        </w:rPr>
      </w:pPr>
      <w:r w:rsidRPr="00167F94">
        <w:rPr>
          <w:sz w:val="22"/>
          <w:szCs w:val="22"/>
        </w:rPr>
        <w:t xml:space="preserve">The </w:t>
      </w:r>
      <w:r w:rsidRPr="00167F94">
        <w:rPr>
          <w:b/>
          <w:bCs/>
          <w:sz w:val="22"/>
          <w:szCs w:val="22"/>
        </w:rPr>
        <w:t>unknown</w:t>
      </w:r>
      <w:r w:rsidRPr="00167F94">
        <w:rPr>
          <w:sz w:val="22"/>
          <w:szCs w:val="22"/>
        </w:rPr>
        <w:t xml:space="preserve"> category is negligible (</w:t>
      </w:r>
      <w:r w:rsidRPr="00167F94">
        <w:rPr>
          <w:b/>
          <w:bCs/>
          <w:sz w:val="22"/>
          <w:szCs w:val="22"/>
        </w:rPr>
        <w:t>0.21%</w:t>
      </w:r>
      <w:r w:rsidRPr="00167F94">
        <w:rPr>
          <w:sz w:val="22"/>
          <w:szCs w:val="22"/>
        </w:rPr>
        <w:t>), indicating good data completeness.</w:t>
      </w:r>
    </w:p>
    <w:p w14:paraId="10FFA63C" w14:textId="4AB49FEC" w:rsidR="00167F94" w:rsidRPr="00167F94" w:rsidRDefault="00167F94" w:rsidP="00167F94">
      <w:pPr>
        <w:numPr>
          <w:ilvl w:val="0"/>
          <w:numId w:val="7"/>
        </w:numPr>
        <w:jc w:val="both"/>
        <w:rPr>
          <w:sz w:val="22"/>
          <w:szCs w:val="22"/>
        </w:rPr>
      </w:pPr>
      <w:r w:rsidRPr="00167F94">
        <w:rPr>
          <w:sz w:val="22"/>
          <w:szCs w:val="22"/>
        </w:rPr>
        <w:lastRenderedPageBreak/>
        <w:t>Efforts to further encourage female participation could help achieve a more balanced distribution.</w:t>
      </w:r>
      <w:r w:rsidRPr="00167F94">
        <w:rPr>
          <w:noProof/>
        </w:rPr>
        <w:t xml:space="preserve"> </w:t>
      </w:r>
    </w:p>
    <w:p w14:paraId="423C9FC3" w14:textId="77777777" w:rsidR="00810F7C" w:rsidRPr="00167F94" w:rsidRDefault="00810F7C">
      <w:pPr>
        <w:rPr>
          <w:sz w:val="22"/>
          <w:szCs w:val="22"/>
        </w:rPr>
      </w:pPr>
    </w:p>
    <w:p w14:paraId="60CEF00D" w14:textId="77777777" w:rsidR="00810F7C" w:rsidRDefault="00306192">
      <w:pPr>
        <w:numPr>
          <w:ilvl w:val="0"/>
          <w:numId w:val="1"/>
        </w:numPr>
        <w:rPr>
          <w:sz w:val="22"/>
          <w:szCs w:val="22"/>
          <w:lang w:val="en-ZA"/>
        </w:rPr>
      </w:pPr>
      <w:r>
        <w:rPr>
          <w:sz w:val="24"/>
          <w:szCs w:val="24"/>
          <w:lang w:val="en-ZA"/>
        </w:rPr>
        <w:t>Total Learners by Status Description</w:t>
      </w:r>
    </w:p>
    <w:p w14:paraId="1A3D799E" w14:textId="77777777" w:rsidR="00810F7C" w:rsidRDefault="00810F7C">
      <w:pPr>
        <w:rPr>
          <w:sz w:val="24"/>
          <w:szCs w:val="24"/>
          <w:lang w:val="en-ZA"/>
        </w:rPr>
      </w:pPr>
    </w:p>
    <w:p w14:paraId="0F6CC5A1" w14:textId="77777777" w:rsidR="00810F7C" w:rsidRDefault="00306192">
      <w:pPr>
        <w:rPr>
          <w:sz w:val="22"/>
          <w:szCs w:val="22"/>
          <w:lang w:val="en-ZA"/>
        </w:rPr>
      </w:pPr>
      <w:r>
        <w:rPr>
          <w:sz w:val="22"/>
          <w:szCs w:val="22"/>
          <w:lang w:val="en-ZA"/>
        </w:rPr>
        <w:t>Learner status distribution indicates overall completion and dropout trends.</w:t>
      </w:r>
    </w:p>
    <w:p w14:paraId="5BE74822" w14:textId="77777777" w:rsidR="00810F7C" w:rsidRDefault="00810F7C">
      <w:pPr>
        <w:rPr>
          <w:sz w:val="22"/>
          <w:szCs w:val="22"/>
          <w:lang w:val="en-ZA"/>
        </w:rPr>
      </w:pPr>
    </w:p>
    <w:p w14:paraId="67DA5996" w14:textId="77777777" w:rsidR="00810F7C" w:rsidRDefault="00306192">
      <w:pPr>
        <w:rPr>
          <w:sz w:val="24"/>
          <w:szCs w:val="24"/>
          <w:lang w:val="en-ZA"/>
        </w:rPr>
      </w:pPr>
      <w:r>
        <w:rPr>
          <w:sz w:val="24"/>
          <w:szCs w:val="24"/>
          <w:lang w:val="en-ZA"/>
        </w:rPr>
        <w:t>Insights:</w:t>
      </w:r>
    </w:p>
    <w:p w14:paraId="7C1E6A80" w14:textId="5DB703CF" w:rsidR="00810F7C" w:rsidRDefault="00306192">
      <w:pPr>
        <w:numPr>
          <w:ilvl w:val="0"/>
          <w:numId w:val="5"/>
        </w:numPr>
        <w:tabs>
          <w:tab w:val="clear" w:pos="420"/>
        </w:tabs>
        <w:rPr>
          <w:sz w:val="24"/>
          <w:szCs w:val="24"/>
          <w:lang w:val="en-ZA"/>
        </w:rPr>
      </w:pPr>
      <w:r>
        <w:rPr>
          <w:sz w:val="22"/>
          <w:szCs w:val="22"/>
          <w:lang w:val="en-ZA"/>
        </w:rPr>
        <w:t>Most learners have completed their opportunities</w:t>
      </w:r>
      <w:r w:rsidR="00167F94">
        <w:rPr>
          <w:sz w:val="22"/>
          <w:szCs w:val="22"/>
          <w:lang w:val="en-ZA"/>
        </w:rPr>
        <w:t xml:space="preserve"> (Having an End Date)</w:t>
      </w:r>
      <w:r>
        <w:rPr>
          <w:sz w:val="22"/>
          <w:szCs w:val="22"/>
          <w:lang w:val="en-ZA"/>
        </w:rPr>
        <w:t>.</w:t>
      </w:r>
    </w:p>
    <w:p w14:paraId="0E0673BD" w14:textId="77777777" w:rsidR="00810F7C" w:rsidRDefault="00306192">
      <w:pPr>
        <w:numPr>
          <w:ilvl w:val="0"/>
          <w:numId w:val="5"/>
        </w:numPr>
        <w:tabs>
          <w:tab w:val="clear" w:pos="420"/>
        </w:tabs>
        <w:rPr>
          <w:sz w:val="24"/>
          <w:szCs w:val="24"/>
          <w:lang w:val="en-ZA"/>
        </w:rPr>
      </w:pPr>
      <w:r>
        <w:rPr>
          <w:sz w:val="22"/>
          <w:szCs w:val="22"/>
          <w:lang w:val="en-ZA"/>
        </w:rPr>
        <w:t>A smaller proportion is in progress or has dropped, suggesting areas for support.</w:t>
      </w:r>
    </w:p>
    <w:p w14:paraId="6312B5EB" w14:textId="77777777" w:rsidR="00810F7C" w:rsidRDefault="00306192">
      <w:pPr>
        <w:numPr>
          <w:ilvl w:val="0"/>
          <w:numId w:val="5"/>
        </w:numPr>
        <w:tabs>
          <w:tab w:val="clear" w:pos="420"/>
        </w:tabs>
        <w:rPr>
          <w:sz w:val="24"/>
          <w:szCs w:val="24"/>
          <w:lang w:val="en-ZA"/>
        </w:rPr>
      </w:pPr>
      <w:r>
        <w:rPr>
          <w:sz w:val="22"/>
          <w:szCs w:val="22"/>
          <w:lang w:val="en-ZA"/>
        </w:rPr>
        <w:t>Monitoring learners in progress can improve overall completion rates.</w:t>
      </w:r>
    </w:p>
    <w:p w14:paraId="5C376249" w14:textId="77777777" w:rsidR="00810F7C" w:rsidRDefault="00810F7C">
      <w:pPr>
        <w:rPr>
          <w:sz w:val="22"/>
          <w:szCs w:val="22"/>
          <w:lang w:val="en-ZA"/>
        </w:rPr>
      </w:pPr>
    </w:p>
    <w:p w14:paraId="599EF9A1" w14:textId="18CADB94" w:rsidR="00810F7C" w:rsidRPr="00167F94" w:rsidRDefault="00167F94">
      <w:pPr>
        <w:rPr>
          <w:b/>
          <w:bCs/>
          <w:sz w:val="28"/>
          <w:szCs w:val="28"/>
          <w:lang w:val="en-ZA"/>
        </w:rPr>
      </w:pPr>
      <w:proofErr w:type="spellStart"/>
      <w:r w:rsidRPr="00167F94">
        <w:rPr>
          <w:b/>
          <w:bCs/>
          <w:sz w:val="28"/>
          <w:szCs w:val="28"/>
          <w:lang w:val="en-ZA"/>
        </w:rPr>
        <w:t>Treands</w:t>
      </w:r>
      <w:proofErr w:type="spellEnd"/>
      <w:r w:rsidRPr="00167F94">
        <w:rPr>
          <w:b/>
          <w:bCs/>
          <w:sz w:val="28"/>
          <w:szCs w:val="28"/>
          <w:lang w:val="en-ZA"/>
        </w:rPr>
        <w:t>:</w:t>
      </w:r>
    </w:p>
    <w:p w14:paraId="39566F31" w14:textId="77777777" w:rsidR="00167F94" w:rsidRPr="00167F94" w:rsidRDefault="00167F94">
      <w:pPr>
        <w:rPr>
          <w:b/>
          <w:bCs/>
          <w:sz w:val="24"/>
          <w:szCs w:val="24"/>
          <w:lang w:val="en-ZA"/>
        </w:rPr>
      </w:pPr>
    </w:p>
    <w:p w14:paraId="6C33DDA7" w14:textId="77777777" w:rsidR="00167F94" w:rsidRPr="00167F94" w:rsidRDefault="00167F94" w:rsidP="00167F94">
      <w:pPr>
        <w:rPr>
          <w:sz w:val="22"/>
          <w:szCs w:val="22"/>
        </w:rPr>
      </w:pPr>
      <w:r w:rsidRPr="00167F94">
        <w:rPr>
          <w:b/>
          <w:bCs/>
          <w:sz w:val="22"/>
          <w:szCs w:val="22"/>
        </w:rPr>
        <w:t>Applications by Year</w:t>
      </w:r>
    </w:p>
    <w:p w14:paraId="1CCB5199" w14:textId="09DD0348" w:rsidR="00167F94" w:rsidRPr="00167F94" w:rsidRDefault="00167F94" w:rsidP="00167F94">
      <w:pPr>
        <w:jc w:val="both"/>
        <w:rPr>
          <w:sz w:val="22"/>
          <w:szCs w:val="22"/>
        </w:rPr>
      </w:pPr>
      <w:r w:rsidRPr="00167F94">
        <w:rPr>
          <w:sz w:val="22"/>
          <w:szCs w:val="22"/>
        </w:rPr>
        <w:t>Total Applications by Apply Date (Year-wise Trend)</w:t>
      </w:r>
    </w:p>
    <w:p w14:paraId="3F060CDC" w14:textId="77777777" w:rsidR="00167F94" w:rsidRPr="00167F94" w:rsidRDefault="00167F94" w:rsidP="00167F94">
      <w:pPr>
        <w:jc w:val="both"/>
        <w:rPr>
          <w:sz w:val="22"/>
          <w:szCs w:val="22"/>
        </w:rPr>
      </w:pPr>
      <w:r w:rsidRPr="00167F94">
        <w:rPr>
          <w:sz w:val="22"/>
          <w:szCs w:val="22"/>
        </w:rPr>
        <w:t>This line chart shows the number of applications submitted each year, highlighting how learner participation has changed over time. It provides a clear view of growth patterns and platform adoption across years.</w:t>
      </w:r>
    </w:p>
    <w:p w14:paraId="66282930" w14:textId="77777777" w:rsidR="00167F94" w:rsidRPr="00167F94" w:rsidRDefault="00167F94" w:rsidP="00167F94">
      <w:pPr>
        <w:jc w:val="both"/>
        <w:rPr>
          <w:sz w:val="22"/>
          <w:szCs w:val="22"/>
        </w:rPr>
      </w:pPr>
      <w:r w:rsidRPr="00167F94">
        <w:rPr>
          <w:b/>
          <w:bCs/>
          <w:sz w:val="22"/>
          <w:szCs w:val="22"/>
        </w:rPr>
        <w:t>Insights:</w:t>
      </w:r>
    </w:p>
    <w:p w14:paraId="2DC10B67" w14:textId="69BB0E4B" w:rsidR="00167F94" w:rsidRPr="00167F94" w:rsidRDefault="00167F94" w:rsidP="00167F94">
      <w:pPr>
        <w:numPr>
          <w:ilvl w:val="0"/>
          <w:numId w:val="8"/>
        </w:numPr>
        <w:jc w:val="both"/>
        <w:rPr>
          <w:sz w:val="22"/>
          <w:szCs w:val="22"/>
        </w:rPr>
      </w:pPr>
      <w:r>
        <w:rPr>
          <w:noProof/>
        </w:rPr>
        <mc:AlternateContent>
          <mc:Choice Requires="wps">
            <w:drawing>
              <wp:anchor distT="0" distB="0" distL="114300" distR="114300" simplePos="0" relativeHeight="251669504" behindDoc="0" locked="0" layoutInCell="1" allowOverlap="1" wp14:anchorId="482032B4" wp14:editId="239C1056">
                <wp:simplePos x="0" y="0"/>
                <wp:positionH relativeFrom="column">
                  <wp:posOffset>2797175</wp:posOffset>
                </wp:positionH>
                <wp:positionV relativeFrom="paragraph">
                  <wp:posOffset>1924685</wp:posOffset>
                </wp:positionV>
                <wp:extent cx="247650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14:paraId="2290E7CE" w14:textId="4648CD2D" w:rsidR="00167F94" w:rsidRPr="00AA0536" w:rsidRDefault="00167F94" w:rsidP="00167F94">
                            <w:pPr>
                              <w:pStyle w:val="Caption"/>
                              <w:jc w:val="center"/>
                              <w:rPr>
                                <w:noProof/>
                                <w:sz w:val="20"/>
                                <w:szCs w:val="20"/>
                              </w:rPr>
                            </w:pPr>
                            <w:r>
                              <w:t xml:space="preserve">Figure </w:t>
                            </w:r>
                            <w:r>
                              <w:fldChar w:fldCharType="begin"/>
                            </w:r>
                            <w:r>
                              <w:instrText xml:space="preserve"> SEQ Figure \* ARABIC </w:instrText>
                            </w:r>
                            <w:r>
                              <w:fldChar w:fldCharType="separate"/>
                            </w:r>
                            <w:r w:rsidR="009A421D">
                              <w:rPr>
                                <w:noProof/>
                              </w:rPr>
                              <w:t>4</w:t>
                            </w:r>
                            <w:r>
                              <w:fldChar w:fldCharType="end"/>
                            </w:r>
                            <w:r>
                              <w:t>: Applications by Year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032B4" id="Text Box 8" o:spid="_x0000_s1029" type="#_x0000_t202" style="position:absolute;left:0;text-align:left;margin-left:220.25pt;margin-top:151.55pt;width:1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2W+LQIAAGQEAAAOAAAAZHJzL2Uyb0RvYy54bWysVMFu2zAMvQ/YPwi6L07SNSu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" stroked="f">
                <v:textbox style="mso-fit-shape-to-text:t" inset="0,0,0,0">
                  <w:txbxContent>
                    <w:p w14:paraId="2290E7CE" w14:textId="4648CD2D" w:rsidR="00167F94" w:rsidRPr="00AA0536" w:rsidRDefault="00167F94" w:rsidP="00167F94">
                      <w:pPr>
                        <w:pStyle w:val="Caption"/>
                        <w:jc w:val="center"/>
                        <w:rPr>
                          <w:noProof/>
                          <w:sz w:val="20"/>
                          <w:szCs w:val="20"/>
                        </w:rPr>
                      </w:pPr>
                      <w:r>
                        <w:t xml:space="preserve">Figure </w:t>
                      </w:r>
                      <w:r>
                        <w:fldChar w:fldCharType="begin"/>
                      </w:r>
                      <w:r>
                        <w:instrText xml:space="preserve"> SEQ Figure \* ARABIC </w:instrText>
                      </w:r>
                      <w:r>
                        <w:fldChar w:fldCharType="separate"/>
                      </w:r>
                      <w:r w:rsidR="009A421D">
                        <w:rPr>
                          <w:noProof/>
                        </w:rPr>
                        <w:t>4</w:t>
                      </w:r>
                      <w:r>
                        <w:fldChar w:fldCharType="end"/>
                      </w:r>
                      <w:r>
                        <w:t>: Applications by Year</w:t>
                      </w:r>
                    </w:p>
                  </w:txbxContent>
                </v:textbox>
                <w10:wrap type="square"/>
              </v:shape>
            </w:pict>
          </mc:Fallback>
        </mc:AlternateContent>
      </w:r>
      <w:r>
        <w:rPr>
          <w:noProof/>
        </w:rPr>
        <w:drawing>
          <wp:anchor distT="0" distB="0" distL="114300" distR="114300" simplePos="0" relativeHeight="251664896" behindDoc="0" locked="0" layoutInCell="1" allowOverlap="1" wp14:anchorId="0134FB72" wp14:editId="3DFEE57A">
            <wp:simplePos x="0" y="0"/>
            <wp:positionH relativeFrom="column">
              <wp:posOffset>2797447</wp:posOffset>
            </wp:positionH>
            <wp:positionV relativeFrom="paragraph">
              <wp:posOffset>6077</wp:posOffset>
            </wp:positionV>
            <wp:extent cx="2476500" cy="1862295"/>
            <wp:effectExtent l="0" t="0" r="0" b="50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6500" cy="1862295"/>
                    </a:xfrm>
                    <a:prstGeom prst="rect">
                      <a:avLst/>
                    </a:prstGeom>
                  </pic:spPr>
                </pic:pic>
              </a:graphicData>
            </a:graphic>
          </wp:anchor>
        </w:drawing>
      </w:r>
      <w:r w:rsidRPr="00167F94">
        <w:rPr>
          <w:sz w:val="22"/>
          <w:szCs w:val="22"/>
        </w:rPr>
        <w:t xml:space="preserve">Applications were minimal in </w:t>
      </w:r>
      <w:r w:rsidRPr="00167F94">
        <w:rPr>
          <w:b/>
          <w:bCs/>
          <w:sz w:val="22"/>
          <w:szCs w:val="22"/>
        </w:rPr>
        <w:t>2022</w:t>
      </w:r>
      <w:r w:rsidRPr="00167F94">
        <w:rPr>
          <w:sz w:val="22"/>
          <w:szCs w:val="22"/>
        </w:rPr>
        <w:t>, indicating the early stage of data collection or platform usage.</w:t>
      </w:r>
    </w:p>
    <w:p w14:paraId="61DF36A6" w14:textId="51B745F4" w:rsidR="00167F94" w:rsidRPr="00167F94" w:rsidRDefault="00167F94" w:rsidP="00167F94">
      <w:pPr>
        <w:numPr>
          <w:ilvl w:val="0"/>
          <w:numId w:val="8"/>
        </w:numPr>
        <w:jc w:val="both"/>
        <w:rPr>
          <w:sz w:val="22"/>
          <w:szCs w:val="22"/>
        </w:rPr>
      </w:pPr>
      <w:r w:rsidRPr="00167F94">
        <w:rPr>
          <w:sz w:val="22"/>
          <w:szCs w:val="22"/>
        </w:rPr>
        <w:t xml:space="preserve">A sharp increase is observed in </w:t>
      </w:r>
      <w:r w:rsidRPr="00167F94">
        <w:rPr>
          <w:b/>
          <w:bCs/>
          <w:sz w:val="22"/>
          <w:szCs w:val="22"/>
        </w:rPr>
        <w:t>2023</w:t>
      </w:r>
      <w:r w:rsidRPr="00167F94">
        <w:rPr>
          <w:sz w:val="22"/>
          <w:szCs w:val="22"/>
        </w:rPr>
        <w:t>, showing rapid growth in awareness and engagement.</w:t>
      </w:r>
    </w:p>
    <w:p w14:paraId="4B405C0A" w14:textId="62F0F94E" w:rsidR="00167F94" w:rsidRPr="00167F94" w:rsidRDefault="00167F94" w:rsidP="00167F94">
      <w:pPr>
        <w:numPr>
          <w:ilvl w:val="0"/>
          <w:numId w:val="8"/>
        </w:numPr>
        <w:jc w:val="both"/>
        <w:rPr>
          <w:sz w:val="22"/>
          <w:szCs w:val="22"/>
        </w:rPr>
      </w:pPr>
      <w:r w:rsidRPr="00167F94">
        <w:rPr>
          <w:sz w:val="22"/>
          <w:szCs w:val="22"/>
        </w:rPr>
        <w:t xml:space="preserve">The upward trend continues in </w:t>
      </w:r>
      <w:r w:rsidRPr="00167F94">
        <w:rPr>
          <w:b/>
          <w:bCs/>
          <w:sz w:val="22"/>
          <w:szCs w:val="22"/>
        </w:rPr>
        <w:t>2024</w:t>
      </w:r>
      <w:r w:rsidRPr="00167F94">
        <w:rPr>
          <w:sz w:val="22"/>
          <w:szCs w:val="22"/>
        </w:rPr>
        <w:t>, reaching the highest number of applications so far.</w:t>
      </w:r>
    </w:p>
    <w:p w14:paraId="7F17CE63" w14:textId="657829B4" w:rsidR="00167F94" w:rsidRPr="00167F94" w:rsidRDefault="00167F94" w:rsidP="00167F94">
      <w:pPr>
        <w:numPr>
          <w:ilvl w:val="0"/>
          <w:numId w:val="8"/>
        </w:numPr>
        <w:jc w:val="both"/>
        <w:rPr>
          <w:sz w:val="22"/>
          <w:szCs w:val="22"/>
        </w:rPr>
      </w:pPr>
      <w:r w:rsidRPr="00167F94">
        <w:rPr>
          <w:sz w:val="22"/>
          <w:szCs w:val="22"/>
        </w:rPr>
        <w:t xml:space="preserve">Overall, the trend reflects </w:t>
      </w:r>
      <w:r w:rsidRPr="00167F94">
        <w:rPr>
          <w:b/>
          <w:bCs/>
          <w:sz w:val="22"/>
          <w:szCs w:val="22"/>
        </w:rPr>
        <w:t>strong and consistent growth</w:t>
      </w:r>
      <w:r w:rsidRPr="00167F94">
        <w:rPr>
          <w:sz w:val="22"/>
          <w:szCs w:val="22"/>
        </w:rPr>
        <w:t>, suggesting increasing popularity and trust in the platform over time.</w:t>
      </w:r>
    </w:p>
    <w:p w14:paraId="3371ADA8" w14:textId="75059383" w:rsidR="00810F7C" w:rsidRPr="00167F94" w:rsidRDefault="00810F7C">
      <w:pPr>
        <w:rPr>
          <w:sz w:val="22"/>
          <w:szCs w:val="22"/>
        </w:rPr>
      </w:pPr>
    </w:p>
    <w:p w14:paraId="2A5D148E" w14:textId="77777777" w:rsidR="00A21284" w:rsidRPr="00A21284" w:rsidRDefault="00A21284" w:rsidP="00A21284">
      <w:pPr>
        <w:rPr>
          <w:sz w:val="22"/>
          <w:szCs w:val="22"/>
        </w:rPr>
      </w:pPr>
      <w:r w:rsidRPr="00A21284">
        <w:rPr>
          <w:b/>
          <w:bCs/>
          <w:sz w:val="22"/>
          <w:szCs w:val="22"/>
        </w:rPr>
        <w:t>Applications by Month</w:t>
      </w:r>
    </w:p>
    <w:p w14:paraId="4FEA4488" w14:textId="30578E26" w:rsidR="00A21284" w:rsidRPr="00A21284" w:rsidRDefault="00A21284" w:rsidP="00A21284">
      <w:pPr>
        <w:jc w:val="both"/>
        <w:rPr>
          <w:sz w:val="22"/>
          <w:szCs w:val="22"/>
        </w:rPr>
      </w:pPr>
      <w:r w:rsidRPr="00A21284">
        <w:rPr>
          <w:sz w:val="22"/>
          <w:szCs w:val="22"/>
        </w:rPr>
        <w:t>Monthly Application Trend Analysis</w:t>
      </w:r>
    </w:p>
    <w:p w14:paraId="6953F10B" w14:textId="77777777" w:rsidR="00A21284" w:rsidRPr="00A21284" w:rsidRDefault="00A21284" w:rsidP="00A21284">
      <w:pPr>
        <w:jc w:val="both"/>
        <w:rPr>
          <w:sz w:val="22"/>
          <w:szCs w:val="22"/>
        </w:rPr>
      </w:pPr>
      <w:r w:rsidRPr="00A21284">
        <w:rPr>
          <w:sz w:val="22"/>
          <w:szCs w:val="22"/>
        </w:rPr>
        <w:t>This line chart presents the month-wise distribution of applications over time, revealing seasonal patterns and fluctuations in learner engagement. It helps identify peak periods and low-activity phases for better planning and resource allocation.</w:t>
      </w:r>
    </w:p>
    <w:p w14:paraId="54531274" w14:textId="77777777" w:rsidR="00A21284" w:rsidRPr="00A21284" w:rsidRDefault="00A21284" w:rsidP="00A21284">
      <w:pPr>
        <w:jc w:val="both"/>
        <w:rPr>
          <w:sz w:val="22"/>
          <w:szCs w:val="22"/>
        </w:rPr>
      </w:pPr>
      <w:r w:rsidRPr="00A21284">
        <w:rPr>
          <w:b/>
          <w:bCs/>
          <w:sz w:val="22"/>
          <w:szCs w:val="22"/>
        </w:rPr>
        <w:t>Insights:</w:t>
      </w:r>
    </w:p>
    <w:p w14:paraId="11F7D5B8" w14:textId="77777777" w:rsidR="00A21284" w:rsidRPr="00A21284" w:rsidRDefault="00A21284" w:rsidP="00A21284">
      <w:pPr>
        <w:numPr>
          <w:ilvl w:val="0"/>
          <w:numId w:val="9"/>
        </w:numPr>
        <w:jc w:val="both"/>
        <w:rPr>
          <w:sz w:val="22"/>
          <w:szCs w:val="22"/>
        </w:rPr>
      </w:pPr>
      <w:r w:rsidRPr="00A21284">
        <w:rPr>
          <w:sz w:val="22"/>
          <w:szCs w:val="22"/>
        </w:rPr>
        <w:t>Application volume remains very low during the early months, indicating limited initial engagement.</w:t>
      </w:r>
    </w:p>
    <w:p w14:paraId="6BCEA4B2" w14:textId="77777777" w:rsidR="00A21284" w:rsidRPr="00A21284" w:rsidRDefault="00A21284" w:rsidP="00A21284">
      <w:pPr>
        <w:numPr>
          <w:ilvl w:val="0"/>
          <w:numId w:val="9"/>
        </w:numPr>
        <w:jc w:val="both"/>
        <w:rPr>
          <w:sz w:val="22"/>
          <w:szCs w:val="22"/>
        </w:rPr>
      </w:pPr>
      <w:r w:rsidRPr="00A21284">
        <w:rPr>
          <w:sz w:val="22"/>
          <w:szCs w:val="22"/>
        </w:rPr>
        <w:t xml:space="preserve">A steady rise begins in early </w:t>
      </w:r>
      <w:r w:rsidRPr="00A21284">
        <w:rPr>
          <w:b/>
          <w:bCs/>
          <w:sz w:val="22"/>
          <w:szCs w:val="22"/>
        </w:rPr>
        <w:t>2023</w:t>
      </w:r>
      <w:r w:rsidRPr="00A21284">
        <w:rPr>
          <w:sz w:val="22"/>
          <w:szCs w:val="22"/>
        </w:rPr>
        <w:t>, showing growing awareness and participation.</w:t>
      </w:r>
    </w:p>
    <w:p w14:paraId="71912AFC" w14:textId="77777777" w:rsidR="00A21284" w:rsidRPr="00A21284" w:rsidRDefault="00A21284" w:rsidP="00A21284">
      <w:pPr>
        <w:numPr>
          <w:ilvl w:val="0"/>
          <w:numId w:val="9"/>
        </w:numPr>
        <w:jc w:val="both"/>
        <w:rPr>
          <w:sz w:val="22"/>
          <w:szCs w:val="22"/>
        </w:rPr>
      </w:pPr>
      <w:r w:rsidRPr="00A21284">
        <w:rPr>
          <w:sz w:val="22"/>
          <w:szCs w:val="22"/>
        </w:rPr>
        <w:t xml:space="preserve">Significant peaks appear in mid to late </w:t>
      </w:r>
      <w:r w:rsidRPr="00A21284">
        <w:rPr>
          <w:b/>
          <w:bCs/>
          <w:sz w:val="22"/>
          <w:szCs w:val="22"/>
        </w:rPr>
        <w:t>2023</w:t>
      </w:r>
      <w:r w:rsidRPr="00A21284">
        <w:rPr>
          <w:sz w:val="22"/>
          <w:szCs w:val="22"/>
        </w:rPr>
        <w:t>, suggesting high-interest periods, possibly aligned with major program launches or academic cycles.</w:t>
      </w:r>
    </w:p>
    <w:p w14:paraId="3810970B" w14:textId="1765046B" w:rsidR="00A21284" w:rsidRDefault="00A21284" w:rsidP="00A21284">
      <w:pPr>
        <w:numPr>
          <w:ilvl w:val="0"/>
          <w:numId w:val="9"/>
        </w:numPr>
        <w:jc w:val="both"/>
        <w:rPr>
          <w:sz w:val="22"/>
          <w:szCs w:val="22"/>
        </w:rPr>
      </w:pPr>
      <w:r w:rsidRPr="00A21284">
        <w:rPr>
          <w:sz w:val="22"/>
          <w:szCs w:val="22"/>
        </w:rPr>
        <w:t xml:space="preserve">The highest surge is observed at the beginning of </w:t>
      </w:r>
      <w:r w:rsidRPr="00A21284">
        <w:rPr>
          <w:b/>
          <w:bCs/>
          <w:sz w:val="22"/>
          <w:szCs w:val="22"/>
        </w:rPr>
        <w:t>2024</w:t>
      </w:r>
      <w:r w:rsidRPr="00A21284">
        <w:rPr>
          <w:sz w:val="22"/>
          <w:szCs w:val="22"/>
        </w:rPr>
        <w:t>, marking the peak engagement month.</w:t>
      </w:r>
    </w:p>
    <w:p w14:paraId="32D161DB" w14:textId="77777777" w:rsidR="00A21284" w:rsidRDefault="00A21284" w:rsidP="00A21284">
      <w:pPr>
        <w:keepNext/>
        <w:jc w:val="both"/>
      </w:pPr>
      <w:r>
        <w:rPr>
          <w:noProof/>
        </w:rPr>
        <w:lastRenderedPageBreak/>
        <w:drawing>
          <wp:inline distT="0" distB="0" distL="0" distR="0" wp14:anchorId="29D456A8" wp14:editId="78648BE6">
            <wp:extent cx="5274310" cy="21951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195195"/>
                    </a:xfrm>
                    <a:prstGeom prst="rect">
                      <a:avLst/>
                    </a:prstGeom>
                  </pic:spPr>
                </pic:pic>
              </a:graphicData>
            </a:graphic>
          </wp:inline>
        </w:drawing>
      </w:r>
    </w:p>
    <w:p w14:paraId="19672DA7" w14:textId="553696D9" w:rsidR="00A21284" w:rsidRDefault="00A21284" w:rsidP="00A21284">
      <w:pPr>
        <w:pStyle w:val="Caption"/>
        <w:jc w:val="center"/>
      </w:pPr>
      <w:r>
        <w:t xml:space="preserve">Figure </w:t>
      </w:r>
      <w:r>
        <w:fldChar w:fldCharType="begin"/>
      </w:r>
      <w:r>
        <w:instrText xml:space="preserve"> SEQ Figure \* ARABIC </w:instrText>
      </w:r>
      <w:r>
        <w:fldChar w:fldCharType="separate"/>
      </w:r>
      <w:r w:rsidR="009A421D">
        <w:rPr>
          <w:noProof/>
        </w:rPr>
        <w:t>5</w:t>
      </w:r>
      <w:r>
        <w:fldChar w:fldCharType="end"/>
      </w:r>
      <w:r>
        <w:t>: Applications by Month</w:t>
      </w:r>
    </w:p>
    <w:p w14:paraId="25D9F64D" w14:textId="77777777" w:rsidR="00A21284" w:rsidRDefault="00A21284" w:rsidP="00A21284">
      <w:r w:rsidRPr="00A21284">
        <w:rPr>
          <w:b/>
          <w:bCs/>
        </w:rPr>
        <w:t>Age Distribution of Learners</w:t>
      </w:r>
    </w:p>
    <w:p w14:paraId="15AD4651" w14:textId="54FDC0CA" w:rsidR="00A21284" w:rsidRPr="00A21284" w:rsidRDefault="00A21284" w:rsidP="00A21284">
      <w:pPr>
        <w:jc w:val="both"/>
      </w:pPr>
      <w:r w:rsidRPr="00A21284">
        <w:t>Learners Age Distribution (Histogram with KDE)</w:t>
      </w:r>
    </w:p>
    <w:p w14:paraId="336F4CEC" w14:textId="77777777" w:rsidR="00A21284" w:rsidRPr="00A21284" w:rsidRDefault="00A21284" w:rsidP="00A21284">
      <w:pPr>
        <w:jc w:val="both"/>
      </w:pPr>
      <w:r w:rsidRPr="00A21284">
        <w:t>This histogram with a Kernel Density Estimation (KDE) curve illustrates the age distribution of learners, showing both the frequency and the overall pattern of ages within the dataset. It helps identify the dominant age group and the spread of participants.</w:t>
      </w:r>
    </w:p>
    <w:p w14:paraId="4FE6B5C0" w14:textId="77777777" w:rsidR="00A21284" w:rsidRPr="00A21284" w:rsidRDefault="00A21284" w:rsidP="00A21284">
      <w:pPr>
        <w:jc w:val="both"/>
      </w:pPr>
      <w:r w:rsidRPr="00A21284">
        <w:rPr>
          <w:b/>
          <w:bCs/>
        </w:rPr>
        <w:t>Insights:</w:t>
      </w:r>
    </w:p>
    <w:p w14:paraId="60D7738B" w14:textId="77777777" w:rsidR="00A21284" w:rsidRPr="00A21284" w:rsidRDefault="00A21284" w:rsidP="00A21284">
      <w:pPr>
        <w:numPr>
          <w:ilvl w:val="0"/>
          <w:numId w:val="10"/>
        </w:numPr>
        <w:jc w:val="both"/>
      </w:pPr>
      <w:r w:rsidRPr="00A21284">
        <w:t xml:space="preserve">The distribution is highly concentrated between </w:t>
      </w:r>
      <w:r w:rsidRPr="00A21284">
        <w:rPr>
          <w:b/>
          <w:bCs/>
        </w:rPr>
        <w:t>18 and 25 years</w:t>
      </w:r>
      <w:r w:rsidRPr="00A21284">
        <w:t>, indicating that most learners are young adults.</w:t>
      </w:r>
    </w:p>
    <w:p w14:paraId="447891CF" w14:textId="77777777" w:rsidR="00A21284" w:rsidRPr="00A21284" w:rsidRDefault="00A21284" w:rsidP="00A21284">
      <w:pPr>
        <w:numPr>
          <w:ilvl w:val="0"/>
          <w:numId w:val="10"/>
        </w:numPr>
        <w:jc w:val="both"/>
      </w:pPr>
      <w:r w:rsidRPr="00A21284">
        <w:t xml:space="preserve">The peak density is around </w:t>
      </w:r>
      <w:r w:rsidRPr="00A21284">
        <w:rPr>
          <w:b/>
          <w:bCs/>
        </w:rPr>
        <w:t>20–22 years</w:t>
      </w:r>
      <w:r w:rsidRPr="00A21284">
        <w:t>, suggesting this is the most active age group.</w:t>
      </w:r>
    </w:p>
    <w:p w14:paraId="607E84C5" w14:textId="77777777" w:rsidR="00A21284" w:rsidRPr="00A21284" w:rsidRDefault="00A21284" w:rsidP="00A21284">
      <w:pPr>
        <w:numPr>
          <w:ilvl w:val="0"/>
          <w:numId w:val="10"/>
        </w:numPr>
        <w:jc w:val="both"/>
      </w:pPr>
      <w:r w:rsidRPr="00A21284">
        <w:t>A gradual right skew is visible, with fewer participants in older age groups extending beyond 30 years.</w:t>
      </w:r>
    </w:p>
    <w:p w14:paraId="46F32A35" w14:textId="094802CC" w:rsidR="00A21284" w:rsidRDefault="00A21284" w:rsidP="00A21284">
      <w:pPr>
        <w:numPr>
          <w:ilvl w:val="0"/>
          <w:numId w:val="10"/>
        </w:numPr>
        <w:jc w:val="both"/>
      </w:pPr>
      <w:r w:rsidRPr="00A21284">
        <w:t>Very few learners fall below 18 or above 40, showing limited participation from school-age and older professionals.</w:t>
      </w:r>
    </w:p>
    <w:p w14:paraId="75490F96" w14:textId="77777777" w:rsidR="00A21284" w:rsidRDefault="00A21284" w:rsidP="00A21284">
      <w:pPr>
        <w:keepNext/>
      </w:pPr>
      <w:r>
        <w:rPr>
          <w:noProof/>
        </w:rPr>
        <w:drawing>
          <wp:inline distT="0" distB="0" distL="0" distR="0" wp14:anchorId="5DAF2DEF" wp14:editId="016BBF93">
            <wp:extent cx="5241471" cy="279218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616" b="847"/>
                    <a:stretch/>
                  </pic:blipFill>
                  <pic:spPr bwMode="auto">
                    <a:xfrm>
                      <a:off x="0" y="0"/>
                      <a:ext cx="5241814" cy="2792368"/>
                    </a:xfrm>
                    <a:prstGeom prst="rect">
                      <a:avLst/>
                    </a:prstGeom>
                    <a:ln>
                      <a:noFill/>
                    </a:ln>
                    <a:extLst>
                      <a:ext uri="{53640926-AAD7-44D8-BBD7-CCE9431645EC}">
                        <a14:shadowObscured xmlns:a14="http://schemas.microsoft.com/office/drawing/2010/main"/>
                      </a:ext>
                    </a:extLst>
                  </pic:spPr>
                </pic:pic>
              </a:graphicData>
            </a:graphic>
          </wp:inline>
        </w:drawing>
      </w:r>
    </w:p>
    <w:p w14:paraId="4A870C55" w14:textId="02C8F7F1" w:rsidR="00810F7C" w:rsidRPr="00A21284" w:rsidRDefault="00A21284" w:rsidP="00A21284">
      <w:pPr>
        <w:pStyle w:val="Caption"/>
        <w:jc w:val="center"/>
        <w:rPr>
          <w:sz w:val="22"/>
          <w:szCs w:val="22"/>
        </w:rPr>
      </w:pPr>
      <w:r>
        <w:t xml:space="preserve">Figure </w:t>
      </w:r>
      <w:r>
        <w:fldChar w:fldCharType="begin"/>
      </w:r>
      <w:r>
        <w:instrText xml:space="preserve"> SEQ Figure \* ARABIC </w:instrText>
      </w:r>
      <w:r>
        <w:fldChar w:fldCharType="separate"/>
      </w:r>
      <w:r w:rsidR="009A421D">
        <w:rPr>
          <w:noProof/>
        </w:rPr>
        <w:t>6</w:t>
      </w:r>
      <w:r>
        <w:fldChar w:fldCharType="end"/>
      </w:r>
      <w:r>
        <w:t>: Age Distribution</w:t>
      </w:r>
    </w:p>
    <w:p w14:paraId="59D1AFFF" w14:textId="23BC071E" w:rsidR="00A21284" w:rsidRDefault="00A21284">
      <w:pPr>
        <w:rPr>
          <w:b/>
          <w:bCs/>
          <w:sz w:val="28"/>
          <w:szCs w:val="28"/>
          <w:lang w:val="en-ZA"/>
        </w:rPr>
      </w:pPr>
      <w:r>
        <w:rPr>
          <w:b/>
          <w:bCs/>
          <w:sz w:val="28"/>
          <w:szCs w:val="28"/>
          <w:lang w:val="en-ZA"/>
        </w:rPr>
        <w:t>Visualization:</w:t>
      </w:r>
    </w:p>
    <w:p w14:paraId="078297B5" w14:textId="77777777" w:rsidR="00A21284" w:rsidRDefault="00A21284">
      <w:pPr>
        <w:rPr>
          <w:noProof/>
        </w:rPr>
      </w:pPr>
    </w:p>
    <w:p w14:paraId="3266DB73" w14:textId="77777777" w:rsidR="00A21284" w:rsidRDefault="00A21284">
      <w:pPr>
        <w:rPr>
          <w:noProof/>
        </w:rPr>
      </w:pPr>
    </w:p>
    <w:p w14:paraId="28D37D03" w14:textId="77777777" w:rsidR="00A21284" w:rsidRDefault="00A21284">
      <w:pPr>
        <w:rPr>
          <w:b/>
          <w:bCs/>
          <w:sz w:val="28"/>
          <w:szCs w:val="28"/>
          <w:lang w:val="en-ZA"/>
        </w:rPr>
      </w:pPr>
    </w:p>
    <w:p w14:paraId="57AF962A" w14:textId="77777777" w:rsidR="00A21284" w:rsidRDefault="00A21284">
      <w:pPr>
        <w:rPr>
          <w:b/>
          <w:bCs/>
          <w:sz w:val="28"/>
          <w:szCs w:val="28"/>
          <w:lang w:val="en-ZA"/>
        </w:rPr>
      </w:pPr>
    </w:p>
    <w:p w14:paraId="29874A09" w14:textId="77777777" w:rsidR="00A21284" w:rsidRDefault="00A21284" w:rsidP="00A21284">
      <w:pPr>
        <w:keepNext/>
      </w:pPr>
      <w:r w:rsidRPr="00A21284">
        <w:rPr>
          <w:b/>
          <w:bCs/>
          <w:sz w:val="28"/>
          <w:szCs w:val="28"/>
          <w:lang w:val="en-ZA"/>
        </w:rPr>
        <w:lastRenderedPageBreak/>
        <w:drawing>
          <wp:inline distT="0" distB="0" distL="0" distR="0" wp14:anchorId="7AECE287" wp14:editId="4B8207E7">
            <wp:extent cx="5274310" cy="28543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54325"/>
                    </a:xfrm>
                    <a:prstGeom prst="rect">
                      <a:avLst/>
                    </a:prstGeom>
                  </pic:spPr>
                </pic:pic>
              </a:graphicData>
            </a:graphic>
          </wp:inline>
        </w:drawing>
      </w:r>
    </w:p>
    <w:p w14:paraId="7F69C610" w14:textId="0A24EEC4" w:rsidR="00A21284" w:rsidRDefault="00A21284" w:rsidP="00A21284">
      <w:pPr>
        <w:pStyle w:val="Caption"/>
        <w:jc w:val="center"/>
        <w:rPr>
          <w:b/>
          <w:bCs/>
          <w:sz w:val="28"/>
          <w:szCs w:val="28"/>
          <w:lang w:val="en-ZA"/>
        </w:rPr>
      </w:pPr>
      <w:r>
        <w:t xml:space="preserve">Figure </w:t>
      </w:r>
      <w:r>
        <w:fldChar w:fldCharType="begin"/>
      </w:r>
      <w:r>
        <w:instrText xml:space="preserve"> SEQ Figure \* ARABIC </w:instrText>
      </w:r>
      <w:r>
        <w:fldChar w:fldCharType="separate"/>
      </w:r>
      <w:r w:rsidR="009A421D">
        <w:rPr>
          <w:noProof/>
        </w:rPr>
        <w:t>7</w:t>
      </w:r>
      <w:r>
        <w:fldChar w:fldCharType="end"/>
      </w:r>
      <w:r>
        <w:t>: Overview of learner engagement</w:t>
      </w:r>
    </w:p>
    <w:p w14:paraId="7416041F" w14:textId="77777777" w:rsidR="00A21284" w:rsidRPr="00A21284" w:rsidRDefault="00A21284" w:rsidP="00A21284">
      <w:pPr>
        <w:rPr>
          <w:b/>
          <w:bCs/>
          <w:sz w:val="24"/>
          <w:szCs w:val="24"/>
        </w:rPr>
      </w:pPr>
      <w:r w:rsidRPr="00A21284">
        <w:rPr>
          <w:b/>
          <w:bCs/>
          <w:sz w:val="24"/>
          <w:szCs w:val="24"/>
        </w:rPr>
        <w:t>Overview of Learner Engagement</w:t>
      </w:r>
    </w:p>
    <w:p w14:paraId="0BA90563" w14:textId="77777777" w:rsidR="00A21284" w:rsidRPr="00A21284" w:rsidRDefault="00A21284" w:rsidP="00A21284">
      <w:r w:rsidRPr="00A21284">
        <w:t>This dashboard summarizes overall learner participation and engagement across regions, opportunity types, and application status.</w:t>
      </w:r>
    </w:p>
    <w:p w14:paraId="6E405EA2" w14:textId="77777777" w:rsidR="00A21284" w:rsidRPr="00A21284" w:rsidRDefault="00A21284" w:rsidP="00A21284">
      <w:r w:rsidRPr="00A21284">
        <w:t>Insights:</w:t>
      </w:r>
    </w:p>
    <w:p w14:paraId="367B6B7B" w14:textId="77777777" w:rsidR="00A21284" w:rsidRPr="00A21284" w:rsidRDefault="00A21284" w:rsidP="00A21284">
      <w:pPr>
        <w:numPr>
          <w:ilvl w:val="0"/>
          <w:numId w:val="11"/>
        </w:numPr>
      </w:pPr>
      <w:r w:rsidRPr="00A21284">
        <w:t>Total of 8,541 learners across 5 opportunity categories.</w:t>
      </w:r>
    </w:p>
    <w:p w14:paraId="37D726A0" w14:textId="77777777" w:rsidR="00A21284" w:rsidRPr="00A21284" w:rsidRDefault="00A21284" w:rsidP="00A21284">
      <w:pPr>
        <w:numPr>
          <w:ilvl w:val="0"/>
          <w:numId w:val="11"/>
        </w:numPr>
      </w:pPr>
      <w:r w:rsidRPr="00A21284">
        <w:t>North America leads in participation, followed by Asia and Africa.</w:t>
      </w:r>
    </w:p>
    <w:p w14:paraId="53F192E7" w14:textId="77777777" w:rsidR="00A21284" w:rsidRPr="00A21284" w:rsidRDefault="00A21284" w:rsidP="00A21284">
      <w:pPr>
        <w:numPr>
          <w:ilvl w:val="0"/>
          <w:numId w:val="11"/>
        </w:numPr>
      </w:pPr>
      <w:r w:rsidRPr="00A21284">
        <w:t>Internships are the most popular opportunity type.</w:t>
      </w:r>
    </w:p>
    <w:p w14:paraId="759D8C65" w14:textId="77777777" w:rsidR="00A21284" w:rsidRPr="00A21284" w:rsidRDefault="00A21284" w:rsidP="00A21284">
      <w:pPr>
        <w:numPr>
          <w:ilvl w:val="0"/>
          <w:numId w:val="11"/>
        </w:numPr>
      </w:pPr>
      <w:r w:rsidRPr="00A21284">
        <w:t>Most learners are allocated or shortlisted, indicating strong engagement.</w:t>
      </w:r>
    </w:p>
    <w:p w14:paraId="381FEEC9" w14:textId="77777777" w:rsidR="00A21284" w:rsidRPr="00A21284" w:rsidRDefault="00A21284" w:rsidP="00A21284">
      <w:pPr>
        <w:numPr>
          <w:ilvl w:val="0"/>
          <w:numId w:val="11"/>
        </w:numPr>
      </w:pPr>
      <w:r w:rsidRPr="00A21284">
        <w:t>Country-wise data shows broad global representation with uneven distribution.</w:t>
      </w:r>
    </w:p>
    <w:p w14:paraId="2F318FD4" w14:textId="77777777" w:rsidR="00A21284" w:rsidRPr="00A21284" w:rsidRDefault="00A21284">
      <w:pPr>
        <w:rPr>
          <w:b/>
          <w:bCs/>
          <w:sz w:val="28"/>
          <w:szCs w:val="28"/>
        </w:rPr>
      </w:pPr>
    </w:p>
    <w:p w14:paraId="6F743792" w14:textId="0620B0F6" w:rsidR="00810F7C" w:rsidRDefault="00306192">
      <w:pPr>
        <w:rPr>
          <w:b/>
          <w:bCs/>
          <w:sz w:val="28"/>
          <w:szCs w:val="28"/>
          <w:lang w:val="en-ZA"/>
        </w:rPr>
      </w:pPr>
      <w:r>
        <w:rPr>
          <w:b/>
          <w:bCs/>
          <w:sz w:val="28"/>
          <w:szCs w:val="28"/>
          <w:lang w:val="en-ZA"/>
        </w:rPr>
        <w:t>Discussion, Recommendations &amp; Conclusion</w:t>
      </w:r>
    </w:p>
    <w:p w14:paraId="4E0D3C97" w14:textId="77777777" w:rsidR="00810F7C" w:rsidRDefault="00810F7C">
      <w:pPr>
        <w:rPr>
          <w:b/>
          <w:bCs/>
          <w:sz w:val="28"/>
          <w:szCs w:val="28"/>
          <w:lang w:val="en-ZA"/>
        </w:rPr>
      </w:pPr>
    </w:p>
    <w:p w14:paraId="52A784E3" w14:textId="3DF10DA8" w:rsidR="00167F94" w:rsidRPr="00167F94" w:rsidRDefault="00306192" w:rsidP="00167F94">
      <w:pPr>
        <w:numPr>
          <w:ilvl w:val="0"/>
          <w:numId w:val="1"/>
        </w:numPr>
        <w:tabs>
          <w:tab w:val="clear" w:pos="425"/>
        </w:tabs>
        <w:rPr>
          <w:sz w:val="24"/>
          <w:szCs w:val="24"/>
          <w:lang w:val="en-ZA"/>
        </w:rPr>
      </w:pPr>
      <w:r>
        <w:rPr>
          <w:sz w:val="24"/>
          <w:szCs w:val="24"/>
          <w:lang w:val="en-ZA"/>
        </w:rPr>
        <w:t>Discussion</w:t>
      </w:r>
    </w:p>
    <w:p w14:paraId="6389CA12" w14:textId="77777777" w:rsidR="00810F7C" w:rsidRDefault="00306192">
      <w:pPr>
        <w:numPr>
          <w:ilvl w:val="0"/>
          <w:numId w:val="5"/>
        </w:numPr>
        <w:tabs>
          <w:tab w:val="clear" w:pos="420"/>
        </w:tabs>
        <w:rPr>
          <w:sz w:val="24"/>
          <w:szCs w:val="24"/>
          <w:lang w:val="en-ZA"/>
        </w:rPr>
      </w:pPr>
      <w:r>
        <w:rPr>
          <w:sz w:val="22"/>
          <w:szCs w:val="22"/>
          <w:lang w:val="en-ZA"/>
        </w:rPr>
        <w:t>Regional representation: Low participation in some continents suggests untapped markets.</w:t>
      </w:r>
    </w:p>
    <w:p w14:paraId="130D4A5A" w14:textId="77777777" w:rsidR="00810F7C" w:rsidRDefault="00306192">
      <w:pPr>
        <w:numPr>
          <w:ilvl w:val="0"/>
          <w:numId w:val="5"/>
        </w:numPr>
        <w:tabs>
          <w:tab w:val="clear" w:pos="420"/>
        </w:tabs>
        <w:rPr>
          <w:sz w:val="24"/>
          <w:szCs w:val="24"/>
          <w:lang w:val="en-ZA"/>
        </w:rPr>
      </w:pPr>
      <w:r>
        <w:rPr>
          <w:sz w:val="22"/>
          <w:szCs w:val="22"/>
          <w:lang w:val="en-ZA"/>
        </w:rPr>
        <w:t>Opportunity engagement: High participation in Courses shows strong appeal; low-attendance categories may need targeted marketing.</w:t>
      </w:r>
    </w:p>
    <w:p w14:paraId="3272305D" w14:textId="77777777" w:rsidR="00810F7C" w:rsidRDefault="00306192">
      <w:pPr>
        <w:numPr>
          <w:ilvl w:val="0"/>
          <w:numId w:val="5"/>
        </w:numPr>
        <w:tabs>
          <w:tab w:val="clear" w:pos="420"/>
        </w:tabs>
        <w:rPr>
          <w:sz w:val="24"/>
          <w:szCs w:val="24"/>
          <w:lang w:val="en-ZA"/>
        </w:rPr>
      </w:pPr>
      <w:r>
        <w:rPr>
          <w:sz w:val="24"/>
          <w:szCs w:val="24"/>
          <w:lang w:val="en-ZA"/>
        </w:rPr>
        <w:t>Completion trends: Understanding why learners drop or stay in progress is important for intervention strategies.</w:t>
      </w:r>
    </w:p>
    <w:p w14:paraId="2FA26D22" w14:textId="77777777" w:rsidR="00810F7C" w:rsidRDefault="00810F7C">
      <w:pPr>
        <w:rPr>
          <w:sz w:val="24"/>
          <w:szCs w:val="24"/>
          <w:lang w:val="en-ZA"/>
        </w:rPr>
      </w:pPr>
    </w:p>
    <w:p w14:paraId="502F074F" w14:textId="77777777" w:rsidR="00810F7C" w:rsidRDefault="00306192">
      <w:pPr>
        <w:numPr>
          <w:ilvl w:val="0"/>
          <w:numId w:val="1"/>
        </w:numPr>
        <w:rPr>
          <w:sz w:val="22"/>
          <w:szCs w:val="22"/>
          <w:lang w:val="en-ZA"/>
        </w:rPr>
      </w:pPr>
      <w:r>
        <w:rPr>
          <w:sz w:val="24"/>
          <w:szCs w:val="24"/>
          <w:lang w:val="en-ZA"/>
        </w:rPr>
        <w:t>Recommendations</w:t>
      </w:r>
    </w:p>
    <w:p w14:paraId="5A81D456" w14:textId="77777777" w:rsidR="00810F7C" w:rsidRDefault="00810F7C">
      <w:pPr>
        <w:rPr>
          <w:sz w:val="24"/>
          <w:szCs w:val="24"/>
          <w:lang w:val="en-ZA"/>
        </w:rPr>
      </w:pPr>
    </w:p>
    <w:p w14:paraId="01D5E4F3" w14:textId="77777777" w:rsidR="00810F7C" w:rsidRDefault="00306192">
      <w:pPr>
        <w:numPr>
          <w:ilvl w:val="0"/>
          <w:numId w:val="6"/>
        </w:numPr>
        <w:tabs>
          <w:tab w:val="clear" w:pos="420"/>
        </w:tabs>
        <w:rPr>
          <w:sz w:val="24"/>
          <w:szCs w:val="24"/>
          <w:lang w:val="en-ZA"/>
        </w:rPr>
      </w:pPr>
      <w:r>
        <w:rPr>
          <w:sz w:val="22"/>
          <w:szCs w:val="22"/>
          <w:lang w:val="en-ZA"/>
        </w:rPr>
        <w:t>Develop targeted outreach for underrepresented continents.</w:t>
      </w:r>
    </w:p>
    <w:p w14:paraId="4467CE10" w14:textId="77777777" w:rsidR="00810F7C" w:rsidRDefault="00306192">
      <w:pPr>
        <w:numPr>
          <w:ilvl w:val="0"/>
          <w:numId w:val="6"/>
        </w:numPr>
        <w:tabs>
          <w:tab w:val="clear" w:pos="420"/>
        </w:tabs>
        <w:rPr>
          <w:sz w:val="24"/>
          <w:szCs w:val="24"/>
          <w:lang w:val="en-ZA"/>
        </w:rPr>
      </w:pPr>
      <w:r>
        <w:rPr>
          <w:sz w:val="22"/>
          <w:szCs w:val="22"/>
          <w:lang w:val="en-ZA"/>
        </w:rPr>
        <w:t>Promote low-attendance opportunity categories to increase engagement.</w:t>
      </w:r>
    </w:p>
    <w:p w14:paraId="352B4087" w14:textId="77777777" w:rsidR="00810F7C" w:rsidRDefault="00306192">
      <w:pPr>
        <w:numPr>
          <w:ilvl w:val="0"/>
          <w:numId w:val="6"/>
        </w:numPr>
        <w:tabs>
          <w:tab w:val="clear" w:pos="420"/>
        </w:tabs>
        <w:rPr>
          <w:sz w:val="24"/>
          <w:szCs w:val="24"/>
          <w:lang w:val="en-ZA"/>
        </w:rPr>
      </w:pPr>
      <w:r>
        <w:rPr>
          <w:sz w:val="22"/>
          <w:szCs w:val="22"/>
          <w:lang w:val="en-ZA"/>
        </w:rPr>
        <w:t>Monitor in-progress learners and provide support to improve completion rates.</w:t>
      </w:r>
    </w:p>
    <w:p w14:paraId="03D12B0E" w14:textId="77777777" w:rsidR="00810F7C" w:rsidRDefault="00306192">
      <w:pPr>
        <w:numPr>
          <w:ilvl w:val="0"/>
          <w:numId w:val="6"/>
        </w:numPr>
        <w:tabs>
          <w:tab w:val="clear" w:pos="420"/>
        </w:tabs>
        <w:rPr>
          <w:sz w:val="24"/>
          <w:szCs w:val="24"/>
          <w:lang w:val="en-ZA"/>
        </w:rPr>
      </w:pPr>
      <w:r>
        <w:rPr>
          <w:sz w:val="22"/>
          <w:szCs w:val="22"/>
          <w:lang w:val="en-ZA"/>
        </w:rPr>
        <w:t>Consider segmentation by region and opportunity type for deeper insights.</w:t>
      </w:r>
    </w:p>
    <w:p w14:paraId="5D58F7F2" w14:textId="77777777" w:rsidR="00810F7C" w:rsidRDefault="00810F7C">
      <w:pPr>
        <w:rPr>
          <w:sz w:val="22"/>
          <w:szCs w:val="22"/>
          <w:lang w:val="en-ZA"/>
        </w:rPr>
      </w:pPr>
    </w:p>
    <w:p w14:paraId="69F5B90F" w14:textId="6DFA45CE" w:rsidR="00810F7C" w:rsidRPr="001122BA" w:rsidRDefault="00306192" w:rsidP="001122BA">
      <w:pPr>
        <w:numPr>
          <w:ilvl w:val="0"/>
          <w:numId w:val="1"/>
        </w:numPr>
        <w:rPr>
          <w:sz w:val="22"/>
          <w:szCs w:val="22"/>
          <w:lang w:val="en-ZA"/>
        </w:rPr>
      </w:pPr>
      <w:r>
        <w:rPr>
          <w:sz w:val="24"/>
          <w:szCs w:val="24"/>
          <w:lang w:val="en-ZA"/>
        </w:rPr>
        <w:t>Conclusion</w:t>
      </w:r>
    </w:p>
    <w:p w14:paraId="12BE34E1" w14:textId="6692EEF0" w:rsidR="00810F7C" w:rsidRPr="009A421D" w:rsidRDefault="00306192">
      <w:pPr>
        <w:rPr>
          <w:b/>
          <w:bCs/>
          <w:sz w:val="28"/>
          <w:szCs w:val="28"/>
          <w:lang w:val="en-ZA"/>
        </w:rPr>
      </w:pPr>
      <w:r>
        <w:rPr>
          <w:sz w:val="22"/>
          <w:szCs w:val="22"/>
          <w:lang w:val="en-ZA"/>
        </w:rPr>
        <w:t>This analysis provides a clear overview of learner distribution by continent, opportunity category, and completion status. The visualizations and insights highlight areas of strength and opportunities for intervention to improve learner engagement and completion outcomes.</w:t>
      </w:r>
    </w:p>
    <w:sectPr w:rsidR="00810F7C" w:rsidRPr="009A421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46686A"/>
    <w:multiLevelType w:val="singleLevel"/>
    <w:tmpl w:val="8A46686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0D01F64"/>
    <w:multiLevelType w:val="singleLevel"/>
    <w:tmpl w:val="90D01F6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82825A0"/>
    <w:multiLevelType w:val="singleLevel"/>
    <w:tmpl w:val="C82825A0"/>
    <w:lvl w:ilvl="0">
      <w:start w:val="1"/>
      <w:numFmt w:val="decimal"/>
      <w:lvlText w:val="%1."/>
      <w:lvlJc w:val="left"/>
      <w:pPr>
        <w:tabs>
          <w:tab w:val="left" w:pos="425"/>
        </w:tabs>
        <w:ind w:left="425" w:hanging="425"/>
      </w:pPr>
      <w:rPr>
        <w:rFonts w:hint="default"/>
      </w:rPr>
    </w:lvl>
  </w:abstractNum>
  <w:abstractNum w:abstractNumId="3" w15:restartNumberingAfterBreak="0">
    <w:nsid w:val="021CC1C6"/>
    <w:multiLevelType w:val="singleLevel"/>
    <w:tmpl w:val="021CC1C6"/>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E126CCC"/>
    <w:multiLevelType w:val="multilevel"/>
    <w:tmpl w:val="3BBE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53AA9"/>
    <w:multiLevelType w:val="singleLevel"/>
    <w:tmpl w:val="0E353AA9"/>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3924B77"/>
    <w:multiLevelType w:val="multilevel"/>
    <w:tmpl w:val="BA58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15C0F"/>
    <w:multiLevelType w:val="multilevel"/>
    <w:tmpl w:val="01D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A6D96"/>
    <w:multiLevelType w:val="multilevel"/>
    <w:tmpl w:val="A6F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D724B"/>
    <w:multiLevelType w:val="multilevel"/>
    <w:tmpl w:val="F4CA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F5D0A"/>
    <w:multiLevelType w:val="singleLevel"/>
    <w:tmpl w:val="7E7F5D0A"/>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10"/>
  </w:num>
  <w:num w:numId="3">
    <w:abstractNumId w:val="5"/>
  </w:num>
  <w:num w:numId="4">
    <w:abstractNumId w:val="1"/>
  </w:num>
  <w:num w:numId="5">
    <w:abstractNumId w:val="3"/>
  </w:num>
  <w:num w:numId="6">
    <w:abstractNumId w:val="0"/>
  </w:num>
  <w:num w:numId="7">
    <w:abstractNumId w:val="8"/>
  </w:num>
  <w:num w:numId="8">
    <w:abstractNumId w:val="4"/>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34868D3"/>
    <w:rsid w:val="001122BA"/>
    <w:rsid w:val="00167F94"/>
    <w:rsid w:val="00190148"/>
    <w:rsid w:val="00306192"/>
    <w:rsid w:val="005C0DA9"/>
    <w:rsid w:val="00810F7C"/>
    <w:rsid w:val="009A421D"/>
    <w:rsid w:val="00A21284"/>
    <w:rsid w:val="00C24EB8"/>
    <w:rsid w:val="00C86ADE"/>
    <w:rsid w:val="06F31B61"/>
    <w:rsid w:val="09CB009E"/>
    <w:rsid w:val="0D1D65A7"/>
    <w:rsid w:val="1657373C"/>
    <w:rsid w:val="2023302E"/>
    <w:rsid w:val="23C3584E"/>
    <w:rsid w:val="28A51005"/>
    <w:rsid w:val="32F82AAB"/>
    <w:rsid w:val="37422135"/>
    <w:rsid w:val="40D24565"/>
    <w:rsid w:val="532B4880"/>
    <w:rsid w:val="54C25C1B"/>
    <w:rsid w:val="598A5B73"/>
    <w:rsid w:val="5D9E058D"/>
    <w:rsid w:val="5F646C0E"/>
    <w:rsid w:val="634868D3"/>
    <w:rsid w:val="6B9E11A7"/>
    <w:rsid w:val="72450106"/>
    <w:rsid w:val="726B668A"/>
    <w:rsid w:val="73890FDE"/>
    <w:rsid w:val="750E2B18"/>
    <w:rsid w:val="76F80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15D9F"/>
  <w15:docId w15:val="{48F7D757-3E0F-8340-BE63-28AAD1F1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190148"/>
    <w:pPr>
      <w:spacing w:after="200"/>
    </w:pPr>
    <w:rPr>
      <w:i/>
      <w:iCs/>
      <w:color w:val="44546A" w:themeColor="text2"/>
      <w:sz w:val="18"/>
      <w:szCs w:val="18"/>
    </w:rPr>
  </w:style>
  <w:style w:type="paragraph" w:styleId="ListParagraph">
    <w:name w:val="List Paragraph"/>
    <w:basedOn w:val="Normal"/>
    <w:uiPriority w:val="99"/>
    <w:unhideWhenUsed/>
    <w:rsid w:val="00167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70229">
      <w:bodyDiv w:val="1"/>
      <w:marLeft w:val="0"/>
      <w:marRight w:val="0"/>
      <w:marTop w:val="0"/>
      <w:marBottom w:val="0"/>
      <w:divBdr>
        <w:top w:val="none" w:sz="0" w:space="0" w:color="auto"/>
        <w:left w:val="none" w:sz="0" w:space="0" w:color="auto"/>
        <w:bottom w:val="none" w:sz="0" w:space="0" w:color="auto"/>
        <w:right w:val="none" w:sz="0" w:space="0" w:color="auto"/>
      </w:divBdr>
    </w:div>
    <w:div w:id="356589905">
      <w:bodyDiv w:val="1"/>
      <w:marLeft w:val="0"/>
      <w:marRight w:val="0"/>
      <w:marTop w:val="0"/>
      <w:marBottom w:val="0"/>
      <w:divBdr>
        <w:top w:val="none" w:sz="0" w:space="0" w:color="auto"/>
        <w:left w:val="none" w:sz="0" w:space="0" w:color="auto"/>
        <w:bottom w:val="none" w:sz="0" w:space="0" w:color="auto"/>
        <w:right w:val="none" w:sz="0" w:space="0" w:color="auto"/>
      </w:divBdr>
    </w:div>
    <w:div w:id="671177870">
      <w:bodyDiv w:val="1"/>
      <w:marLeft w:val="0"/>
      <w:marRight w:val="0"/>
      <w:marTop w:val="0"/>
      <w:marBottom w:val="0"/>
      <w:divBdr>
        <w:top w:val="none" w:sz="0" w:space="0" w:color="auto"/>
        <w:left w:val="none" w:sz="0" w:space="0" w:color="auto"/>
        <w:bottom w:val="none" w:sz="0" w:space="0" w:color="auto"/>
        <w:right w:val="none" w:sz="0" w:space="0" w:color="auto"/>
      </w:divBdr>
    </w:div>
    <w:div w:id="1118792666">
      <w:bodyDiv w:val="1"/>
      <w:marLeft w:val="0"/>
      <w:marRight w:val="0"/>
      <w:marTop w:val="0"/>
      <w:marBottom w:val="0"/>
      <w:divBdr>
        <w:top w:val="none" w:sz="0" w:space="0" w:color="auto"/>
        <w:left w:val="none" w:sz="0" w:space="0" w:color="auto"/>
        <w:bottom w:val="none" w:sz="0" w:space="0" w:color="auto"/>
        <w:right w:val="none" w:sz="0" w:space="0" w:color="auto"/>
      </w:divBdr>
    </w:div>
    <w:div w:id="1138763475">
      <w:bodyDiv w:val="1"/>
      <w:marLeft w:val="0"/>
      <w:marRight w:val="0"/>
      <w:marTop w:val="0"/>
      <w:marBottom w:val="0"/>
      <w:divBdr>
        <w:top w:val="none" w:sz="0" w:space="0" w:color="auto"/>
        <w:left w:val="none" w:sz="0" w:space="0" w:color="auto"/>
        <w:bottom w:val="none" w:sz="0" w:space="0" w:color="auto"/>
        <w:right w:val="none" w:sz="0" w:space="0" w:color="auto"/>
      </w:divBdr>
    </w:div>
    <w:div w:id="1208762614">
      <w:bodyDiv w:val="1"/>
      <w:marLeft w:val="0"/>
      <w:marRight w:val="0"/>
      <w:marTop w:val="0"/>
      <w:marBottom w:val="0"/>
      <w:divBdr>
        <w:top w:val="none" w:sz="0" w:space="0" w:color="auto"/>
        <w:left w:val="none" w:sz="0" w:space="0" w:color="auto"/>
        <w:bottom w:val="none" w:sz="0" w:space="0" w:color="auto"/>
        <w:right w:val="none" w:sz="0" w:space="0" w:color="auto"/>
      </w:divBdr>
    </w:div>
    <w:div w:id="1233200219">
      <w:bodyDiv w:val="1"/>
      <w:marLeft w:val="0"/>
      <w:marRight w:val="0"/>
      <w:marTop w:val="0"/>
      <w:marBottom w:val="0"/>
      <w:divBdr>
        <w:top w:val="none" w:sz="0" w:space="0" w:color="auto"/>
        <w:left w:val="none" w:sz="0" w:space="0" w:color="auto"/>
        <w:bottom w:val="none" w:sz="0" w:space="0" w:color="auto"/>
        <w:right w:val="none" w:sz="0" w:space="0" w:color="auto"/>
      </w:divBdr>
    </w:div>
    <w:div w:id="1248922368">
      <w:bodyDiv w:val="1"/>
      <w:marLeft w:val="0"/>
      <w:marRight w:val="0"/>
      <w:marTop w:val="0"/>
      <w:marBottom w:val="0"/>
      <w:divBdr>
        <w:top w:val="none" w:sz="0" w:space="0" w:color="auto"/>
        <w:left w:val="none" w:sz="0" w:space="0" w:color="auto"/>
        <w:bottom w:val="none" w:sz="0" w:space="0" w:color="auto"/>
        <w:right w:val="none" w:sz="0" w:space="0" w:color="auto"/>
      </w:divBdr>
    </w:div>
    <w:div w:id="1264456715">
      <w:bodyDiv w:val="1"/>
      <w:marLeft w:val="0"/>
      <w:marRight w:val="0"/>
      <w:marTop w:val="0"/>
      <w:marBottom w:val="0"/>
      <w:divBdr>
        <w:top w:val="none" w:sz="0" w:space="0" w:color="auto"/>
        <w:left w:val="none" w:sz="0" w:space="0" w:color="auto"/>
        <w:bottom w:val="none" w:sz="0" w:space="0" w:color="auto"/>
        <w:right w:val="none" w:sz="0" w:space="0" w:color="auto"/>
      </w:divBdr>
    </w:div>
    <w:div w:id="1784231691">
      <w:bodyDiv w:val="1"/>
      <w:marLeft w:val="0"/>
      <w:marRight w:val="0"/>
      <w:marTop w:val="0"/>
      <w:marBottom w:val="0"/>
      <w:divBdr>
        <w:top w:val="none" w:sz="0" w:space="0" w:color="auto"/>
        <w:left w:val="none" w:sz="0" w:space="0" w:color="auto"/>
        <w:bottom w:val="none" w:sz="0" w:space="0" w:color="auto"/>
        <w:right w:val="none" w:sz="0" w:space="0" w:color="auto"/>
      </w:divBdr>
    </w:div>
    <w:div w:id="2065908966">
      <w:bodyDiv w:val="1"/>
      <w:marLeft w:val="0"/>
      <w:marRight w:val="0"/>
      <w:marTop w:val="0"/>
      <w:marBottom w:val="0"/>
      <w:divBdr>
        <w:top w:val="none" w:sz="0" w:space="0" w:color="auto"/>
        <w:left w:val="none" w:sz="0" w:space="0" w:color="auto"/>
        <w:bottom w:val="none" w:sz="0" w:space="0" w:color="auto"/>
        <w:right w:val="none" w:sz="0" w:space="0" w:color="auto"/>
      </w:divBdr>
    </w:div>
    <w:div w:id="2119179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Bridgitte Hatityi</dc:creator>
  <cp:lastModifiedBy>preta binda</cp:lastModifiedBy>
  <cp:revision>2</cp:revision>
  <cp:lastPrinted>2026-01-26T16:59:00Z</cp:lastPrinted>
  <dcterms:created xsi:type="dcterms:W3CDTF">2026-01-26T17:00:00Z</dcterms:created>
  <dcterms:modified xsi:type="dcterms:W3CDTF">2026-01-26T17:00:00Z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B53232919A3046569E02C3A69C55962D_11</vt:lpwstr>
  </property>
</Properties>
</file>