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color w:val="1A1A2E"/>
          <w:sz w:val="56"/>
        </w:rPr>
        <w:t>ROSSI MISSION PROJECT</w:t>
      </w:r>
    </w:p>
    <w:p>
      <w:pPr>
        <w:spacing w:after="480"/>
        <w:jc w:val="center"/>
      </w:pPr>
      <w:r>
        <w:rPr>
          <w:b/>
          <w:i w:val="0"/>
          <w:color w:val="4A4A6A"/>
          <w:sz w:val="36"/>
        </w:rPr>
        <w:t>Product Strategy &amp; Discovery Plan</w:t>
      </w:r>
    </w:p>
    <w:p>
      <w:pPr>
        <w:spacing w:after="720"/>
        <w:jc w:val="center"/>
      </w:pPr>
      <w:r>
        <w:rPr>
          <w:b w:val="0"/>
          <w:i/>
          <w:color w:val="6A6A8A"/>
          <w:sz w:val="26"/>
        </w:rPr>
        <w:t>A product-craft approach to validating and scaling</w:t>
        <w:br/>
        <w:t>a cultural platform for graffiti artists</w:t>
      </w:r>
    </w:p>
    <w:p>
      <w:pPr>
        <w:jc w:val="center"/>
      </w:pPr>
      <w:r>
        <w:rPr>
          <w:b w:val="0"/>
          <w:i w:val="0"/>
          <w:color w:val="4A4A4A"/>
          <w:sz w:val="22"/>
        </w:rPr>
        <w:t>Prepared for Rossi Leadership Team</w:t>
      </w:r>
    </w:p>
    <w:p>
      <w:pPr>
        <w:jc w:val="center"/>
      </w:pPr>
      <w:r>
        <w:rPr>
          <w:b w:val="0"/>
          <w:i w:val="0"/>
          <w:color w:val="4A4A4A"/>
          <w:sz w:val="22"/>
        </w:rPr>
        <w:t>February 2026  |  V2 — Palette System Validated</w:t>
      </w:r>
    </w:p>
    <w:p>
      <w:pPr>
        <w:spacing w:after="960"/>
        <w:jc w:val="center"/>
      </w:pPr>
      <w:r>
        <w:rPr>
          <w:b w:val="0"/>
          <w:i w:val="0"/>
          <w:color w:val="4A4A4A"/>
          <w:sz w:val="22"/>
        </w:rPr>
        <w:t>Product Management Practice</w:t>
      </w:r>
    </w:p>
    <w:p>
      <w:pPr>
        <w:jc w:val="center"/>
      </w:pPr>
      <w:r>
        <w:rPr>
          <w:b/>
          <w:color w:val="993333"/>
          <w:sz w:val="18"/>
        </w:rPr>
        <w:t>CONFIDENTIAL</w:t>
      </w:r>
    </w:p>
    <w:p>
      <w:r>
        <w:br w:type="page"/>
      </w:r>
    </w:p>
    <w:p>
      <w:pPr>
        <w:pStyle w:val="Heading1"/>
      </w:pPr>
      <w:r>
        <w:t>Contents</w:t>
      </w:r>
    </w:p>
    <w:p>
      <w:pPr>
        <w:spacing w:after="80"/>
      </w:pPr>
      <w:r>
        <w:t>1. The Customer Problem</w:t>
      </w:r>
    </w:p>
    <w:p>
      <w:pPr>
        <w:spacing w:after="80"/>
      </w:pPr>
      <w:r>
        <w:t>2. What We Know (Evidence)</w:t>
      </w:r>
    </w:p>
    <w:p>
      <w:pPr>
        <w:spacing w:after="80"/>
      </w:pPr>
      <w:r>
        <w:t>3. The Market: Who Rossi Competes With</w:t>
      </w:r>
    </w:p>
    <w:p>
      <w:pPr>
        <w:spacing w:after="80"/>
      </w:pPr>
      <w:r>
        <w:t>4. What We Believe (Hypotheses)</w:t>
      </w:r>
    </w:p>
    <w:p>
      <w:pPr>
        <w:spacing w:after="80"/>
      </w:pPr>
      <w:r>
        <w:t>5. What We Need to Learn (Discovery Plan)</w:t>
      </w:r>
    </w:p>
    <w:p>
      <w:pPr>
        <w:spacing w:after="80"/>
      </w:pPr>
      <w:r>
        <w:t>6. The Product: What Rossi Actually Sells</w:t>
      </w:r>
    </w:p>
    <w:p>
      <w:pPr>
        <w:spacing w:after="80"/>
      </w:pPr>
      <w:r>
        <w:t>7. Product Strategy (Year 1-3)</w:t>
      </w:r>
    </w:p>
    <w:p>
      <w:pPr>
        <w:spacing w:after="80"/>
      </w:pPr>
      <w:r>
        <w:t>8. Product Risks and How We Reduce Them</w:t>
      </w:r>
    </w:p>
    <w:p>
      <w:pPr>
        <w:spacing w:after="80"/>
      </w:pPr>
      <w:r>
        <w:t>9. The Team</w:t>
      </w:r>
    </w:p>
    <w:p>
      <w:pPr>
        <w:spacing w:after="80"/>
      </w:pPr>
      <w:r>
        <w:t>10. Success Metrics</w:t>
      </w:r>
    </w:p>
    <w:p>
      <w:pPr>
        <w:spacing w:after="80"/>
      </w:pPr>
      <w:r>
        <w:t>11. 90-Day Discovery Roadmap</w:t>
      </w:r>
    </w:p>
    <w:p>
      <w:pPr>
        <w:spacing w:after="80"/>
      </w:pPr>
      <w:r>
        <w:t>12. Recommendation to Leadership</w:t>
      </w:r>
    </w:p>
    <w:p>
      <w:r>
        <w:br w:type="page"/>
      </w:r>
    </w:p>
    <w:p>
      <w:pPr>
        <w:pStyle w:val="Heading1"/>
      </w:pPr>
      <w:r>
        <w:t>1. The Customer Problem</w:t>
      </w:r>
    </w:p>
    <w:p>
      <w:r>
        <w:t>Before we talk about Rossi's product, we need to talk about the customer problem Rossi exists to solve. Everything in this document follows from this.</w:t>
      </w:r>
    </w:p>
    <w:p>
      <w:pPr>
        <w:pStyle w:val="Heading2"/>
      </w:pPr>
      <w:r>
        <w:t>The Artist's Problem</w:t>
      </w:r>
    </w:p>
    <w:p>
      <w:r>
        <w:t>Graffiti and street artists face a career ceiling that other artists do not. A painter can go from art school to gallery representation to museum shows in a linear path. A graffiti artist has no such path. The traditional art world treats street art as illegitimate. Streetwear brands treat artists as vendors, paying flat fees for designs and keeping the ongoing revenue. Online platforms like Etsy and Artsy offer distribution but no curation, no career development, and no community.</w:t>
      </w:r>
    </w:p>
    <w:p>
      <w:r>
        <w:t>Our marketplace research identified 50+ graffiti artists with active merchandise operations. The pattern is consistent: established artists like Cope2, Lady Pink, and Saber run their own D2C shops (Cope2-Merch.com, LadyPinkNYC.com, SaberOne.com) because no institution serves them. They had to build their own infrastructure. Emerging artists — the ones without 200K+ Instagram followers — have no path at all.</w:t>
      </w:r>
    </w:p>
    <w:p>
      <w:pPr>
        <w:spacing w:after="40"/>
      </w:pPr>
      <w:r>
        <w:rPr>
          <w:i/>
          <w:color w:val="666699"/>
          <w:sz w:val="18"/>
        </w:rPr>
        <w:t>[Evidence: GRAFFITI_ARTIST_MARKETPLACE_RESEARCH.md — 50+ artists mapped across online + physical channels]</w:t>
      </w:r>
    </w:p>
    <w:p>
      <w:r>
        <w:t>The result: talented artists with signature styles, cultural credibility, and community followings who cannot convert that into sustainable creative careers.</w:t>
      </w:r>
    </w:p>
    <w:p>
      <w:pPr>
        <w:pStyle w:val="Heading2"/>
      </w:pPr>
      <w:r>
        <w:t>The Collector's Problem</w:t>
      </w:r>
    </w:p>
    <w:p>
      <w:r>
        <w:t>Art collectors interested in street art have no trusted intermediary. Traditional galleries charge 40-50% commission and don't carry graffiti art. Online platforms like Etsy have 10,000+ graffiti-related listings but no quality filter and massive unauthorized reproduction problems. StockX provides authentication for established artists (KAWS, Futura 2000) but nothing for emerging talent. There is no curated discovery channel for this market segment.</w:t>
      </w:r>
    </w:p>
    <w:p>
      <w:pPr>
        <w:spacing w:after="40"/>
      </w:pPr>
      <w:r>
        <w:rPr>
          <w:i/>
          <w:color w:val="666699"/>
          <w:sz w:val="18"/>
        </w:rPr>
        <w:t>[Evidence: Marketplace research: Etsy 10K+ listings, 6.5% fees, no curation; StockX 9.5% seller fee, authentication only for established artists]</w:t>
      </w:r>
    </w:p>
    <w:p>
      <w:pPr>
        <w:pStyle w:val="Heading2"/>
      </w:pPr>
      <w:r>
        <w:t>The Community's Problem</w:t>
      </w:r>
    </w:p>
    <w:p>
      <w:r>
        <w:t>The Mission District has 40+ years of graffiti culture. It produced the Mission School movement. It is one of the most culturally significant neighborhoods in American street art. But the artists who create that culture see almost no economic benefit from it. The community wants an institution that is OF the neighborhood, not extracting FROM it.</w:t>
      </w:r>
    </w:p>
    <w:p>
      <w:pPr>
        <w:pStyle w:val="Heading2"/>
      </w:pPr>
      <w:r>
        <w:t>The Problem Statement</w:t>
      </w:r>
    </w:p>
    <w:p>
      <w:r>
        <w:rPr>
          <w:b/>
          <w:i/>
        </w:rPr>
        <w:t>There is no institution that systematically discovers, develops, and launches graffiti artist careers while keeping artists as economic partners rather than vendors.</w:t>
      </w:r>
    </w:p>
    <w:p>
      <w:r>
        <w:t>This is the customer problem Rossi exists to solve. Everything that follows — every product decision, every revenue stream, every partnership — must be evaluated against this problem. If it helps solve it, we do it. If it doesn't, we don't.</w:t>
      </w:r>
    </w:p>
    <w:p>
      <w:r>
        <w:br w:type="page"/>
      </w:r>
    </w:p>
    <w:p>
      <w:pPr>
        <w:pStyle w:val="Heading1"/>
      </w:pPr>
      <w:r>
        <w:t>2. What We Know (Evidence)</w:t>
      </w:r>
    </w:p>
    <w:p>
      <w:r>
        <w:t>Product decisions should be grounded in evidence, not opinions. Here is what we actually know, supported by data, about the market Rossi operates in.</w:t>
      </w:r>
    </w:p>
    <w:p>
      <w:pPr>
        <w:pStyle w:val="Heading2"/>
      </w:pPr>
      <w:r>
        <w:t>The Market Is Real</w:t>
      </w:r>
    </w:p>
    <w:p>
      <w:pPr>
        <w:pStyle w:val="ListBullet"/>
      </w:pPr>
      <w:r>
        <w:t>Global street art market: $6.8B, growing at 8.2% CAGR through 2030.</w:t>
      </w:r>
    </w:p>
    <w:p>
      <w:pPr>
        <w:pStyle w:val="ListBullet"/>
      </w:pPr>
      <w:r>
        <w:t>Artist brand monetization (music industry analog): $3.5B in expanded rights.</w:t>
      </w:r>
    </w:p>
    <w:p>
      <w:pPr>
        <w:pStyle w:val="ListBullet"/>
      </w:pPr>
      <w:r>
        <w:t>Arts education in California: $2B+ market.</w:t>
      </w:r>
    </w:p>
    <w:p>
      <w:pPr>
        <w:pStyle w:val="ListBullet"/>
      </w:pPr>
      <w:r>
        <w:t>Valencia Street retail vacancy: 2-4% vs 6-8% citywide. The location is an asset.</w:t>
      </w:r>
    </w:p>
    <w:p>
      <w:pPr>
        <w:pStyle w:val="ListBullet"/>
      </w:pPr>
      <w:r>
        <w:t>50+ graffiti artists identified with active merchandise operations across 7+ platforms.</w:t>
      </w:r>
    </w:p>
    <w:p>
      <w:pPr>
        <w:spacing w:after="40"/>
      </w:pPr>
      <w:r>
        <w:rPr>
          <w:i/>
          <w:color w:val="666699"/>
          <w:sz w:val="18"/>
        </w:rPr>
        <w:t>[Evidence: GRAFFITI_ARTIST_MARKETPLACE_RESEARCH.md; research/argy/task-1-global-markets.md]</w:t>
      </w:r>
    </w:p>
    <w:p>
      <w:pPr>
        <w:pStyle w:val="Heading2"/>
      </w:pPr>
      <w:r>
        <w:t>The Revenue Models Are Proven</w:t>
      </w:r>
    </w:p>
    <w:p>
      <w:r>
        <w:t>Our marketplace research mapped six distinct revenue models used by working graffiti artists: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Model</w:t>
            </w:r>
          </w:p>
        </w:tc>
        <w:tc>
          <w:tcPr>
            <w:tcW w:type="dxa" w:w="2160"/>
          </w:tcPr>
          <w:p>
            <w:r>
              <w:rPr>
                <w:b/>
                <w:sz w:val="20"/>
              </w:rPr>
              <w:t>Examples</w:t>
            </w:r>
          </w:p>
        </w:tc>
        <w:tc>
          <w:tcPr>
            <w:tcW w:type="dxa" w:w="2160"/>
          </w:tcPr>
          <w:p>
            <w:r>
              <w:rPr>
                <w:b/>
                <w:sz w:val="20"/>
              </w:rPr>
              <w:t>Artist Take</w:t>
            </w:r>
          </w:p>
        </w:tc>
        <w:tc>
          <w:tcPr>
            <w:tcW w:type="dxa" w:w="2160"/>
          </w:tcPr>
          <w:p>
            <w:r>
              <w:rPr>
                <w:b/>
                <w:sz w:val="20"/>
              </w:rPr>
              <w:t>Rossi Advantage</w:t>
            </w:r>
          </w:p>
        </w:tc>
      </w:tr>
      <w:tr>
        <w:tc>
          <w:tcPr>
            <w:tcW w:type="dxa" w:w="2160"/>
          </w:tcPr>
          <w:p>
            <w:r>
              <w:rPr>
                <w:sz w:val="20"/>
              </w:rPr>
              <w:t>Direct-to-Consumer</w:t>
            </w:r>
          </w:p>
        </w:tc>
        <w:tc>
          <w:tcPr>
            <w:tcW w:type="dxa" w:w="2160"/>
          </w:tcPr>
          <w:p>
            <w:r>
              <w:rPr>
                <w:sz w:val="20"/>
              </w:rPr>
              <w:t>Cope2-Merch.com, SaberOne.com</w:t>
            </w:r>
          </w:p>
        </w:tc>
        <w:tc>
          <w:tcPr>
            <w:tcW w:type="dxa" w:w="2160"/>
          </w:tcPr>
          <w:p>
            <w:r>
              <w:rPr>
                <w:sz w:val="20"/>
              </w:rPr>
              <w:t>70-90%</w:t>
            </w:r>
          </w:p>
        </w:tc>
        <w:tc>
          <w:tcPr>
            <w:tcW w:type="dxa" w:w="2160"/>
          </w:tcPr>
          <w:p>
            <w:r>
              <w:rPr>
                <w:sz w:val="20"/>
              </w:rPr>
              <w:t>Rossi adds curation + community</w:t>
            </w:r>
          </w:p>
        </w:tc>
      </w:tr>
      <w:tr>
        <w:tc>
          <w:tcPr>
            <w:tcW w:type="dxa" w:w="2160"/>
          </w:tcPr>
          <w:p>
            <w:r>
              <w:rPr>
                <w:sz w:val="20"/>
              </w:rPr>
              <w:t>Gallery Representation</w:t>
            </w:r>
          </w:p>
        </w:tc>
        <w:tc>
          <w:tcPr>
            <w:tcW w:type="dxa" w:w="2160"/>
          </w:tcPr>
          <w:p>
            <w:r>
              <w:rPr>
                <w:sz w:val="20"/>
              </w:rPr>
              <w:t>Retna, Mear One, Os Gemeos</w:t>
            </w:r>
          </w:p>
        </w:tc>
        <w:tc>
          <w:tcPr>
            <w:tcW w:type="dxa" w:w="2160"/>
          </w:tcPr>
          <w:p>
            <w:r>
              <w:rPr>
                <w:sz w:val="20"/>
              </w:rPr>
              <w:t>50-60%</w:t>
            </w:r>
          </w:p>
        </w:tc>
        <w:tc>
          <w:tcPr>
            <w:tcW w:type="dxa" w:w="2160"/>
          </w:tcPr>
          <w:p>
            <w:r>
              <w:rPr>
                <w:sz w:val="20"/>
              </w:rPr>
              <w:t>Rossi matches at 50/50</w:t>
            </w:r>
          </w:p>
        </w:tc>
      </w:tr>
      <w:tr>
        <w:tc>
          <w:tcPr>
            <w:tcW w:type="dxa" w:w="2160"/>
          </w:tcPr>
          <w:p>
            <w:r>
              <w:rPr>
                <w:sz w:val="20"/>
              </w:rPr>
              <w:t>Print Editions</w:t>
            </w:r>
          </w:p>
        </w:tc>
        <w:tc>
          <w:tcPr>
            <w:tcW w:type="dxa" w:w="2160"/>
          </w:tcPr>
          <w:p>
            <w:r>
              <w:rPr>
                <w:sz w:val="20"/>
              </w:rPr>
              <w:t>DirtyPilot, Edition Copenhagen</w:t>
            </w:r>
          </w:p>
        </w:tc>
        <w:tc>
          <w:tcPr>
            <w:tcW w:type="dxa" w:w="2160"/>
          </w:tcPr>
          <w:p>
            <w:r>
              <w:rPr>
                <w:sz w:val="20"/>
              </w:rPr>
              <w:t>50%</w:t>
            </w:r>
          </w:p>
        </w:tc>
        <w:tc>
          <w:tcPr>
            <w:tcW w:type="dxa" w:w="2160"/>
          </w:tcPr>
          <w:p>
            <w:r>
              <w:rPr>
                <w:sz w:val="20"/>
              </w:rPr>
              <w:t>Rossi adds career development</w:t>
            </w:r>
          </w:p>
        </w:tc>
      </w:tr>
      <w:tr>
        <w:tc>
          <w:tcPr>
            <w:tcW w:type="dxa" w:w="2160"/>
          </w:tcPr>
          <w:p>
            <w:r>
              <w:rPr>
                <w:sz w:val="20"/>
              </w:rPr>
              <w:t>Marketplace (Etsy, StockX)</w:t>
            </w:r>
          </w:p>
        </w:tc>
        <w:tc>
          <w:tcPr>
            <w:tcW w:type="dxa" w:w="2160"/>
          </w:tcPr>
          <w:p>
            <w:r>
              <w:rPr>
                <w:sz w:val="20"/>
              </w:rPr>
              <w:t>Various</w:t>
            </w:r>
          </w:p>
        </w:tc>
        <w:tc>
          <w:tcPr>
            <w:tcW w:type="dxa" w:w="2160"/>
          </w:tcPr>
          <w:p>
            <w:r>
              <w:rPr>
                <w:sz w:val="20"/>
              </w:rPr>
              <w:t>80-93.5%</w:t>
            </w:r>
          </w:p>
        </w:tc>
        <w:tc>
          <w:tcPr>
            <w:tcW w:type="dxa" w:w="2160"/>
          </w:tcPr>
          <w:p>
            <w:r>
              <w:rPr>
                <w:sz w:val="20"/>
              </w:rPr>
              <w:t>Rossi adds authentication + brand</w:t>
            </w:r>
          </w:p>
        </w:tc>
      </w:tr>
      <w:tr>
        <w:tc>
          <w:tcPr>
            <w:tcW w:type="dxa" w:w="2160"/>
          </w:tcPr>
          <w:p>
            <w:r>
              <w:rPr>
                <w:sz w:val="20"/>
              </w:rPr>
              <w:t>Brand Collaborations</w:t>
            </w:r>
          </w:p>
        </w:tc>
        <w:tc>
          <w:tcPr>
            <w:tcW w:type="dxa" w:w="2160"/>
          </w:tcPr>
          <w:p>
            <w:r>
              <w:rPr>
                <w:sz w:val="20"/>
              </w:rPr>
              <w:t>KAWS x Dior, Futura x Kenzo</w:t>
            </w:r>
          </w:p>
        </w:tc>
        <w:tc>
          <w:tcPr>
            <w:tcW w:type="dxa" w:w="2160"/>
          </w:tcPr>
          <w:p>
            <w:r>
              <w:rPr>
                <w:sz w:val="20"/>
              </w:rPr>
              <w:t>5-15% royalty</w:t>
            </w:r>
          </w:p>
        </w:tc>
        <w:tc>
          <w:tcPr>
            <w:tcW w:type="dxa" w:w="2160"/>
          </w:tcPr>
          <w:p>
            <w:r>
              <w:rPr>
                <w:sz w:val="20"/>
              </w:rPr>
              <w:t>Rossi brokers at 70/30 artist-favorable</w:t>
            </w:r>
          </w:p>
        </w:tc>
      </w:tr>
      <w:tr>
        <w:tc>
          <w:tcPr>
            <w:tcW w:type="dxa" w:w="2160"/>
          </w:tcPr>
          <w:p>
            <w:r>
              <w:rPr>
                <w:sz w:val="20"/>
              </w:rPr>
              <w:t>Artist Collectives</w:t>
            </w:r>
          </w:p>
        </w:tc>
        <w:tc>
          <w:tcPr>
            <w:tcW w:type="dxa" w:w="2160"/>
          </w:tcPr>
          <w:p>
            <w:r>
              <w:rPr>
                <w:sz w:val="20"/>
              </w:rPr>
              <w:t>Alberta Street (70/30), Side Rail (100%)</w:t>
            </w:r>
          </w:p>
        </w:tc>
        <w:tc>
          <w:tcPr>
            <w:tcW w:type="dxa" w:w="2160"/>
          </w:tcPr>
          <w:p>
            <w:r>
              <w:rPr>
                <w:sz w:val="20"/>
              </w:rPr>
              <w:t>70-100%</w:t>
            </w:r>
          </w:p>
        </w:tc>
        <w:tc>
          <w:tcPr>
            <w:tcW w:type="dxa" w:w="2160"/>
          </w:tcPr>
          <w:p>
            <w:r>
              <w:rPr>
                <w:sz w:val="20"/>
              </w:rPr>
              <w:t>Rossi adds scale + online platform</w:t>
            </w:r>
          </w:p>
        </w:tc>
      </w:tr>
    </w:tbl>
    <w:p/>
    <w:p>
      <w:pPr>
        <w:spacing w:after="40"/>
      </w:pPr>
      <w:r>
        <w:rPr>
          <w:i/>
          <w:color w:val="666699"/>
          <w:sz w:val="18"/>
        </w:rPr>
        <w:t>[Evidence: GRAFFITI_ARTIST_MARKETPLACE_RESEARCH.md — Revenue Models Observed section]</w:t>
      </w:r>
    </w:p>
    <w:p>
      <w:pPr>
        <w:pStyle w:val="Heading2"/>
      </w:pPr>
      <w:r>
        <w:t>The Model Works at Scale</w:t>
      </w:r>
    </w:p>
    <w:p>
      <w:r>
        <w:t>Creative Growth Art Center in Oakland operates Rossi's exact model at scale: nonprofit gallery, 50/50 artist split, 140 artists, $1.06M in annual art sales, 50-year track record, SFMOMA partnership.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Creative Growth (FY 2024)</w:t>
            </w:r>
          </w:p>
        </w:tc>
        <w:tc>
          <w:tcPr>
            <w:tcW w:type="dxa" w:w="2880"/>
          </w:tcPr>
          <w:p>
            <w:r>
              <w:rPr>
                <w:b/>
                <w:sz w:val="20"/>
              </w:rPr>
              <w:t>Rossi (Year 1 Projection)</w:t>
            </w:r>
          </w:p>
        </w:tc>
      </w:tr>
      <w:tr>
        <w:tc>
          <w:tcPr>
            <w:tcW w:type="dxa" w:w="2880"/>
          </w:tcPr>
          <w:p>
            <w:r>
              <w:rPr>
                <w:sz w:val="20"/>
              </w:rPr>
              <w:t>Total Revenue</w:t>
            </w:r>
          </w:p>
        </w:tc>
        <w:tc>
          <w:tcPr>
            <w:tcW w:type="dxa" w:w="2880"/>
          </w:tcPr>
          <w:p>
            <w:r>
              <w:rPr>
                <w:sz w:val="20"/>
              </w:rPr>
              <w:t>$3.26M</w:t>
            </w:r>
          </w:p>
        </w:tc>
        <w:tc>
          <w:tcPr>
            <w:tcW w:type="dxa" w:w="2880"/>
          </w:tcPr>
          <w:p>
            <w:r>
              <w:rPr>
                <w:sz w:val="20"/>
              </w:rPr>
              <w:t>$745K</w:t>
            </w:r>
          </w:p>
        </w:tc>
      </w:tr>
      <w:tr>
        <w:tc>
          <w:tcPr>
            <w:tcW w:type="dxa" w:w="2880"/>
          </w:tcPr>
          <w:p>
            <w:r>
              <w:rPr>
                <w:sz w:val="20"/>
              </w:rPr>
              <w:t>Art Sales</w:t>
            </w:r>
          </w:p>
        </w:tc>
        <w:tc>
          <w:tcPr>
            <w:tcW w:type="dxa" w:w="2880"/>
          </w:tcPr>
          <w:p>
            <w:r>
              <w:rPr>
                <w:sz w:val="20"/>
              </w:rPr>
              <w:t>$1.06M (33%)</w:t>
            </w:r>
          </w:p>
        </w:tc>
        <w:tc>
          <w:tcPr>
            <w:tcW w:type="dxa" w:w="2880"/>
          </w:tcPr>
          <w:p>
            <w:r>
              <w:rPr>
                <w:sz w:val="20"/>
              </w:rPr>
              <w:t>$350K (47%)</w:t>
            </w:r>
          </w:p>
        </w:tc>
      </w:tr>
      <w:tr>
        <w:tc>
          <w:tcPr>
            <w:tcW w:type="dxa" w:w="2880"/>
          </w:tcPr>
          <w:p>
            <w:r>
              <w:rPr>
                <w:sz w:val="20"/>
              </w:rPr>
              <w:t>Grants</w:t>
            </w:r>
          </w:p>
        </w:tc>
        <w:tc>
          <w:tcPr>
            <w:tcW w:type="dxa" w:w="2880"/>
          </w:tcPr>
          <w:p>
            <w:r>
              <w:rPr>
                <w:sz w:val="20"/>
              </w:rPr>
              <w:t>$1.11M (34%)</w:t>
            </w:r>
          </w:p>
        </w:tc>
        <w:tc>
          <w:tcPr>
            <w:tcW w:type="dxa" w:w="2880"/>
          </w:tcPr>
          <w:p>
            <w:r>
              <w:rPr>
                <w:sz w:val="20"/>
              </w:rPr>
              <w:t>$110K (15%)</w:t>
            </w:r>
          </w:p>
        </w:tc>
      </w:tr>
      <w:tr>
        <w:tc>
          <w:tcPr>
            <w:tcW w:type="dxa" w:w="2880"/>
          </w:tcPr>
          <w:p>
            <w:r>
              <w:rPr>
                <w:sz w:val="20"/>
              </w:rPr>
              <w:t>Programs</w:t>
            </w:r>
          </w:p>
        </w:tc>
        <w:tc>
          <w:tcPr>
            <w:tcW w:type="dxa" w:w="2880"/>
          </w:tcPr>
          <w:p>
            <w:r>
              <w:rPr>
                <w:sz w:val="20"/>
              </w:rPr>
              <w:t>$1.03M (32%)</w:t>
            </w:r>
          </w:p>
        </w:tc>
        <w:tc>
          <w:tcPr>
            <w:tcW w:type="dxa" w:w="2880"/>
          </w:tcPr>
          <w:p>
            <w:r>
              <w:rPr>
                <w:sz w:val="20"/>
              </w:rPr>
              <w:t>$285K (38%)</w:t>
            </w:r>
          </w:p>
        </w:tc>
      </w:tr>
      <w:tr>
        <w:tc>
          <w:tcPr>
            <w:tcW w:type="dxa" w:w="2880"/>
          </w:tcPr>
          <w:p>
            <w:r>
              <w:rPr>
                <w:sz w:val="20"/>
              </w:rPr>
              <w:t>Artists Served</w:t>
            </w:r>
          </w:p>
        </w:tc>
        <w:tc>
          <w:tcPr>
            <w:tcW w:type="dxa" w:w="2880"/>
          </w:tcPr>
          <w:p>
            <w:r>
              <w:rPr>
                <w:sz w:val="20"/>
              </w:rPr>
              <w:t>140</w:t>
            </w:r>
          </w:p>
        </w:tc>
        <w:tc>
          <w:tcPr>
            <w:tcW w:type="dxa" w:w="2880"/>
          </w:tcPr>
          <w:p>
            <w:r>
              <w:rPr>
                <w:sz w:val="20"/>
              </w:rPr>
              <w:t>80+</w:t>
            </w:r>
          </w:p>
        </w:tc>
      </w:tr>
      <w:tr>
        <w:tc>
          <w:tcPr>
            <w:tcW w:type="dxa" w:w="2880"/>
          </w:tcPr>
          <w:p>
            <w:r>
              <w:rPr>
                <w:sz w:val="20"/>
              </w:rPr>
              <w:t>Gross Revenue / Artist</w:t>
            </w:r>
          </w:p>
        </w:tc>
        <w:tc>
          <w:tcPr>
            <w:tcW w:type="dxa" w:w="2880"/>
          </w:tcPr>
          <w:p>
            <w:r>
              <w:rPr>
                <w:sz w:val="20"/>
              </w:rPr>
              <w:t>$7,593</w:t>
            </w:r>
          </w:p>
        </w:tc>
        <w:tc>
          <w:tcPr>
            <w:tcW w:type="dxa" w:w="2880"/>
          </w:tcPr>
          <w:p>
            <w:r>
              <w:rPr>
                <w:sz w:val="20"/>
              </w:rPr>
              <w:t>$4,375</w:t>
            </w:r>
          </w:p>
        </w:tc>
      </w:tr>
    </w:tbl>
    <w:p/>
    <w:p>
      <w:pPr>
        <w:spacing w:after="40"/>
      </w:pPr>
      <w:r>
        <w:rPr>
          <w:i/>
          <w:color w:val="666699"/>
          <w:sz w:val="18"/>
        </w:rPr>
        <w:t>[Evidence: Creative Growth Form 990 FY 2024, EIN 23-7319028, ProPublica Nonprofit Explorer]</w:t>
      </w:r>
    </w:p>
    <w:p>
      <w:pPr>
        <w:pStyle w:val="Heading3"/>
      </w:pPr>
      <w:r>
        <w:t>Creative Growth: Historical Trend (2020-2024)</w:t>
      </w:r>
    </w:p>
    <w:p>
      <w:r>
        <w:t>Five years of Form 990 data reveal both the sustainability and the volatility inherent in this model: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Year</w:t>
            </w:r>
          </w:p>
        </w:tc>
        <w:tc>
          <w:tcPr>
            <w:tcW w:type="dxa" w:w="1728"/>
          </w:tcPr>
          <w:p>
            <w:r>
              <w:rPr>
                <w:b/>
                <w:sz w:val="20"/>
              </w:rPr>
              <w:t>Revenue</w:t>
            </w:r>
          </w:p>
        </w:tc>
        <w:tc>
          <w:tcPr>
            <w:tcW w:type="dxa" w:w="1728"/>
          </w:tcPr>
          <w:p>
            <w:r>
              <w:rPr>
                <w:b/>
                <w:sz w:val="20"/>
              </w:rPr>
              <w:t>Art Sales</w:t>
            </w:r>
          </w:p>
        </w:tc>
        <w:tc>
          <w:tcPr>
            <w:tcW w:type="dxa" w:w="1728"/>
          </w:tcPr>
          <w:p>
            <w:r>
              <w:rPr>
                <w:b/>
                <w:sz w:val="20"/>
              </w:rPr>
              <w:t>Grants</w:t>
            </w:r>
          </w:p>
        </w:tc>
        <w:tc>
          <w:tcPr>
            <w:tcW w:type="dxa" w:w="1728"/>
          </w:tcPr>
          <w:p>
            <w:r>
              <w:rPr>
                <w:b/>
                <w:sz w:val="20"/>
              </w:rPr>
              <w:t>Net Income</w:t>
            </w:r>
          </w:p>
        </w:tc>
      </w:tr>
      <w:tr>
        <w:tc>
          <w:tcPr>
            <w:tcW w:type="dxa" w:w="1728"/>
          </w:tcPr>
          <w:p>
            <w:r>
              <w:rPr>
                <w:sz w:val="20"/>
              </w:rPr>
              <w:t>2020</w:t>
            </w:r>
          </w:p>
        </w:tc>
        <w:tc>
          <w:tcPr>
            <w:tcW w:type="dxa" w:w="1728"/>
          </w:tcPr>
          <w:p>
            <w:r>
              <w:rPr>
                <w:sz w:val="20"/>
              </w:rPr>
              <w:t>$2.83M</w:t>
            </w:r>
          </w:p>
        </w:tc>
        <w:tc>
          <w:tcPr>
            <w:tcW w:type="dxa" w:w="1728"/>
          </w:tcPr>
          <w:p>
            <w:r>
              <w:rPr>
                <w:sz w:val="20"/>
              </w:rPr>
              <w:t>$1.00M (35%)</w:t>
            </w:r>
          </w:p>
        </w:tc>
        <w:tc>
          <w:tcPr>
            <w:tcW w:type="dxa" w:w="1728"/>
          </w:tcPr>
          <w:p>
            <w:r>
              <w:rPr>
                <w:sz w:val="20"/>
              </w:rPr>
              <w:t>$1.09M (39%)</w:t>
            </w:r>
          </w:p>
        </w:tc>
        <w:tc>
          <w:tcPr>
            <w:tcW w:type="dxa" w:w="1728"/>
          </w:tcPr>
          <w:p>
            <w:r>
              <w:rPr>
                <w:sz w:val="20"/>
              </w:rPr>
              <w:t>+$356K</w:t>
            </w:r>
          </w:p>
        </w:tc>
      </w:tr>
      <w:tr>
        <w:tc>
          <w:tcPr>
            <w:tcW w:type="dxa" w:w="1728"/>
          </w:tcPr>
          <w:p>
            <w:r>
              <w:rPr>
                <w:sz w:val="20"/>
              </w:rPr>
              <w:t>2021</w:t>
            </w:r>
          </w:p>
        </w:tc>
        <w:tc>
          <w:tcPr>
            <w:tcW w:type="dxa" w:w="1728"/>
          </w:tcPr>
          <w:p>
            <w:r>
              <w:rPr>
                <w:sz w:val="20"/>
              </w:rPr>
              <w:t>$2.81M</w:t>
            </w:r>
          </w:p>
        </w:tc>
        <w:tc>
          <w:tcPr>
            <w:tcW w:type="dxa" w:w="1728"/>
          </w:tcPr>
          <w:p>
            <w:r>
              <w:rPr>
                <w:sz w:val="20"/>
              </w:rPr>
              <w:t>$806K (29%)</w:t>
            </w:r>
          </w:p>
        </w:tc>
        <w:tc>
          <w:tcPr>
            <w:tcW w:type="dxa" w:w="1728"/>
          </w:tcPr>
          <w:p>
            <w:r>
              <w:rPr>
                <w:sz w:val="20"/>
              </w:rPr>
              <w:t>$1.10M (39%)</w:t>
            </w:r>
          </w:p>
        </w:tc>
        <w:tc>
          <w:tcPr>
            <w:tcW w:type="dxa" w:w="1728"/>
          </w:tcPr>
          <w:p>
            <w:r>
              <w:rPr>
                <w:sz w:val="20"/>
              </w:rPr>
              <w:t>+$51K</w:t>
            </w:r>
          </w:p>
        </w:tc>
      </w:tr>
      <w:tr>
        <w:tc>
          <w:tcPr>
            <w:tcW w:type="dxa" w:w="1728"/>
          </w:tcPr>
          <w:p>
            <w:r>
              <w:rPr>
                <w:sz w:val="20"/>
              </w:rPr>
              <w:t>2022</w:t>
            </w:r>
          </w:p>
        </w:tc>
        <w:tc>
          <w:tcPr>
            <w:tcW w:type="dxa" w:w="1728"/>
          </w:tcPr>
          <w:p>
            <w:r>
              <w:rPr>
                <w:sz w:val="20"/>
              </w:rPr>
              <w:t>$3.40M</w:t>
            </w:r>
          </w:p>
        </w:tc>
        <w:tc>
          <w:tcPr>
            <w:tcW w:type="dxa" w:w="1728"/>
          </w:tcPr>
          <w:p>
            <w:r>
              <w:rPr>
                <w:sz w:val="20"/>
              </w:rPr>
              <w:t>$954K (28%)</w:t>
            </w:r>
          </w:p>
        </w:tc>
        <w:tc>
          <w:tcPr>
            <w:tcW w:type="dxa" w:w="1728"/>
          </w:tcPr>
          <w:p>
            <w:r>
              <w:rPr>
                <w:sz w:val="20"/>
              </w:rPr>
              <w:t>$1.39M (41%)</w:t>
            </w:r>
          </w:p>
        </w:tc>
        <w:tc>
          <w:tcPr>
            <w:tcW w:type="dxa" w:w="1728"/>
          </w:tcPr>
          <w:p>
            <w:r>
              <w:rPr>
                <w:sz w:val="20"/>
              </w:rPr>
              <w:t>+$762K</w:t>
            </w:r>
          </w:p>
        </w:tc>
      </w:tr>
      <w:tr>
        <w:tc>
          <w:tcPr>
            <w:tcW w:type="dxa" w:w="1728"/>
          </w:tcPr>
          <w:p>
            <w:r>
              <w:rPr>
                <w:sz w:val="20"/>
              </w:rPr>
              <w:t>2023</w:t>
            </w:r>
          </w:p>
        </w:tc>
        <w:tc>
          <w:tcPr>
            <w:tcW w:type="dxa" w:w="1728"/>
          </w:tcPr>
          <w:p>
            <w:r>
              <w:rPr>
                <w:sz w:val="20"/>
              </w:rPr>
              <w:t>$2.41M</w:t>
            </w:r>
          </w:p>
        </w:tc>
        <w:tc>
          <w:tcPr>
            <w:tcW w:type="dxa" w:w="1728"/>
          </w:tcPr>
          <w:p>
            <w:r>
              <w:rPr>
                <w:sz w:val="20"/>
              </w:rPr>
              <w:t>$499K (21%)</w:t>
            </w:r>
          </w:p>
        </w:tc>
        <w:tc>
          <w:tcPr>
            <w:tcW w:type="dxa" w:w="1728"/>
          </w:tcPr>
          <w:p>
            <w:r>
              <w:rPr>
                <w:sz w:val="20"/>
              </w:rPr>
              <w:t>$732K (30%)</w:t>
            </w:r>
          </w:p>
        </w:tc>
        <w:tc>
          <w:tcPr>
            <w:tcW w:type="dxa" w:w="1728"/>
          </w:tcPr>
          <w:p>
            <w:r>
              <w:rPr>
                <w:sz w:val="20"/>
              </w:rPr>
              <w:t>-$643K</w:t>
            </w:r>
          </w:p>
        </w:tc>
      </w:tr>
      <w:tr>
        <w:tc>
          <w:tcPr>
            <w:tcW w:type="dxa" w:w="1728"/>
          </w:tcPr>
          <w:p>
            <w:r>
              <w:rPr>
                <w:sz w:val="20"/>
              </w:rPr>
              <w:t>2024</w:t>
            </w:r>
          </w:p>
        </w:tc>
        <w:tc>
          <w:tcPr>
            <w:tcW w:type="dxa" w:w="1728"/>
          </w:tcPr>
          <w:p>
            <w:r>
              <w:rPr>
                <w:sz w:val="20"/>
              </w:rPr>
              <w:t>$3.26M</w:t>
            </w:r>
          </w:p>
        </w:tc>
        <w:tc>
          <w:tcPr>
            <w:tcW w:type="dxa" w:w="1728"/>
          </w:tcPr>
          <w:p>
            <w:r>
              <w:rPr>
                <w:sz w:val="20"/>
              </w:rPr>
              <w:t>$1.06M (33%)</w:t>
            </w:r>
          </w:p>
        </w:tc>
        <w:tc>
          <w:tcPr>
            <w:tcW w:type="dxa" w:w="1728"/>
          </w:tcPr>
          <w:p>
            <w:r>
              <w:rPr>
                <w:sz w:val="20"/>
              </w:rPr>
              <w:t>$1.11M (34%)</w:t>
            </w:r>
          </w:p>
        </w:tc>
        <w:tc>
          <w:tcPr>
            <w:tcW w:type="dxa" w:w="1728"/>
          </w:tcPr>
          <w:p>
            <w:r>
              <w:rPr>
                <w:sz w:val="20"/>
              </w:rPr>
              <w:t>-$741K</w:t>
            </w:r>
          </w:p>
        </w:tc>
      </w:tr>
    </w:tbl>
    <w:p/>
    <w:p>
      <w:r>
        <w:t>Two critical patterns emerge. First, art sales fluctuate between 21% and 35% of revenue year to year — a nearly 2x swing ($499K to $1.06M). Retail-dependent projections must account for this volatility. Second, grants are the stabilizer: consistently 30-41% of revenue across all five years. Creative Growth survives art sales volatility because its grant base is diversified and deep. Rossi must build the same resilience.</w:t>
      </w:r>
    </w:p>
    <w:p>
      <w:r>
        <w:t>Also notable: Creative Growth spends 57% of expenses on personnel ($2.28M), compared to Rossi's projected 28% ($241K). As Rossi scales — adding a grant writer, workshop coordinator, and content team — personnel costs will grow toward Creative Growth's proportion. Year 2-3 expense projections should anticipate this.</w:t>
      </w:r>
    </w:p>
    <w:p>
      <w:pPr>
        <w:spacing w:after="40"/>
      </w:pPr>
      <w:r>
        <w:rPr>
          <w:i/>
          <w:color w:val="666699"/>
          <w:sz w:val="18"/>
        </w:rPr>
        <w:t>[Evidence: Creative Growth Form 990s 2020-2024, ProPublica Nonprofit Explorer]</w:t>
      </w:r>
    </w:p>
    <w:p>
      <w:r>
        <w:rPr>
          <w:i/>
        </w:rPr>
        <w:t>The positioning statement: "Creative Growth Art Center in Oakland has operated a nearly identical model for 50 years: nonprofit gallery, 50/50 artist split, 140 artists, $1M+ in annual art sales. Rossi is the graffiti and street art version of Creative Growth, serving an underserved artist community in SF's Mission District." This is infinitely more credible than comparisons to Supreme or Stussy.</w:t>
      </w:r>
    </w:p>
    <w:p>
      <w:pPr>
        <w:pStyle w:val="Heading2"/>
      </w:pPr>
      <w:r>
        <w:t>Two Artist Collectives Validate the Partner Model</w:t>
      </w:r>
    </w:p>
    <w:p>
      <w:r>
        <w:t>Our marketplace research identified two existing cooperatives that validate Rossi's partner expansion targets:</w:t>
      </w:r>
    </w:p>
    <w:p>
      <w:pPr>
        <w:pStyle w:val="ListBullet"/>
      </w:pPr>
      <w:r>
        <w:rPr>
          <w:b/>
        </w:rPr>
        <w:t xml:space="preserve">Portland: </w:t>
      </w:r>
      <w:r>
        <w:t>Alberta Street Gallery, Portland (1829 NE Alberta St) — 30 member artists, 70/30 artist/gallery split. Proves cooperative model works in a target city.</w:t>
      </w:r>
    </w:p>
    <w:p>
      <w:pPr>
        <w:pStyle w:val="ListBullet"/>
      </w:pPr>
      <w:r>
        <w:rPr>
          <w:b/>
        </w:rPr>
        <w:t xml:space="preserve">Seattle: </w:t>
      </w:r>
      <w:r>
        <w:t>Side Rail Collective, Seattle (5511 1/2 Airport Way S, Georgetown) — No-commission model. Artists keep 100%, pay membership fees ($50-200/month). Proves artist-first economics attract talent.</w:t>
      </w:r>
    </w:p>
    <w:p>
      <w:pPr>
        <w:pStyle w:val="ListBullet"/>
      </w:pPr>
      <w:r>
        <w:rPr>
          <w:b/>
        </w:rPr>
        <w:t xml:space="preserve">Oakland: </w:t>
      </w:r>
      <w:r>
        <w:t>Gray Loft Gallery, Oakland (489 25th Street, Jingletown) + Oakland Art Murmur — Active artist collective scene, First Friday gallery walks. Validates Oakland as Year 2 target.</w:t>
      </w:r>
    </w:p>
    <w:p>
      <w:pPr>
        <w:spacing w:after="40"/>
      </w:pPr>
      <w:r>
        <w:rPr>
          <w:i/>
          <w:color w:val="666699"/>
          <w:sz w:val="18"/>
        </w:rPr>
        <w:t>[Evidence: GRAFFITI_ARTIST_MARKETPLACE_RESEARCH.md — Physical Locations section]</w:t>
      </w:r>
    </w:p>
    <w:p>
      <w:pPr>
        <w:pStyle w:val="Heading2"/>
      </w:pPr>
      <w:r>
        <w:t>Rossi Already Has Product in Market</w:t>
      </w:r>
    </w:p>
    <w:p>
      <w:pPr>
        <w:pStyle w:val="ListBullet"/>
      </w:pPr>
      <w:r>
        <w:t>80+ artists on the roster (the supply side exists).</w:t>
      </w:r>
    </w:p>
    <w:p>
      <w:pPr>
        <w:pStyle w:val="ListBullet"/>
      </w:pPr>
      <w:r>
        <w:t>251 SKUs on a physical shelf at 791 Valencia Street.</w:t>
      </w:r>
    </w:p>
    <w:p>
      <w:pPr>
        <w:pStyle w:val="ListBullet"/>
      </w:pPr>
      <w:r>
        <w:t>An operational Shopify store (digital channel exists, even if underdeveloped).</w:t>
      </w:r>
    </w:p>
    <w:p>
      <w:pPr>
        <w:pStyle w:val="ListBullet"/>
      </w:pPr>
      <w:r>
        <w:t>A location in one of SF's healthiest retail corridors.</w:t>
      </w:r>
    </w:p>
    <w:p>
      <w:pPr>
        <w:pStyle w:val="Heading2"/>
      </w:pPr>
      <w:r>
        <w:t>The Critical Gap: We Don't Know Our Own Revenue</w:t>
      </w:r>
    </w:p>
    <w:p>
      <w:r>
        <w:rPr>
          <w:b/>
        </w:rPr>
        <w:t xml:space="preserve">We do not know Rossi's current revenue. </w:t>
      </w:r>
      <w:r>
        <w:t>The business plan projects $780K Year 1, but no one has pulled the POS data. The modeled estimate is $245K-$390K annually. The difference between $250K and $400K determines whether Year 1 targets are ambitious or unrealistic.</w:t>
      </w:r>
    </w:p>
    <w:p>
      <w:pPr>
        <w:spacing w:after="40"/>
      </w:pPr>
      <w:r>
        <w:rPr>
          <w:i/>
          <w:color w:val="666699"/>
          <w:sz w:val="18"/>
        </w:rPr>
        <w:t>[Evidence: UNDERWRITER_AUDIT_FINAL.md — Condition 1 assessment; condition-1-trailing-actuals.md]</w:t>
      </w:r>
    </w:p>
    <w:p>
      <w:r>
        <w:br w:type="page"/>
      </w:r>
    </w:p>
    <w:p>
      <w:pPr>
        <w:pStyle w:val="Heading1"/>
      </w:pPr>
      <w:r>
        <w:t>3. The Market: Who Rossi Competes With</w:t>
      </w:r>
    </w:p>
    <w:p>
      <w:r>
        <w:t>Our marketplace research mapped the complete ecosystem of graffiti artist merchandise sales — online platforms, physical galleries, and direct sales channels. Rossi does not compete with traditional galleries or generic online platforms. It competes with the fragmented system that artists have built for themselves.</w:t>
      </w:r>
    </w:p>
    <w:p>
      <w:pPr>
        <w:pStyle w:val="Heading2"/>
      </w:pPr>
      <w:r>
        <w:t>Direct Competitors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Competitor</w:t>
            </w:r>
          </w:p>
        </w:tc>
        <w:tc>
          <w:tcPr>
            <w:tcW w:type="dxa" w:w="1728"/>
          </w:tcPr>
          <w:p>
            <w:r>
              <w:rPr>
                <w:b/>
                <w:sz w:val="20"/>
              </w:rPr>
              <w:t>Model</w:t>
            </w:r>
          </w:p>
        </w:tc>
        <w:tc>
          <w:tcPr>
            <w:tcW w:type="dxa" w:w="1728"/>
          </w:tcPr>
          <w:p>
            <w:r>
              <w:rPr>
                <w:b/>
                <w:sz w:val="20"/>
              </w:rPr>
              <w:t>Strength</w:t>
            </w:r>
          </w:p>
        </w:tc>
        <w:tc>
          <w:tcPr>
            <w:tcW w:type="dxa" w:w="1728"/>
          </w:tcPr>
          <w:p>
            <w:r>
              <w:rPr>
                <w:b/>
                <w:sz w:val="20"/>
              </w:rPr>
              <w:t>Weakness</w:t>
            </w:r>
          </w:p>
        </w:tc>
        <w:tc>
          <w:tcPr>
            <w:tcW w:type="dxa" w:w="1728"/>
          </w:tcPr>
          <w:p>
            <w:r>
              <w:rPr>
                <w:b/>
                <w:sz w:val="20"/>
              </w:rPr>
              <w:t>Rossi Advantage</w:t>
            </w:r>
          </w:p>
        </w:tc>
      </w:tr>
      <w:tr>
        <w:tc>
          <w:tcPr>
            <w:tcW w:type="dxa" w:w="1728"/>
          </w:tcPr>
          <w:p>
            <w:r>
              <w:rPr>
                <w:sz w:val="20"/>
              </w:rPr>
              <w:t>GraffitiStreet.com</w:t>
            </w:r>
          </w:p>
        </w:tc>
        <w:tc>
          <w:tcPr>
            <w:tcW w:type="dxa" w:w="1728"/>
          </w:tcPr>
          <w:p>
            <w:r>
              <w:rPr>
                <w:sz w:val="20"/>
              </w:rPr>
              <w:t>Online gallery, 100+ artists</w:t>
            </w:r>
          </w:p>
        </w:tc>
        <w:tc>
          <w:tcPr>
            <w:tcW w:type="dxa" w:w="1728"/>
          </w:tcPr>
          <w:p>
            <w:r>
              <w:rPr>
                <w:sz w:val="20"/>
              </w:rPr>
              <w:t>Global shipping, established</w:t>
            </w:r>
          </w:p>
        </w:tc>
        <w:tc>
          <w:tcPr>
            <w:tcW w:type="dxa" w:w="1728"/>
          </w:tcPr>
          <w:p>
            <w:r>
              <w:rPr>
                <w:sz w:val="20"/>
              </w:rPr>
              <w:t>40-50% commission</w:t>
            </w:r>
          </w:p>
        </w:tc>
        <w:tc>
          <w:tcPr>
            <w:tcW w:type="dxa" w:w="1728"/>
          </w:tcPr>
          <w:p>
            <w:r>
              <w:rPr>
                <w:sz w:val="20"/>
              </w:rPr>
              <w:t>Better economics (50/50)</w:t>
            </w:r>
          </w:p>
        </w:tc>
      </w:tr>
      <w:tr>
        <w:tc>
          <w:tcPr>
            <w:tcW w:type="dxa" w:w="1728"/>
          </w:tcPr>
          <w:p>
            <w:r>
              <w:rPr>
                <w:sz w:val="20"/>
              </w:rPr>
              <w:t>DirtyPilot.com</w:t>
            </w:r>
          </w:p>
        </w:tc>
        <w:tc>
          <w:tcPr>
            <w:tcW w:type="dxa" w:w="1728"/>
          </w:tcPr>
          <w:p>
            <w:r>
              <w:rPr>
                <w:sz w:val="20"/>
              </w:rPr>
              <w:t>Curated prints, certificates</w:t>
            </w:r>
          </w:p>
        </w:tc>
        <w:tc>
          <w:tcPr>
            <w:tcW w:type="dxa" w:w="1728"/>
          </w:tcPr>
          <w:p>
            <w:r>
              <w:rPr>
                <w:sz w:val="20"/>
              </w:rPr>
              <w:t>Authentication, quality</w:t>
            </w:r>
          </w:p>
        </w:tc>
        <w:tc>
          <w:tcPr>
            <w:tcW w:type="dxa" w:w="1728"/>
          </w:tcPr>
          <w:p>
            <w:r>
              <w:rPr>
                <w:sz w:val="20"/>
              </w:rPr>
              <w:t>Online only, no physical</w:t>
            </w:r>
          </w:p>
        </w:tc>
        <w:tc>
          <w:tcPr>
            <w:tcW w:type="dxa" w:w="1728"/>
          </w:tcPr>
          <w:p>
            <w:r>
              <w:rPr>
                <w:sz w:val="20"/>
              </w:rPr>
              <w:t>Hybrid: physical + online</w:t>
            </w:r>
          </w:p>
        </w:tc>
      </w:tr>
      <w:tr>
        <w:tc>
          <w:tcPr>
            <w:tcW w:type="dxa" w:w="1728"/>
          </w:tcPr>
          <w:p>
            <w:r>
              <w:rPr>
                <w:sz w:val="20"/>
              </w:rPr>
              <w:t>Alberta Street Gallery</w:t>
            </w:r>
          </w:p>
        </w:tc>
        <w:tc>
          <w:tcPr>
            <w:tcW w:type="dxa" w:w="1728"/>
          </w:tcPr>
          <w:p>
            <w:r>
              <w:rPr>
                <w:sz w:val="20"/>
              </w:rPr>
              <w:t>Cooperative, 30 members</w:t>
            </w:r>
          </w:p>
        </w:tc>
        <w:tc>
          <w:tcPr>
            <w:tcW w:type="dxa" w:w="1728"/>
          </w:tcPr>
          <w:p>
            <w:r>
              <w:rPr>
                <w:sz w:val="20"/>
              </w:rPr>
              <w:t>70/30 split, community</w:t>
            </w:r>
          </w:p>
        </w:tc>
        <w:tc>
          <w:tcPr>
            <w:tcW w:type="dxa" w:w="1728"/>
          </w:tcPr>
          <w:p>
            <w:r>
              <w:rPr>
                <w:sz w:val="20"/>
              </w:rPr>
              <w:t>Local only, no scale</w:t>
            </w:r>
          </w:p>
        </w:tc>
        <w:tc>
          <w:tcPr>
            <w:tcW w:type="dxa" w:w="1728"/>
          </w:tcPr>
          <w:p>
            <w:r>
              <w:rPr>
                <w:sz w:val="20"/>
              </w:rPr>
              <w:t>National network + online</w:t>
            </w:r>
          </w:p>
        </w:tc>
      </w:tr>
      <w:tr>
        <w:tc>
          <w:tcPr>
            <w:tcW w:type="dxa" w:w="1728"/>
          </w:tcPr>
          <w:p>
            <w:r>
              <w:rPr>
                <w:sz w:val="20"/>
              </w:rPr>
              <w:t>Side Rail Collective</w:t>
            </w:r>
          </w:p>
        </w:tc>
        <w:tc>
          <w:tcPr>
            <w:tcW w:type="dxa" w:w="1728"/>
          </w:tcPr>
          <w:p>
            <w:r>
              <w:rPr>
                <w:sz w:val="20"/>
              </w:rPr>
              <w:t>No-commission, membership</w:t>
            </w:r>
          </w:p>
        </w:tc>
        <w:tc>
          <w:tcPr>
            <w:tcW w:type="dxa" w:w="1728"/>
          </w:tcPr>
          <w:p>
            <w:r>
              <w:rPr>
                <w:sz w:val="20"/>
              </w:rPr>
              <w:t>Artists keep 100%</w:t>
            </w:r>
          </w:p>
        </w:tc>
        <w:tc>
          <w:tcPr>
            <w:tcW w:type="dxa" w:w="1728"/>
          </w:tcPr>
          <w:p>
            <w:r>
              <w:rPr>
                <w:sz w:val="20"/>
              </w:rPr>
              <w:t>Local only, no curation</w:t>
            </w:r>
          </w:p>
        </w:tc>
        <w:tc>
          <w:tcPr>
            <w:tcW w:type="dxa" w:w="1728"/>
          </w:tcPr>
          <w:p>
            <w:r>
              <w:rPr>
                <w:sz w:val="20"/>
              </w:rPr>
              <w:t>Curation + career development</w:t>
            </w:r>
          </w:p>
        </w:tc>
      </w:tr>
      <w:tr>
        <w:tc>
          <w:tcPr>
            <w:tcW w:type="dxa" w:w="1728"/>
          </w:tcPr>
          <w:p>
            <w:r>
              <w:rPr>
                <w:sz w:val="20"/>
              </w:rPr>
              <w:t>Etsy</w:t>
            </w:r>
          </w:p>
        </w:tc>
        <w:tc>
          <w:tcPr>
            <w:tcW w:type="dxa" w:w="1728"/>
          </w:tcPr>
          <w:p>
            <w:r>
              <w:rPr>
                <w:sz w:val="20"/>
              </w:rPr>
              <w:t>Marketplace, 10K+ listings</w:t>
            </w:r>
          </w:p>
        </w:tc>
        <w:tc>
          <w:tcPr>
            <w:tcW w:type="dxa" w:w="1728"/>
          </w:tcPr>
          <w:p>
            <w:r>
              <w:rPr>
                <w:sz w:val="20"/>
              </w:rPr>
              <w:t>Massive reach, low fees (6.5%)</w:t>
            </w:r>
          </w:p>
        </w:tc>
        <w:tc>
          <w:tcPr>
            <w:tcW w:type="dxa" w:w="1728"/>
          </w:tcPr>
          <w:p>
            <w:r>
              <w:rPr>
                <w:sz w:val="20"/>
              </w:rPr>
              <w:t>No curation, fake reproductions</w:t>
            </w:r>
          </w:p>
        </w:tc>
        <w:tc>
          <w:tcPr>
            <w:tcW w:type="dxa" w:w="1728"/>
          </w:tcPr>
          <w:p>
            <w:r>
              <w:rPr>
                <w:sz w:val="20"/>
              </w:rPr>
              <w:t>Authentication + brand</w:t>
            </w:r>
          </w:p>
        </w:tc>
      </w:tr>
    </w:tbl>
    <w:p/>
    <w:p>
      <w:pPr>
        <w:spacing w:after="40"/>
      </w:pPr>
      <w:r>
        <w:rPr>
          <w:i/>
          <w:color w:val="666699"/>
          <w:sz w:val="18"/>
        </w:rPr>
        <w:t>[Evidence: GRAFFITI_ARTIST_MARKETPLACE_RESEARCH.md — Competitive Landscape section]</w:t>
      </w:r>
    </w:p>
    <w:p>
      <w:pPr>
        <w:pStyle w:val="Heading2"/>
      </w:pPr>
      <w:r>
        <w:t>How Top Artists Actually Sell Today</w:t>
      </w:r>
    </w:p>
    <w:p>
      <w:r>
        <w:t>The most successful graffiti artists use 3-5 channels simultaneously. This validates Rossi's multi-channel approach — but also reveals the gap: only established artists with large followings can run this themselves. Emerging artists cannot.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Artist</w:t>
            </w:r>
          </w:p>
        </w:tc>
        <w:tc>
          <w:tcPr>
            <w:tcW w:type="dxa" w:w="2160"/>
          </w:tcPr>
          <w:p>
            <w:r>
              <w:rPr>
                <w:b/>
                <w:sz w:val="20"/>
              </w:rPr>
              <w:t>Followers</w:t>
            </w:r>
          </w:p>
        </w:tc>
        <w:tc>
          <w:tcPr>
            <w:tcW w:type="dxa" w:w="2160"/>
          </w:tcPr>
          <w:p>
            <w:r>
              <w:rPr>
                <w:b/>
                <w:sz w:val="20"/>
              </w:rPr>
              <w:t>Channels Used</w:t>
            </w:r>
          </w:p>
        </w:tc>
        <w:tc>
          <w:tcPr>
            <w:tcW w:type="dxa" w:w="2160"/>
          </w:tcPr>
          <w:p>
            <w:r>
              <w:rPr>
                <w:b/>
                <w:sz w:val="20"/>
              </w:rPr>
              <w:t>Price Range</w:t>
            </w:r>
          </w:p>
        </w:tc>
      </w:tr>
      <w:tr>
        <w:tc>
          <w:tcPr>
            <w:tcW w:type="dxa" w:w="2160"/>
          </w:tcPr>
          <w:p>
            <w:r>
              <w:rPr>
                <w:sz w:val="20"/>
              </w:rPr>
              <w:t>Shepard Fairey / OBEY</w:t>
            </w:r>
          </w:p>
        </w:tc>
        <w:tc>
          <w:tcPr>
            <w:tcW w:type="dxa" w:w="2160"/>
          </w:tcPr>
          <w:p>
            <w:r>
              <w:rPr>
                <w:sz w:val="20"/>
              </w:rPr>
              <w:t>2.1M</w:t>
            </w:r>
          </w:p>
        </w:tc>
        <w:tc>
          <w:tcPr>
            <w:tcW w:type="dxa" w:w="2160"/>
          </w:tcPr>
          <w:p>
            <w:r>
              <w:rPr>
                <w:sz w:val="20"/>
              </w:rPr>
              <w:t>Own brand + retailers + gallery</w:t>
            </w:r>
          </w:p>
        </w:tc>
        <w:tc>
          <w:tcPr>
            <w:tcW w:type="dxa" w:w="2160"/>
          </w:tcPr>
          <w:p>
            <w:r>
              <w:rPr>
                <w:sz w:val="20"/>
              </w:rPr>
              <w:t>$30-$100K</w:t>
            </w:r>
          </w:p>
        </w:tc>
      </w:tr>
      <w:tr>
        <w:tc>
          <w:tcPr>
            <w:tcW w:type="dxa" w:w="2160"/>
          </w:tcPr>
          <w:p>
            <w:r>
              <w:rPr>
                <w:sz w:val="20"/>
              </w:rPr>
              <w:t>KAWS</w:t>
            </w:r>
          </w:p>
        </w:tc>
        <w:tc>
          <w:tcPr>
            <w:tcW w:type="dxa" w:w="2160"/>
          </w:tcPr>
          <w:p>
            <w:r>
              <w:rPr>
                <w:sz w:val="20"/>
              </w:rPr>
              <w:t>4.8M</w:t>
            </w:r>
          </w:p>
        </w:tc>
        <w:tc>
          <w:tcPr>
            <w:tcW w:type="dxa" w:w="2160"/>
          </w:tcPr>
          <w:p>
            <w:r>
              <w:rPr>
                <w:sz w:val="20"/>
              </w:rPr>
              <w:t>DDT Store drops + Dior/Uniqlo collabs + galleries</w:t>
            </w:r>
          </w:p>
        </w:tc>
        <w:tc>
          <w:tcPr>
            <w:tcW w:type="dxa" w:w="2160"/>
          </w:tcPr>
          <w:p>
            <w:r>
              <w:rPr>
                <w:sz w:val="20"/>
              </w:rPr>
              <w:t>$200-$15M</w:t>
            </w:r>
          </w:p>
        </w:tc>
      </w:tr>
      <w:tr>
        <w:tc>
          <w:tcPr>
            <w:tcW w:type="dxa" w:w="2160"/>
          </w:tcPr>
          <w:p>
            <w:r>
              <w:rPr>
                <w:sz w:val="20"/>
              </w:rPr>
              <w:t>Cope2</w:t>
            </w:r>
          </w:p>
        </w:tc>
        <w:tc>
          <w:tcPr>
            <w:tcW w:type="dxa" w:w="2160"/>
          </w:tcPr>
          <w:p>
            <w:r>
              <w:rPr>
                <w:sz w:val="20"/>
              </w:rPr>
              <w:t>400K</w:t>
            </w:r>
          </w:p>
        </w:tc>
        <w:tc>
          <w:tcPr>
            <w:tcW w:type="dxa" w:w="2160"/>
          </w:tcPr>
          <w:p>
            <w:r>
              <w:rPr>
                <w:sz w:val="20"/>
              </w:rPr>
              <w:t>Cope2-Merch.com + DirtyPilot + gallery shows</w:t>
            </w:r>
          </w:p>
        </w:tc>
        <w:tc>
          <w:tcPr>
            <w:tcW w:type="dxa" w:w="2160"/>
          </w:tcPr>
          <w:p>
            <w:r>
              <w:rPr>
                <w:sz w:val="20"/>
              </w:rPr>
              <w:t>$200-$25K</w:t>
            </w:r>
          </w:p>
        </w:tc>
      </w:tr>
      <w:tr>
        <w:tc>
          <w:tcPr>
            <w:tcW w:type="dxa" w:w="2160"/>
          </w:tcPr>
          <w:p>
            <w:r>
              <w:rPr>
                <w:sz w:val="20"/>
              </w:rPr>
              <w:t>Lady Pink</w:t>
            </w:r>
          </w:p>
        </w:tc>
        <w:tc>
          <w:tcPr>
            <w:tcW w:type="dxa" w:w="2160"/>
          </w:tcPr>
          <w:p>
            <w:r>
              <w:rPr>
                <w:sz w:val="20"/>
              </w:rPr>
              <w:t>200K</w:t>
            </w:r>
          </w:p>
        </w:tc>
        <w:tc>
          <w:tcPr>
            <w:tcW w:type="dxa" w:w="2160"/>
          </w:tcPr>
          <w:p>
            <w:r>
              <w:rPr>
                <w:sz w:val="20"/>
              </w:rPr>
              <w:t>LadyPinkNYC.com + Wynwood Gallery + collabs</w:t>
            </w:r>
          </w:p>
        </w:tc>
        <w:tc>
          <w:tcPr>
            <w:tcW w:type="dxa" w:w="2160"/>
          </w:tcPr>
          <w:p>
            <w:r>
              <w:rPr>
                <w:sz w:val="20"/>
              </w:rPr>
              <w:t>$50-$50K</w:t>
            </w:r>
          </w:p>
        </w:tc>
      </w:tr>
      <w:tr>
        <w:tc>
          <w:tcPr>
            <w:tcW w:type="dxa" w:w="2160"/>
          </w:tcPr>
          <w:p>
            <w:r>
              <w:rPr>
                <w:sz w:val="20"/>
              </w:rPr>
              <w:t>Saber</w:t>
            </w:r>
          </w:p>
        </w:tc>
        <w:tc>
          <w:tcPr>
            <w:tcW w:type="dxa" w:w="2160"/>
          </w:tcPr>
          <w:p>
            <w:r>
              <w:rPr>
                <w:sz w:val="20"/>
              </w:rPr>
              <w:t>250K</w:t>
            </w:r>
          </w:p>
        </w:tc>
        <w:tc>
          <w:tcPr>
            <w:tcW w:type="dxa" w:w="2160"/>
          </w:tcPr>
          <w:p>
            <w:r>
              <w:rPr>
                <w:sz w:val="20"/>
              </w:rPr>
              <w:t>SaberOne.com + Signari Gallery</w:t>
            </w:r>
          </w:p>
        </w:tc>
        <w:tc>
          <w:tcPr>
            <w:tcW w:type="dxa" w:w="2160"/>
          </w:tcPr>
          <w:p>
            <w:r>
              <w:rPr>
                <w:sz w:val="20"/>
              </w:rPr>
              <w:t>$500-$100K</w:t>
            </w:r>
          </w:p>
        </w:tc>
      </w:tr>
    </w:tbl>
    <w:p/>
    <w:p>
      <w:pPr>
        <w:spacing w:after="40"/>
      </w:pPr>
      <w:r>
        <w:rPr>
          <w:i/>
          <w:color w:val="666699"/>
          <w:sz w:val="18"/>
        </w:rPr>
        <w:t>[Evidence: GRAFFITI_ARTIST_MARKETPLACE_RESEARCH.md — Tier 1 &amp; Tier 2 artist profiles]</w:t>
      </w:r>
    </w:p>
    <w:p>
      <w:r>
        <w:t>The insight: artists with 100K+ followers can build their own infrastructure. Artists with 1K-50K followers — the emerging tier — cannot. That is Rossi's market.</w:t>
      </w:r>
    </w:p>
    <w:p>
      <w:pPr>
        <w:pStyle w:val="Heading2"/>
      </w:pPr>
      <w:r>
        <w:t>Rossi's Competitive Position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Dimension</w:t>
            </w:r>
          </w:p>
        </w:tc>
        <w:tc>
          <w:tcPr>
            <w:tcW w:type="dxa" w:w="1728"/>
          </w:tcPr>
          <w:p>
            <w:r>
              <w:rPr>
                <w:b/>
                <w:sz w:val="20"/>
              </w:rPr>
              <w:t>Rossi</w:t>
            </w:r>
          </w:p>
        </w:tc>
        <w:tc>
          <w:tcPr>
            <w:tcW w:type="dxa" w:w="1728"/>
          </w:tcPr>
          <w:p>
            <w:r>
              <w:rPr>
                <w:b/>
                <w:sz w:val="20"/>
              </w:rPr>
              <w:t>Traditional Gallery</w:t>
            </w:r>
          </w:p>
        </w:tc>
        <w:tc>
          <w:tcPr>
            <w:tcW w:type="dxa" w:w="1728"/>
          </w:tcPr>
          <w:p>
            <w:r>
              <w:rPr>
                <w:b/>
                <w:sz w:val="20"/>
              </w:rPr>
              <w:t>Online Platform</w:t>
            </w:r>
          </w:p>
        </w:tc>
        <w:tc>
          <w:tcPr>
            <w:tcW w:type="dxa" w:w="1728"/>
          </w:tcPr>
          <w:p>
            <w:r>
              <w:rPr>
                <w:b/>
                <w:sz w:val="20"/>
              </w:rPr>
              <w:t>Artist Collective</w:t>
            </w:r>
          </w:p>
        </w:tc>
      </w:tr>
      <w:tr>
        <w:tc>
          <w:tcPr>
            <w:tcW w:type="dxa" w:w="1728"/>
          </w:tcPr>
          <w:p>
            <w:r>
              <w:rPr>
                <w:sz w:val="20"/>
              </w:rPr>
              <w:t>Artist Economics</w:t>
            </w:r>
          </w:p>
        </w:tc>
        <w:tc>
          <w:tcPr>
            <w:tcW w:type="dxa" w:w="1728"/>
          </w:tcPr>
          <w:p>
            <w:r>
              <w:rPr>
                <w:sz w:val="20"/>
              </w:rPr>
              <w:t>50/50 split</w:t>
            </w:r>
          </w:p>
        </w:tc>
        <w:tc>
          <w:tcPr>
            <w:tcW w:type="dxa" w:w="1728"/>
          </w:tcPr>
          <w:p>
            <w:r>
              <w:rPr>
                <w:sz w:val="20"/>
              </w:rPr>
              <w:t>40-60% to gallery</w:t>
            </w:r>
          </w:p>
        </w:tc>
        <w:tc>
          <w:tcPr>
            <w:tcW w:type="dxa" w:w="1728"/>
          </w:tcPr>
          <w:p>
            <w:r>
              <w:rPr>
                <w:sz w:val="20"/>
              </w:rPr>
              <w:t>6.5-20% platform fee</w:t>
            </w:r>
          </w:p>
        </w:tc>
        <w:tc>
          <w:tcPr>
            <w:tcW w:type="dxa" w:w="1728"/>
          </w:tcPr>
          <w:p>
            <w:r>
              <w:rPr>
                <w:sz w:val="20"/>
              </w:rPr>
              <w:t>70-100% to artist</w:t>
            </w:r>
          </w:p>
        </w:tc>
      </w:tr>
      <w:tr>
        <w:tc>
          <w:tcPr>
            <w:tcW w:type="dxa" w:w="1728"/>
          </w:tcPr>
          <w:p>
            <w:r>
              <w:rPr>
                <w:sz w:val="20"/>
              </w:rPr>
              <w:t>Career Development</w:t>
            </w:r>
          </w:p>
        </w:tc>
        <w:tc>
          <w:tcPr>
            <w:tcW w:type="dxa" w:w="1728"/>
          </w:tcPr>
          <w:p>
            <w:r>
              <w:rPr>
                <w:sz w:val="20"/>
              </w:rPr>
              <w:t>Full pipeline</w:t>
            </w:r>
          </w:p>
        </w:tc>
        <w:tc>
          <w:tcPr>
            <w:tcW w:type="dxa" w:w="1728"/>
          </w:tcPr>
          <w:p>
            <w:r>
              <w:rPr>
                <w:sz w:val="20"/>
              </w:rPr>
              <w:t>None</w:t>
            </w:r>
          </w:p>
        </w:tc>
        <w:tc>
          <w:tcPr>
            <w:tcW w:type="dxa" w:w="1728"/>
          </w:tcPr>
          <w:p>
            <w:r>
              <w:rPr>
                <w:sz w:val="20"/>
              </w:rPr>
              <w:t>None</w:t>
            </w:r>
          </w:p>
        </w:tc>
        <w:tc>
          <w:tcPr>
            <w:tcW w:type="dxa" w:w="1728"/>
          </w:tcPr>
          <w:p>
            <w:r>
              <w:rPr>
                <w:sz w:val="20"/>
              </w:rPr>
              <w:t>Peer only</w:t>
            </w:r>
          </w:p>
        </w:tc>
      </w:tr>
      <w:tr>
        <w:tc>
          <w:tcPr>
            <w:tcW w:type="dxa" w:w="1728"/>
          </w:tcPr>
          <w:p>
            <w:r>
              <w:rPr>
                <w:sz w:val="20"/>
              </w:rPr>
              <w:t>Cultural Credibility</w:t>
            </w:r>
          </w:p>
        </w:tc>
        <w:tc>
          <w:tcPr>
            <w:tcW w:type="dxa" w:w="1728"/>
          </w:tcPr>
          <w:p>
            <w:r>
              <w:rPr>
                <w:sz w:val="20"/>
              </w:rPr>
              <w:t>Very High (Mission District)</w:t>
            </w:r>
          </w:p>
        </w:tc>
        <w:tc>
          <w:tcPr>
            <w:tcW w:type="dxa" w:w="1728"/>
          </w:tcPr>
          <w:p>
            <w:r>
              <w:rPr>
                <w:sz w:val="20"/>
              </w:rPr>
              <w:t>High (curator-driven)</w:t>
            </w:r>
          </w:p>
        </w:tc>
        <w:tc>
          <w:tcPr>
            <w:tcW w:type="dxa" w:w="1728"/>
          </w:tcPr>
          <w:p>
            <w:r>
              <w:rPr>
                <w:sz w:val="20"/>
              </w:rPr>
              <w:t>Medium</w:t>
            </w:r>
          </w:p>
        </w:tc>
        <w:tc>
          <w:tcPr>
            <w:tcW w:type="dxa" w:w="1728"/>
          </w:tcPr>
          <w:p>
            <w:r>
              <w:rPr>
                <w:sz w:val="20"/>
              </w:rPr>
              <w:t>Medium</w:t>
            </w:r>
          </w:p>
        </w:tc>
      </w:tr>
      <w:tr>
        <w:tc>
          <w:tcPr>
            <w:tcW w:type="dxa" w:w="1728"/>
          </w:tcPr>
          <w:p>
            <w:r>
              <w:rPr>
                <w:sz w:val="20"/>
              </w:rPr>
              <w:t>Online Presence</w:t>
            </w:r>
          </w:p>
        </w:tc>
        <w:tc>
          <w:tcPr>
            <w:tcW w:type="dxa" w:w="1728"/>
          </w:tcPr>
          <w:p>
            <w:r>
              <w:rPr>
                <w:sz w:val="20"/>
              </w:rPr>
              <w:t>Low (fixable)</w:t>
            </w:r>
          </w:p>
        </w:tc>
        <w:tc>
          <w:tcPr>
            <w:tcW w:type="dxa" w:w="1728"/>
          </w:tcPr>
          <w:p>
            <w:r>
              <w:rPr>
                <w:sz w:val="20"/>
              </w:rPr>
              <w:t>Low</w:t>
            </w:r>
          </w:p>
        </w:tc>
        <w:tc>
          <w:tcPr>
            <w:tcW w:type="dxa" w:w="1728"/>
          </w:tcPr>
          <w:p>
            <w:r>
              <w:rPr>
                <w:sz w:val="20"/>
              </w:rPr>
              <w:t>Very High</w:t>
            </w:r>
          </w:p>
        </w:tc>
        <w:tc>
          <w:tcPr>
            <w:tcW w:type="dxa" w:w="1728"/>
          </w:tcPr>
          <w:p>
            <w:r>
              <w:rPr>
                <w:sz w:val="20"/>
              </w:rPr>
              <w:t>Low</w:t>
            </w:r>
          </w:p>
        </w:tc>
      </w:tr>
      <w:tr>
        <w:tc>
          <w:tcPr>
            <w:tcW w:type="dxa" w:w="1728"/>
          </w:tcPr>
          <w:p>
            <w:r>
              <w:rPr>
                <w:sz w:val="20"/>
              </w:rPr>
              <w:t>Scarcity Discipline</w:t>
            </w:r>
          </w:p>
        </w:tc>
        <w:tc>
          <w:tcPr>
            <w:tcW w:type="dxa" w:w="1728"/>
          </w:tcPr>
          <w:p>
            <w:r>
              <w:rPr>
                <w:sz w:val="20"/>
              </w:rPr>
              <w:t>High (250 SKU cap)</w:t>
            </w:r>
          </w:p>
        </w:tc>
        <w:tc>
          <w:tcPr>
            <w:tcW w:type="dxa" w:w="1728"/>
          </w:tcPr>
          <w:p>
            <w:r>
              <w:rPr>
                <w:sz w:val="20"/>
              </w:rPr>
              <w:t>None</w:t>
            </w:r>
          </w:p>
        </w:tc>
        <w:tc>
          <w:tcPr>
            <w:tcW w:type="dxa" w:w="1728"/>
          </w:tcPr>
          <w:p>
            <w:r>
              <w:rPr>
                <w:sz w:val="20"/>
              </w:rPr>
              <w:t>None</w:t>
            </w:r>
          </w:p>
        </w:tc>
        <w:tc>
          <w:tcPr>
            <w:tcW w:type="dxa" w:w="1728"/>
          </w:tcPr>
          <w:p>
            <w:r>
              <w:rPr>
                <w:sz w:val="20"/>
              </w:rPr>
              <w:t>None</w:t>
            </w:r>
          </w:p>
        </w:tc>
      </w:tr>
      <w:tr>
        <w:tc>
          <w:tcPr>
            <w:tcW w:type="dxa" w:w="1728"/>
          </w:tcPr>
          <w:p>
            <w:r>
              <w:rPr>
                <w:sz w:val="20"/>
              </w:rPr>
              <w:t>Authentication</w:t>
            </w:r>
          </w:p>
        </w:tc>
        <w:tc>
          <w:tcPr>
            <w:tcW w:type="dxa" w:w="1728"/>
          </w:tcPr>
          <w:p>
            <w:r>
              <w:rPr>
                <w:sz w:val="20"/>
              </w:rPr>
              <w:t>Yes</w:t>
            </w:r>
          </w:p>
        </w:tc>
        <w:tc>
          <w:tcPr>
            <w:tcW w:type="dxa" w:w="1728"/>
          </w:tcPr>
          <w:p>
            <w:r>
              <w:rPr>
                <w:sz w:val="20"/>
              </w:rPr>
              <w:t>Yes</w:t>
            </w:r>
          </w:p>
        </w:tc>
        <w:tc>
          <w:tcPr>
            <w:tcW w:type="dxa" w:w="1728"/>
          </w:tcPr>
          <w:p>
            <w:r>
              <w:rPr>
                <w:sz w:val="20"/>
              </w:rPr>
              <w:t>Only StockX</w:t>
            </w:r>
          </w:p>
        </w:tc>
        <w:tc>
          <w:tcPr>
            <w:tcW w:type="dxa" w:w="1728"/>
          </w:tcPr>
          <w:p>
            <w:r>
              <w:rPr>
                <w:sz w:val="20"/>
              </w:rPr>
              <w:t>No</w:t>
            </w:r>
          </w:p>
        </w:tc>
      </w:tr>
    </w:tbl>
    <w:p/>
    <w:p>
      <w:pPr>
        <w:spacing w:after="40"/>
      </w:pPr>
      <w:r>
        <w:rPr>
          <w:i/>
          <w:color w:val="666699"/>
          <w:sz w:val="18"/>
        </w:rPr>
        <w:t>[Evidence: BCG_PRODUCT_ASSESSMENT.md Section 3.3; GRAFFITI_ARTIST_MARKETPLACE_RESEARCH.md]</w:t>
      </w:r>
    </w:p>
    <w:p>
      <w:r>
        <w:t>Rossi's gap is digital presence. Every other dimension is strong or differentiated. The online strategy is the single biggest product vulnerability — and the highest-ROI fix.</w:t>
      </w:r>
    </w:p>
    <w:p>
      <w:r>
        <w:br w:type="page"/>
      </w:r>
    </w:p>
    <w:p>
      <w:pPr>
        <w:pStyle w:val="Heading1"/>
      </w:pPr>
      <w:r>
        <w:t>4. What We Believe (Hypotheses)</w:t>
      </w:r>
    </w:p>
    <w:p>
      <w:r>
        <w:t>In product work, we distinguish between what we know (evidence) and what we believe (hypotheses). Hypotheses are essential. But they need to be tested before we build products around them.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Hypothesis</w:t>
            </w:r>
          </w:p>
        </w:tc>
        <w:tc>
          <w:tcPr>
            <w:tcW w:type="dxa" w:w="2160"/>
          </w:tcPr>
          <w:p>
            <w:r>
              <w:rPr>
                <w:b/>
                <w:sz w:val="20"/>
              </w:rPr>
              <w:t>Risk</w:t>
            </w:r>
          </w:p>
        </w:tc>
        <w:tc>
          <w:tcPr>
            <w:tcW w:type="dxa" w:w="2160"/>
          </w:tcPr>
          <w:p>
            <w:r>
              <w:rPr>
                <w:b/>
                <w:sz w:val="20"/>
              </w:rPr>
              <w:t>Current Evidence</w:t>
            </w:r>
          </w:p>
        </w:tc>
        <w:tc>
          <w:tcPr>
            <w:tcW w:type="dxa" w:w="2160"/>
          </w:tcPr>
          <w:p>
            <w:r>
              <w:rPr>
                <w:b/>
                <w:sz w:val="20"/>
              </w:rPr>
              <w:t>Test</w:t>
            </w:r>
          </w:p>
        </w:tc>
      </w:tr>
      <w:tr>
        <w:tc>
          <w:tcPr>
            <w:tcW w:type="dxa" w:w="2160"/>
          </w:tcPr>
          <w:p>
            <w:r>
              <w:rPr>
                <w:sz w:val="20"/>
              </w:rPr>
              <w:t>Workshops discover talent (10% conversion)</w:t>
            </w:r>
          </w:p>
        </w:tc>
        <w:tc>
          <w:tcPr>
            <w:tcW w:type="dxa" w:w="2160"/>
          </w:tcPr>
          <w:p>
            <w:r>
              <w:rPr>
                <w:sz w:val="20"/>
              </w:rPr>
              <w:t>HIGH</w:t>
            </w:r>
          </w:p>
        </w:tc>
        <w:tc>
          <w:tcPr>
            <w:tcW w:type="dxa" w:w="2160"/>
          </w:tcPr>
          <w:p>
            <w:r>
              <w:rPr>
                <w:sz w:val="20"/>
              </w:rPr>
              <w:t>Zero workshops conducted</w:t>
            </w:r>
          </w:p>
        </w:tc>
        <w:tc>
          <w:tcPr>
            <w:tcW w:type="dxa" w:w="2160"/>
          </w:tcPr>
          <w:p>
            <w:r>
              <w:rPr>
                <w:sz w:val="20"/>
              </w:rPr>
              <w:t>Run 1 pilot, track 90 days</w:t>
            </w:r>
          </w:p>
        </w:tc>
      </w:tr>
      <w:tr>
        <w:tc>
          <w:tcPr>
            <w:tcW w:type="dxa" w:w="2160"/>
          </w:tcPr>
          <w:p>
            <w:r>
              <w:rPr>
                <w:sz w:val="20"/>
              </w:rPr>
              <w:t>Content drives art sales (GX1000 model)</w:t>
            </w:r>
          </w:p>
        </w:tc>
        <w:tc>
          <w:tcPr>
            <w:tcW w:type="dxa" w:w="2160"/>
          </w:tcPr>
          <w:p>
            <w:r>
              <w:rPr>
                <w:sz w:val="20"/>
              </w:rPr>
              <w:t>HIGH</w:t>
            </w:r>
          </w:p>
        </w:tc>
        <w:tc>
          <w:tcPr>
            <w:tcW w:type="dxa" w:w="2160"/>
          </w:tcPr>
          <w:p>
            <w:r>
              <w:rPr>
                <w:sz w:val="20"/>
              </w:rPr>
              <w:t>No attribution data</w:t>
            </w:r>
          </w:p>
        </w:tc>
        <w:tc>
          <w:tcPr>
            <w:tcW w:type="dxa" w:w="2160"/>
          </w:tcPr>
          <w:p>
            <w:r>
              <w:rPr>
                <w:sz w:val="20"/>
              </w:rPr>
              <w:t>Tag links, track funnel 60 days</w:t>
            </w:r>
          </w:p>
        </w:tc>
      </w:tr>
      <w:tr>
        <w:tc>
          <w:tcPr>
            <w:tcW w:type="dxa" w:w="2160"/>
          </w:tcPr>
          <w:p>
            <w:r>
              <w:rPr>
                <w:sz w:val="20"/>
              </w:rPr>
              <w:t>Scarcity works for emerging artists</w:t>
            </w:r>
          </w:p>
        </w:tc>
        <w:tc>
          <w:tcPr>
            <w:tcW w:type="dxa" w:w="2160"/>
          </w:tcPr>
          <w:p>
            <w:r>
              <w:rPr>
                <w:sz w:val="20"/>
              </w:rPr>
              <w:t>MEDIUM</w:t>
            </w:r>
          </w:p>
        </w:tc>
        <w:tc>
          <w:tcPr>
            <w:tcW w:type="dxa" w:w="2160"/>
          </w:tcPr>
          <w:p>
            <w:r>
              <w:rPr>
                <w:sz w:val="20"/>
              </w:rPr>
              <w:t>Supreme model — but Rossi is not Supreme</w:t>
            </w:r>
          </w:p>
        </w:tc>
        <w:tc>
          <w:tcPr>
            <w:tcW w:type="dxa" w:w="2160"/>
          </w:tcPr>
          <w:p>
            <w:r>
              <w:rPr>
                <w:sz w:val="20"/>
              </w:rPr>
              <w:t>Monitor sell-through 6 months</w:t>
            </w:r>
          </w:p>
        </w:tc>
      </w:tr>
      <w:tr>
        <w:tc>
          <w:tcPr>
            <w:tcW w:type="dxa" w:w="2160"/>
          </w:tcPr>
          <w:p>
            <w:r>
              <w:rPr>
                <w:sz w:val="20"/>
              </w:rPr>
              <w:t>Artists stay because of 50/50 split</w:t>
            </w:r>
          </w:p>
        </w:tc>
        <w:tc>
          <w:tcPr>
            <w:tcW w:type="dxa" w:w="2160"/>
          </w:tcPr>
          <w:p>
            <w:r>
              <w:rPr>
                <w:sz w:val="20"/>
              </w:rPr>
              <w:t>MEDIUM</w:t>
            </w:r>
          </w:p>
        </w:tc>
        <w:tc>
          <w:tcPr>
            <w:tcW w:type="dxa" w:w="2160"/>
          </w:tcPr>
          <w:p>
            <w:r>
              <w:rPr>
                <w:sz w:val="20"/>
              </w:rPr>
              <w:t>Alberta St (70/30) + Side Rail (100%) retain artists</w:t>
            </w:r>
          </w:p>
        </w:tc>
        <w:tc>
          <w:tcPr>
            <w:tcW w:type="dxa" w:w="2160"/>
          </w:tcPr>
          <w:p>
            <w:r>
              <w:rPr>
                <w:sz w:val="20"/>
              </w:rPr>
              <w:t>Survey 20 artists</w:t>
            </w:r>
          </w:p>
        </w:tc>
      </w:tr>
      <w:tr>
        <w:tc>
          <w:tcPr>
            <w:tcW w:type="dxa" w:w="2160"/>
          </w:tcPr>
          <w:p>
            <w:r>
              <w:rPr>
                <w:sz w:val="20"/>
              </w:rPr>
              <w:t>Partner galleries will join network</w:t>
            </w:r>
          </w:p>
        </w:tc>
        <w:tc>
          <w:tcPr>
            <w:tcW w:type="dxa" w:w="2160"/>
          </w:tcPr>
          <w:p>
            <w:r>
              <w:rPr>
                <w:sz w:val="20"/>
              </w:rPr>
              <w:t>MEDIUM</w:t>
            </w:r>
          </w:p>
        </w:tc>
        <w:tc>
          <w:tcPr>
            <w:tcW w:type="dxa" w:w="2160"/>
          </w:tcPr>
          <w:p>
            <w:r>
              <w:rPr>
                <w:sz w:val="20"/>
              </w:rPr>
              <w:t>Alberta St + Side Rail prove cooperatives exist</w:t>
            </w:r>
          </w:p>
        </w:tc>
        <w:tc>
          <w:tcPr>
            <w:tcW w:type="dxa" w:w="2160"/>
          </w:tcPr>
          <w:p>
            <w:r>
              <w:rPr>
                <w:sz w:val="20"/>
              </w:rPr>
              <w:t>Pitch 3 galleries, get 1 LOI</w:t>
            </w:r>
          </w:p>
        </w:tc>
      </w:tr>
      <w:tr>
        <w:tc>
          <w:tcPr>
            <w:tcW w:type="dxa" w:w="2160"/>
          </w:tcPr>
          <w:p>
            <w:r>
              <w:rPr>
                <w:sz w:val="20"/>
              </w:rPr>
              <w:t>$1,500-3,000 corporate workshops sell</w:t>
            </w:r>
          </w:p>
        </w:tc>
        <w:tc>
          <w:tcPr>
            <w:tcW w:type="dxa" w:w="2160"/>
          </w:tcPr>
          <w:p>
            <w:r>
              <w:rPr>
                <w:sz w:val="20"/>
              </w:rPr>
              <w:t>MEDIUM</w:t>
            </w:r>
          </w:p>
        </w:tc>
        <w:tc>
          <w:tcPr>
            <w:tcW w:type="dxa" w:w="2160"/>
          </w:tcPr>
          <w:p>
            <w:r>
              <w:rPr>
                <w:sz w:val="20"/>
              </w:rPr>
              <w:t>SFMOMA charges $2K-$4K (market validated)</w:t>
            </w:r>
          </w:p>
        </w:tc>
        <w:tc>
          <w:tcPr>
            <w:tcW w:type="dxa" w:w="2160"/>
          </w:tcPr>
          <w:p>
            <w:r>
              <w:rPr>
                <w:sz w:val="20"/>
              </w:rPr>
              <w:t>Book 1 workshop within 90 days</w:t>
            </w:r>
          </w:p>
        </w:tc>
      </w:tr>
      <w:tr>
        <w:tc>
          <w:tcPr>
            <w:tcW w:type="dxa" w:w="2160"/>
          </w:tcPr>
          <w:p>
            <w:r>
              <w:rPr>
                <w:sz w:val="20"/>
              </w:rPr>
              <w:t>Online can reach $55K Year 1</w:t>
            </w:r>
          </w:p>
        </w:tc>
        <w:tc>
          <w:tcPr>
            <w:tcW w:type="dxa" w:w="2160"/>
          </w:tcPr>
          <w:p>
            <w:r>
              <w:rPr>
                <w:sz w:val="20"/>
              </w:rPr>
              <w:t>LOW</w:t>
            </w:r>
          </w:p>
        </w:tc>
        <w:tc>
          <w:tcPr>
            <w:tcW w:type="dxa" w:w="2160"/>
          </w:tcPr>
          <w:p>
            <w:r>
              <w:rPr>
                <w:sz w:val="20"/>
              </w:rPr>
              <w:t>Cope2, Lady Pink run D2C shops successfully</w:t>
            </w:r>
          </w:p>
        </w:tc>
        <w:tc>
          <w:tcPr>
            <w:tcW w:type="dxa" w:w="2160"/>
          </w:tcPr>
          <w:p>
            <w:r>
              <w:rPr>
                <w:sz w:val="20"/>
              </w:rPr>
              <w:t>Optimize store, run drops, measure 90 days</w:t>
            </w:r>
          </w:p>
        </w:tc>
      </w:tr>
      <w:tr>
        <w:tc>
          <w:tcPr>
            <w:tcW w:type="dxa" w:w="2160"/>
          </w:tcPr>
          <w:p>
            <w:r>
              <w:rPr>
                <w:sz w:val="20"/>
              </w:rPr>
              <w:t>Brand collabs generate $70K+</w:t>
            </w:r>
          </w:p>
        </w:tc>
        <w:tc>
          <w:tcPr>
            <w:tcW w:type="dxa" w:w="2160"/>
          </w:tcPr>
          <w:p>
            <w:r>
              <w:rPr>
                <w:sz w:val="20"/>
              </w:rPr>
              <w:t>MEDIUM</w:t>
            </w:r>
          </w:p>
        </w:tc>
        <w:tc>
          <w:tcPr>
            <w:tcW w:type="dxa" w:w="2160"/>
          </w:tcPr>
          <w:p>
            <w:r>
              <w:rPr>
                <w:sz w:val="20"/>
              </w:rPr>
              <w:t>KAWS x Uniqlo, Futura x Kenzo prove market</w:t>
            </w:r>
          </w:p>
        </w:tc>
        <w:tc>
          <w:tcPr>
            <w:tcW w:type="dxa" w:w="2160"/>
          </w:tcPr>
          <w:p>
            <w:r>
              <w:rPr>
                <w:sz w:val="20"/>
              </w:rPr>
              <w:t>Pitch 2 brands, close 1</w:t>
            </w:r>
          </w:p>
        </w:tc>
      </w:tr>
    </w:tbl>
    <w:p/>
    <w:p>
      <w:pPr>
        <w:spacing w:after="40"/>
      </w:pPr>
      <w:r>
        <w:rPr>
          <w:i/>
          <w:color w:val="666699"/>
          <w:sz w:val="18"/>
        </w:rPr>
        <w:t>[Evidence: Palette Anky validation framework; marketplace research comparables]</w:t>
      </w:r>
    </w:p>
    <w:p>
      <w:r>
        <w:t>Every hypothesis above can be tested for under $2,000 and within 90 days. There is no reason to build a 7-stream operation on untested assumptions.</w:t>
      </w:r>
    </w:p>
    <w:p>
      <w:r>
        <w:br w:type="page"/>
      </w:r>
    </w:p>
    <w:p>
      <w:pPr>
        <w:pStyle w:val="Heading1"/>
      </w:pPr>
      <w:r>
        <w:t>5. What We Need to Learn (Discovery Plan)</w:t>
      </w:r>
    </w:p>
    <w:p>
      <w:r>
        <w:t>Product discovery is how we reduce risk. We identify the biggest unknowns, design the cheapest experiments to resolve them, and make investment decisions based on evidence.</w:t>
      </w:r>
    </w:p>
    <w:p>
      <w:pPr>
        <w:pStyle w:val="Heading2"/>
      </w:pPr>
      <w:r>
        <w:t>Sprint 1: Do We Have a Business? (Days 1-14)</w:t>
      </w:r>
    </w:p>
    <w:p>
      <w:pPr>
        <w:pStyle w:val="ListBullet"/>
      </w:pPr>
      <w:r>
        <w:rPr>
          <w:b/>
        </w:rPr>
        <w:t xml:space="preserve">Action: </w:t>
      </w:r>
      <w:r>
        <w:t>Pull 12 months of POS data from Square/Shopify.</w:t>
      </w:r>
    </w:p>
    <w:p>
      <w:pPr>
        <w:pStyle w:val="ListBullet"/>
      </w:pPr>
      <w:r>
        <w:rPr>
          <w:b/>
        </w:rPr>
        <w:t xml:space="preserve">Outcome: </w:t>
      </w:r>
      <w:r>
        <w:t>We learn our actual revenue, transaction volume, top artists, and seasonality.</w:t>
      </w:r>
    </w:p>
    <w:p>
      <w:pPr>
        <w:pStyle w:val="ListBullet"/>
      </w:pPr>
      <w:r>
        <w:rPr>
          <w:b/>
        </w:rPr>
        <w:t xml:space="preserve">Cost: </w:t>
      </w:r>
      <w:r>
        <w:t>2 days of work. Zero cost.</w:t>
      </w:r>
    </w:p>
    <w:p>
      <w:pPr>
        <w:pStyle w:val="ListBullet"/>
      </w:pPr>
      <w:r>
        <w:rPr>
          <w:b/>
        </w:rPr>
        <w:t xml:space="preserve">Gate: </w:t>
      </w:r>
      <w:r>
        <w:t>If revenue is $300K+, the plan is credible. If below $200K, major revision.</w:t>
      </w:r>
    </w:p>
    <w:p>
      <w:pPr>
        <w:pStyle w:val="Heading2"/>
      </w:pPr>
      <w:r>
        <w:t>Sprint 2: Does the Pipeline Work? (Days 14-45)</w:t>
      </w:r>
    </w:p>
    <w:p>
      <w:pPr>
        <w:pStyle w:val="ListBullet"/>
      </w:pPr>
      <w:r>
        <w:rPr>
          <w:b/>
        </w:rPr>
        <w:t xml:space="preserve">Action 1: </w:t>
      </w:r>
      <w:r>
        <w:t>Interview 3-5 existing roster artists. Document before/after.</w:t>
      </w:r>
    </w:p>
    <w:p>
      <w:pPr>
        <w:pStyle w:val="ListBullet"/>
      </w:pPr>
      <w:r>
        <w:rPr>
          <w:b/>
        </w:rPr>
        <w:t xml:space="preserve">Action 2: </w:t>
      </w:r>
      <w:r>
        <w:t>Run 1 pilot workshop (12-15 participants, 4 hours, $75-125 per person).</w:t>
      </w:r>
    </w:p>
    <w:p>
      <w:pPr>
        <w:pStyle w:val="ListBullet"/>
      </w:pPr>
      <w:r>
        <w:rPr>
          <w:b/>
        </w:rPr>
        <w:t xml:space="preserve">Action 3: </w:t>
      </w:r>
      <w:r>
        <w:t>Survey 20 artists on satisfaction, retention intent, and improvement ideas.</w:t>
      </w:r>
    </w:p>
    <w:p>
      <w:pPr>
        <w:pStyle w:val="ListBullet"/>
      </w:pPr>
      <w:r>
        <w:rPr>
          <w:b/>
        </w:rPr>
        <w:t xml:space="preserve">Outcome: </w:t>
      </w:r>
      <w:r>
        <w:t>Evidence that Rossi has already changed artist careers + workshop attracts participants.</w:t>
      </w:r>
    </w:p>
    <w:p>
      <w:pPr>
        <w:pStyle w:val="ListBullet"/>
      </w:pPr>
      <w:r>
        <w:rPr>
          <w:b/>
        </w:rPr>
        <w:t xml:space="preserve">Cost: </w:t>
      </w:r>
      <w:r>
        <w:t>~$500.</w:t>
      </w:r>
    </w:p>
    <w:p>
      <w:pPr>
        <w:pStyle w:val="Heading2"/>
      </w:pPr>
      <w:r>
        <w:t>Sprint 3: Can We Sell Online? (Days 14-45, parallel)</w:t>
      </w:r>
    </w:p>
    <w:p>
      <w:r>
        <w:t>Our marketplace research shows that every successful graffiti artist uses a hybrid model — direct website, Instagram shop, gallery representation, and print editions. Rossi must build this infrastructure for its artists.</w:t>
      </w:r>
    </w:p>
    <w:p>
      <w:pPr>
        <w:pStyle w:val="ListBullet"/>
      </w:pPr>
      <w:r>
        <w:rPr>
          <w:b/>
        </w:rPr>
        <w:t xml:space="preserve">Action 1: </w:t>
      </w:r>
      <w:r>
        <w:t>Hire freelance photographer. Shoot top 50 products.</w:t>
      </w:r>
    </w:p>
    <w:p>
      <w:pPr>
        <w:pStyle w:val="ListBullet"/>
      </w:pPr>
      <w:r>
        <w:rPr>
          <w:b/>
        </w:rPr>
        <w:t xml:space="preserve">Action 2: </w:t>
      </w:r>
      <w:r>
        <w:t>Optimize Shopify (collections, SEO, email capture, print-on-demand via Printful).</w:t>
      </w:r>
    </w:p>
    <w:p>
      <w:pPr>
        <w:pStyle w:val="ListBullet"/>
      </w:pPr>
      <w:r>
        <w:rPr>
          <w:b/>
        </w:rPr>
        <w:t xml:space="preserve">Action 3: </w:t>
      </w:r>
      <w:r>
        <w:t>Run first "Artist Drop" (featured artist, 3-5 pieces, Instagram + Shopify).</w:t>
      </w:r>
    </w:p>
    <w:p>
      <w:pPr>
        <w:pStyle w:val="ListBullet"/>
      </w:pPr>
      <w:r>
        <w:rPr>
          <w:b/>
        </w:rPr>
        <w:t xml:space="preserve">Outcome: </w:t>
      </w:r>
      <w:r>
        <w:t>Measurable online sales data from a real product launch.</w:t>
      </w:r>
    </w:p>
    <w:p>
      <w:pPr>
        <w:pStyle w:val="ListBullet"/>
      </w:pPr>
      <w:r>
        <w:rPr>
          <w:b/>
        </w:rPr>
        <w:t xml:space="preserve">Cost: </w:t>
      </w:r>
      <w:r>
        <w:t>~$6,000.</w:t>
      </w:r>
    </w:p>
    <w:p>
      <w:pPr>
        <w:pStyle w:val="ListBullet"/>
      </w:pPr>
      <w:r>
        <w:rPr>
          <w:b/>
        </w:rPr>
        <w:t xml:space="preserve">Gate: </w:t>
      </w:r>
      <w:r>
        <w:t>If first artist drop generates $500+ in 72 hours, the channel works.</w:t>
      </w:r>
    </w:p>
    <w:p>
      <w:pPr>
        <w:spacing w:after="40"/>
      </w:pPr>
      <w:r>
        <w:rPr>
          <w:i/>
          <w:color w:val="666699"/>
          <w:sz w:val="18"/>
        </w:rPr>
        <w:t>[Evidence: Marketplace research: Instagram drops are standard for artists with 100K+ followers]</w:t>
      </w:r>
    </w:p>
    <w:p>
      <w:pPr>
        <w:pStyle w:val="Heading2"/>
      </w:pPr>
      <w:r>
        <w:t>Sprint 4: Will Partners Join? (Days 45-90)</w:t>
      </w:r>
    </w:p>
    <w:p>
      <w:r>
        <w:t>We now have specific targets. The marketplace research identified real galleries in every expansion city:</w:t>
      </w:r>
    </w:p>
    <w:p>
      <w:pPr>
        <w:pStyle w:val="ListBullet"/>
      </w:pPr>
      <w:r>
        <w:t>Oakland — Gray Loft Gallery (489 25th St, Jingletown), Oakland Art Murmur network</w:t>
      </w:r>
    </w:p>
    <w:p>
      <w:pPr>
        <w:pStyle w:val="ListBullet"/>
      </w:pPr>
      <w:r>
        <w:t>Portland — Alberta Street Gallery (1829 NE Alberta St, 70/30 split, 30 members)</w:t>
      </w:r>
    </w:p>
    <w:p>
      <w:pPr>
        <w:pStyle w:val="ListBullet"/>
      </w:pPr>
      <w:r>
        <w:t>Seattle — Side Rail Collective (5511 1/2 Airport Way S, no-commission model)</w:t>
      </w:r>
    </w:p>
    <w:p>
      <w:pPr>
        <w:pStyle w:val="ListBullet"/>
      </w:pPr>
      <w:r>
        <w:t>LA — 01 Gallery (Melrose), 33 1/3 Gallery (Silverlake)</w:t>
      </w:r>
    </w:p>
    <w:p>
      <w:pPr>
        <w:spacing w:after="40"/>
      </w:pPr>
      <w:r>
        <w:rPr>
          <w:i/>
          <w:color w:val="666699"/>
          <w:sz w:val="18"/>
        </w:rPr>
        <w:t>[Evidence: GRAFFITI_ARTIST_MARKETPLACE_RESEARCH.md — Physical Locations section]</w:t>
      </w:r>
    </w:p>
    <w:p>
      <w:pPr>
        <w:pStyle w:val="ListBullet"/>
      </w:pPr>
      <w:r>
        <w:rPr>
          <w:b/>
        </w:rPr>
        <w:t xml:space="preserve">Action: </w:t>
      </w:r>
      <w:r>
        <w:t>Have conversations with 3 galleries. Aim for 1 letter of intent.</w:t>
      </w:r>
    </w:p>
    <w:p>
      <w:pPr>
        <w:pStyle w:val="ListBullet"/>
      </w:pPr>
      <w:r>
        <w:rPr>
          <w:b/>
        </w:rPr>
        <w:t xml:space="preserve">Cost: </w:t>
      </w:r>
      <w:r>
        <w:t>Zero cost.</w:t>
      </w:r>
    </w:p>
    <w:p>
      <w:r>
        <w:br w:type="page"/>
      </w:r>
    </w:p>
    <w:p>
      <w:pPr>
        <w:pStyle w:val="Heading1"/>
      </w:pPr>
      <w:r>
        <w:t>6. The Product: What Rossi Actually Sells</w:t>
      </w:r>
    </w:p>
    <w:p>
      <w:r>
        <w:t>After reviewing the complete business plan, marketplace research, financial models, and competitive analysis, our assessment is that Rossi sells three products under a unified cultural platform brand.</w:t>
      </w:r>
    </w:p>
    <w:p>
      <w:pPr>
        <w:pStyle w:val="Heading2"/>
      </w:pPr>
      <w:r>
        <w:t>Product 1: Curated Art (Gallery + Online)</w:t>
      </w:r>
    </w:p>
    <w:p>
      <w:r>
        <w:t>Physical and digital retail of original art, limited prints, and artist merchandise, curated by the artist collective and capped at 250 SKUs per location. This is the core revenue driver (47% of Year 1 revenue).</w:t>
      </w:r>
    </w:p>
    <w:p>
      <w:r>
        <w:t>The competitive advantage: Rossi's 50/50 split is better than traditional galleries (40-60% to gallery) while offering curation and authentication that platforms like Etsy (6.5% fee, no quality control) cannot match.</w:t>
      </w:r>
    </w:p>
    <w:p>
      <w:pPr>
        <w:spacing w:after="40"/>
      </w:pPr>
      <w:r>
        <w:rPr>
          <w:i/>
          <w:color w:val="666699"/>
          <w:sz w:val="18"/>
        </w:rPr>
        <w:t>[Evidence: Marketplace research commission comparison; Creative Growth Form 990]</w:t>
      </w:r>
    </w:p>
    <w:p>
      <w:r>
        <w:rPr>
          <w:b/>
        </w:rPr>
        <w:t>Product-market fit status: Validated at current scale.</w:t>
      </w:r>
    </w:p>
    <w:p>
      <w:pPr>
        <w:pStyle w:val="Heading3"/>
      </w:pPr>
      <w:r>
        <w:t>The Artist Revenue Distribution (Pareto Reality)</w:t>
      </w:r>
    </w:p>
    <w:p>
      <w:r>
        <w:t>Creative Growth's 50-year track record confirms what every gallery knows: artist revenue follows a Pareto distribution. Top 10% of artists generate 60-70% of sales. For Rossi's 80 artists at $350K retail, the math is honest: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Tier</w:t>
            </w:r>
          </w:p>
        </w:tc>
        <w:tc>
          <w:tcPr>
            <w:tcW w:type="dxa" w:w="1728"/>
          </w:tcPr>
          <w:p>
            <w:r>
              <w:rPr>
                <w:b/>
                <w:sz w:val="20"/>
              </w:rPr>
              <w:t>Artists</w:t>
            </w:r>
          </w:p>
        </w:tc>
        <w:tc>
          <w:tcPr>
            <w:tcW w:type="dxa" w:w="1728"/>
          </w:tcPr>
          <w:p>
            <w:r>
              <w:rPr>
                <w:b/>
                <w:sz w:val="20"/>
              </w:rPr>
              <w:t>Gross Sales</w:t>
            </w:r>
          </w:p>
        </w:tc>
        <w:tc>
          <w:tcPr>
            <w:tcW w:type="dxa" w:w="1728"/>
          </w:tcPr>
          <w:p>
            <w:r>
              <w:rPr>
                <w:b/>
                <w:sz w:val="20"/>
              </w:rPr>
              <w:t>Per Artist (Net)</w:t>
            </w:r>
          </w:p>
        </w:tc>
        <w:tc>
          <w:tcPr>
            <w:tcW w:type="dxa" w:w="1728"/>
          </w:tcPr>
          <w:p>
            <w:r>
              <w:rPr>
                <w:b/>
                <w:sz w:val="20"/>
              </w:rPr>
              <w:t>Role in Pipeline</w:t>
            </w:r>
          </w:p>
        </w:tc>
      </w:tr>
      <w:tr>
        <w:tc>
          <w:tcPr>
            <w:tcW w:type="dxa" w:w="1728"/>
          </w:tcPr>
          <w:p>
            <w:r>
              <w:rPr>
                <w:sz w:val="20"/>
              </w:rPr>
              <w:t>Top 10%</w:t>
            </w:r>
          </w:p>
        </w:tc>
        <w:tc>
          <w:tcPr>
            <w:tcW w:type="dxa" w:w="1728"/>
          </w:tcPr>
          <w:p>
            <w:r>
              <w:rPr>
                <w:sz w:val="20"/>
              </w:rPr>
              <w:t>8 artists</w:t>
            </w:r>
          </w:p>
        </w:tc>
        <w:tc>
          <w:tcPr>
            <w:tcW w:type="dxa" w:w="1728"/>
          </w:tcPr>
          <w:p>
            <w:r>
              <w:rPr>
                <w:sz w:val="20"/>
              </w:rPr>
              <w:t>$210-245K (60-70%)</w:t>
            </w:r>
          </w:p>
        </w:tc>
        <w:tc>
          <w:tcPr>
            <w:tcW w:type="dxa" w:w="1728"/>
          </w:tcPr>
          <w:p>
            <w:r>
              <w:rPr>
                <w:sz w:val="20"/>
              </w:rPr>
              <w:t>$13K-15K/year</w:t>
            </w:r>
          </w:p>
        </w:tc>
        <w:tc>
          <w:tcPr>
            <w:tcW w:type="dxa" w:w="1728"/>
          </w:tcPr>
          <w:p>
            <w:r>
              <w:rPr>
                <w:sz w:val="20"/>
              </w:rPr>
              <w:t>Revenue anchors — fund the operation</w:t>
            </w:r>
          </w:p>
        </w:tc>
      </w:tr>
      <w:tr>
        <w:tc>
          <w:tcPr>
            <w:tcW w:type="dxa" w:w="1728"/>
          </w:tcPr>
          <w:p>
            <w:r>
              <w:rPr>
                <w:sz w:val="20"/>
              </w:rPr>
              <w:t>Middle 30%</w:t>
            </w:r>
          </w:p>
        </w:tc>
        <w:tc>
          <w:tcPr>
            <w:tcW w:type="dxa" w:w="1728"/>
          </w:tcPr>
          <w:p>
            <w:r>
              <w:rPr>
                <w:sz w:val="20"/>
              </w:rPr>
              <w:t>24 artists</w:t>
            </w:r>
          </w:p>
        </w:tc>
        <w:tc>
          <w:tcPr>
            <w:tcW w:type="dxa" w:w="1728"/>
          </w:tcPr>
          <w:p>
            <w:r>
              <w:rPr>
                <w:sz w:val="20"/>
              </w:rPr>
              <w:t>$70-88K (20-25%)</w:t>
            </w:r>
          </w:p>
        </w:tc>
        <w:tc>
          <w:tcPr>
            <w:tcW w:type="dxa" w:w="1728"/>
          </w:tcPr>
          <w:p>
            <w:r>
              <w:rPr>
                <w:sz w:val="20"/>
              </w:rPr>
              <w:t>$1,450-1,830/year</w:t>
            </w:r>
          </w:p>
        </w:tc>
        <w:tc>
          <w:tcPr>
            <w:tcW w:type="dxa" w:w="1728"/>
          </w:tcPr>
          <w:p>
            <w:r>
              <w:rPr>
                <w:sz w:val="20"/>
              </w:rPr>
              <w:t>Growth tier — pipeline working</w:t>
            </w:r>
          </w:p>
        </w:tc>
      </w:tr>
      <w:tr>
        <w:tc>
          <w:tcPr>
            <w:tcW w:type="dxa" w:w="1728"/>
          </w:tcPr>
          <w:p>
            <w:r>
              <w:rPr>
                <w:sz w:val="20"/>
              </w:rPr>
              <w:t>Emerging 60%</w:t>
            </w:r>
          </w:p>
        </w:tc>
        <w:tc>
          <w:tcPr>
            <w:tcW w:type="dxa" w:w="1728"/>
          </w:tcPr>
          <w:p>
            <w:r>
              <w:rPr>
                <w:sz w:val="20"/>
              </w:rPr>
              <w:t>48 artists</w:t>
            </w:r>
          </w:p>
        </w:tc>
        <w:tc>
          <w:tcPr>
            <w:tcW w:type="dxa" w:w="1728"/>
          </w:tcPr>
          <w:p>
            <w:r>
              <w:rPr>
                <w:sz w:val="20"/>
              </w:rPr>
              <w:t>$18-70K (5-20%)</w:t>
            </w:r>
          </w:p>
        </w:tc>
        <w:tc>
          <w:tcPr>
            <w:tcW w:type="dxa" w:w="1728"/>
          </w:tcPr>
          <w:p>
            <w:r>
              <w:rPr>
                <w:sz w:val="20"/>
              </w:rPr>
              <w:t>$185-730/year</w:t>
            </w:r>
          </w:p>
        </w:tc>
        <w:tc>
          <w:tcPr>
            <w:tcW w:type="dxa" w:w="1728"/>
          </w:tcPr>
          <w:p>
            <w:r>
              <w:rPr>
                <w:sz w:val="20"/>
              </w:rPr>
              <w:t>Development tier — building toward mid</w:t>
            </w:r>
          </w:p>
        </w:tc>
      </w:tr>
    </w:tbl>
    <w:p/>
    <w:p>
      <w:r>
        <w:t>This is not a bug. This is how art markets work. The pipeline's job is to move artists UP the distribution over time: emerging artists build skills through workshops, gain visibility through content and events, and graduate into the middle and top tiers. The metric that matters is not whether every artist earns equally — it is whether artists are moving up the curve year over year.</w:t>
      </w:r>
    </w:p>
    <w:p>
      <w:pPr>
        <w:spacing w:after="40"/>
      </w:pPr>
      <w:r>
        <w:rPr>
          <w:i/>
          <w:color w:val="666699"/>
          <w:sz w:val="18"/>
        </w:rPr>
        <w:t>[Evidence: VALIDATED_COMPARABLES_RESEARCH.md — Finding 6: Pareto Distribution]</w:t>
      </w:r>
    </w:p>
    <w:p>
      <w:pPr>
        <w:pStyle w:val="Heading2"/>
      </w:pPr>
      <w:r>
        <w:t>Product 2: Experiences (Workshops + Events + Residencies)</w:t>
      </w:r>
    </w:p>
    <w:p>
      <w:r>
        <w:t>Skill-building workshops, corporate team-building experiences, gallery events, and sponsored artist residencies. This serves two functions: revenue generation and talent discovery (the pipeline). Pricing validated against market: SFMOMA charges $2,000-$4,000 for corporate workshops; Museum of Craft &amp; Design charges $1,500-$2,500.</w:t>
      </w:r>
    </w:p>
    <w:p>
      <w:pPr>
        <w:spacing w:after="40"/>
      </w:pPr>
      <w:r>
        <w:rPr>
          <w:i/>
          <w:color w:val="666699"/>
          <w:sz w:val="18"/>
        </w:rPr>
        <w:t>[Evidence: UNDERWRITER_READY_REPORT.md Section 6 — workshop pricing benchmarks]</w:t>
      </w:r>
    </w:p>
    <w:p>
      <w:r>
        <w:rPr>
          <w:b/>
        </w:rPr>
        <w:t>Product-market fit status: Unvalidated.</w:t>
      </w:r>
      <w:r>
        <w:t xml:space="preserve"> Zero workshops have been conducted.</w:t>
      </w:r>
    </w:p>
    <w:p>
      <w:pPr>
        <w:pStyle w:val="Heading2"/>
      </w:pPr>
      <w:r>
        <w:t>Product 3: Brand Partnerships (Collaborations + Licensing)</w:t>
      </w:r>
    </w:p>
    <w:p>
      <w:r>
        <w:t>Curated brand collaborations between Rossi artists and external partners. Capped at 3-5 per year to protect scarcity. Artist veto power preserved. 70% of revenue to artist.</w:t>
      </w:r>
    </w:p>
    <w:p>
      <w:r>
        <w:t>The market is proven at the top tier: KAWS x Dior, KAWS x Uniqlo, Futura 2000 x Kenzo, Stash x Nike, Lady Pink x Weatherman Umbrellas. Licensing fees range from $10K-$500K with 5-15% royalties. Rossi targets the $5K-$30K collaboration range for emerging artists — a tier currently unserved by any intermediary.</w:t>
      </w:r>
    </w:p>
    <w:p>
      <w:pPr>
        <w:spacing w:after="40"/>
      </w:pPr>
      <w:r>
        <w:rPr>
          <w:i/>
          <w:color w:val="666699"/>
          <w:sz w:val="18"/>
        </w:rPr>
        <w:t>[Evidence: GRAFFITI_ARTIST_MARKETPLACE_RESEARCH.md — Brand Collaborations section]</w:t>
      </w:r>
    </w:p>
    <w:p>
      <w:r>
        <w:rPr>
          <w:b/>
        </w:rPr>
        <w:t>Product-market fit status: Unvalidated.</w:t>
      </w:r>
      <w:r>
        <w:t xml:space="preserve"> No collaborations completed. But the market is proven by KAWS, Futura, and dozens of others.</w:t>
      </w:r>
    </w:p>
    <w:p>
      <w:pPr>
        <w:pStyle w:val="Heading2"/>
      </w:pPr>
      <w:r>
        <w:t>The Brand Architecture</w:t>
      </w:r>
    </w:p>
    <w:p>
      <w:pPr>
        <w:pStyle w:val="ListBullet"/>
      </w:pPr>
      <w:r>
        <w:rPr>
          <w:b/>
        </w:rPr>
        <w:t xml:space="preserve">Rossi Mission Project: </w:t>
      </w:r>
      <w:r>
        <w:t>The master brand and cultural platform identity.</w:t>
      </w:r>
    </w:p>
    <w:p>
      <w:pPr>
        <w:pStyle w:val="ListBullet"/>
      </w:pPr>
      <w:r>
        <w:rPr>
          <w:b/>
        </w:rPr>
        <w:t xml:space="preserve">Rossi Gallery: </w:t>
      </w:r>
      <w:r>
        <w:t>The physical and online retail experience.</w:t>
      </w:r>
    </w:p>
    <w:p>
      <w:pPr>
        <w:pStyle w:val="ListBullet"/>
      </w:pPr>
      <w:r>
        <w:rPr>
          <w:b/>
        </w:rPr>
        <w:t xml:space="preserve">Rossi Studio: </w:t>
      </w:r>
      <w:r>
        <w:t>Artist development programs (workshops, residencies, mentorship).</w:t>
      </w:r>
    </w:p>
    <w:p>
      <w:pPr>
        <w:pStyle w:val="ListBullet"/>
      </w:pPr>
      <w:r>
        <w:rPr>
          <w:b/>
        </w:rPr>
        <w:t xml:space="preserve">Rossi Editions: </w:t>
      </w:r>
      <w:r>
        <w:t>Limited-edition product drops (prints, merch, collaborations).</w:t>
      </w:r>
    </w:p>
    <w:p>
      <w:pPr>
        <w:pStyle w:val="ListBullet"/>
      </w:pPr>
      <w:r>
        <w:rPr>
          <w:b/>
        </w:rPr>
        <w:t xml:space="preserve">Rossi Stories: </w:t>
      </w:r>
      <w:r>
        <w:t>The content and documentation engine.</w:t>
      </w:r>
    </w:p>
    <w:p>
      <w:r>
        <w:t>This architecture lets each product line speak to its natural audience while maintaining coherence. Grant funders engage with Rossi Studio. Collectors engage with Rossi Gallery. Streetwear consumers engage with Rossi Editions.</w:t>
      </w:r>
    </w:p>
    <w:p>
      <w:r>
        <w:br w:type="page"/>
      </w:r>
    </w:p>
    <w:p>
      <w:pPr>
        <w:pStyle w:val="Heading1"/>
      </w:pPr>
      <w:r>
        <w:t>7. Product Strategy</w:t>
      </w:r>
    </w:p>
    <w:p>
      <w:pPr>
        <w:pStyle w:val="Heading2"/>
      </w:pPr>
      <w:r>
        <w:t>Year 1: Validate the Core</w:t>
      </w:r>
    </w:p>
    <w:p>
      <w:r>
        <w:t>Year 1 is not about growth. Year 1 is about learning. Validate that the three products work at the SF flagship before investing in expansion.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Product</w:t>
            </w:r>
          </w:p>
        </w:tc>
        <w:tc>
          <w:tcPr>
            <w:tcW w:type="dxa" w:w="2160"/>
          </w:tcPr>
          <w:p>
            <w:r>
              <w:rPr>
                <w:b/>
                <w:sz w:val="20"/>
              </w:rPr>
              <w:t>Year 1 Goal</w:t>
            </w:r>
          </w:p>
        </w:tc>
        <w:tc>
          <w:tcPr>
            <w:tcW w:type="dxa" w:w="2160"/>
          </w:tcPr>
          <w:p>
            <w:r>
              <w:rPr>
                <w:b/>
                <w:sz w:val="20"/>
              </w:rPr>
              <w:t>Target Revenue</w:t>
            </w:r>
          </w:p>
        </w:tc>
        <w:tc>
          <w:tcPr>
            <w:tcW w:type="dxa" w:w="2160"/>
          </w:tcPr>
          <w:p>
            <w:r>
              <w:rPr>
                <w:b/>
                <w:sz w:val="20"/>
              </w:rPr>
              <w:t>Investment</w:t>
            </w:r>
          </w:p>
        </w:tc>
      </w:tr>
      <w:tr>
        <w:tc>
          <w:tcPr>
            <w:tcW w:type="dxa" w:w="2160"/>
          </w:tcPr>
          <w:p>
            <w:r>
              <w:rPr>
                <w:sz w:val="20"/>
              </w:rPr>
              <w:t>Curated Art (Gallery)</w:t>
            </w:r>
          </w:p>
        </w:tc>
        <w:tc>
          <w:tcPr>
            <w:tcW w:type="dxa" w:w="2160"/>
          </w:tcPr>
          <w:p>
            <w:r>
              <w:rPr>
                <w:sz w:val="20"/>
              </w:rPr>
              <w:t>Establish baseline, grow 15-25%</w:t>
            </w:r>
          </w:p>
        </w:tc>
        <w:tc>
          <w:tcPr>
            <w:tcW w:type="dxa" w:w="2160"/>
          </w:tcPr>
          <w:p>
            <w:r>
              <w:rPr>
                <w:sz w:val="20"/>
              </w:rPr>
              <w:t>$350K</w:t>
            </w:r>
          </w:p>
        </w:tc>
        <w:tc>
          <w:tcPr>
            <w:tcW w:type="dxa" w:w="2160"/>
          </w:tcPr>
          <w:p>
            <w:r>
              <w:rPr>
                <w:sz w:val="20"/>
              </w:rPr>
              <w:t>Existing operations</w:t>
            </w:r>
          </w:p>
        </w:tc>
      </w:tr>
      <w:tr>
        <w:tc>
          <w:tcPr>
            <w:tcW w:type="dxa" w:w="2160"/>
          </w:tcPr>
          <w:p>
            <w:r>
              <w:rPr>
                <w:sz w:val="20"/>
              </w:rPr>
              <w:t>Curated Art (Online)</w:t>
            </w:r>
          </w:p>
        </w:tc>
        <w:tc>
          <w:tcPr>
            <w:tcW w:type="dxa" w:w="2160"/>
          </w:tcPr>
          <w:p>
            <w:r>
              <w:rPr>
                <w:sz w:val="20"/>
              </w:rPr>
              <w:t>Launch proper e-commerce</w:t>
            </w:r>
          </w:p>
        </w:tc>
        <w:tc>
          <w:tcPr>
            <w:tcW w:type="dxa" w:w="2160"/>
          </w:tcPr>
          <w:p>
            <w:r>
              <w:rPr>
                <w:sz w:val="20"/>
              </w:rPr>
              <w:t>$55K</w:t>
            </w:r>
          </w:p>
        </w:tc>
        <w:tc>
          <w:tcPr>
            <w:tcW w:type="dxa" w:w="2160"/>
          </w:tcPr>
          <w:p>
            <w:r>
              <w:rPr>
                <w:sz w:val="20"/>
              </w:rPr>
              <w:t>$6K</w:t>
            </w:r>
          </w:p>
        </w:tc>
      </w:tr>
      <w:tr>
        <w:tc>
          <w:tcPr>
            <w:tcW w:type="dxa" w:w="2160"/>
          </w:tcPr>
          <w:p>
            <w:r>
              <w:rPr>
                <w:sz w:val="20"/>
              </w:rPr>
              <w:t>Workshops</w:t>
            </w:r>
          </w:p>
        </w:tc>
        <w:tc>
          <w:tcPr>
            <w:tcW w:type="dxa" w:w="2160"/>
          </w:tcPr>
          <w:p>
            <w:r>
              <w:rPr>
                <w:sz w:val="20"/>
              </w:rPr>
              <w:t>Validate pipeline hypothesis</w:t>
            </w:r>
          </w:p>
        </w:tc>
        <w:tc>
          <w:tcPr>
            <w:tcW w:type="dxa" w:w="2160"/>
          </w:tcPr>
          <w:p>
            <w:r>
              <w:rPr>
                <w:sz w:val="20"/>
              </w:rPr>
              <w:t>$80K (6+ workshops)</w:t>
            </w:r>
          </w:p>
        </w:tc>
        <w:tc>
          <w:tcPr>
            <w:tcW w:type="dxa" w:w="2160"/>
          </w:tcPr>
          <w:p>
            <w:r>
              <w:rPr>
                <w:sz w:val="20"/>
              </w:rPr>
              <w:t>$2K pilot</w:t>
            </w:r>
          </w:p>
        </w:tc>
      </w:tr>
      <w:tr>
        <w:tc>
          <w:tcPr>
            <w:tcW w:type="dxa" w:w="2160"/>
          </w:tcPr>
          <w:p>
            <w:r>
              <w:rPr>
                <w:sz w:val="20"/>
              </w:rPr>
              <w:t>Events</w:t>
            </w:r>
          </w:p>
        </w:tc>
        <w:tc>
          <w:tcPr>
            <w:tcW w:type="dxa" w:w="2160"/>
          </w:tcPr>
          <w:p>
            <w:r>
              <w:rPr>
                <w:sz w:val="20"/>
              </w:rPr>
              <w:t>Sustain community engagement</w:t>
            </w:r>
          </w:p>
        </w:tc>
        <w:tc>
          <w:tcPr>
            <w:tcW w:type="dxa" w:w="2160"/>
          </w:tcPr>
          <w:p>
            <w:r>
              <w:rPr>
                <w:sz w:val="20"/>
              </w:rPr>
              <w:t>$60K (12 events)</w:t>
            </w:r>
          </w:p>
        </w:tc>
        <w:tc>
          <w:tcPr>
            <w:tcW w:type="dxa" w:w="2160"/>
          </w:tcPr>
          <w:p>
            <w:r>
              <w:rPr>
                <w:sz w:val="20"/>
              </w:rPr>
              <w:t>Existing</w:t>
            </w:r>
          </w:p>
        </w:tc>
      </w:tr>
      <w:tr>
        <w:tc>
          <w:tcPr>
            <w:tcW w:type="dxa" w:w="2160"/>
          </w:tcPr>
          <w:p>
            <w:r>
              <w:rPr>
                <w:sz w:val="20"/>
              </w:rPr>
              <w:t>Collaborations</w:t>
            </w:r>
          </w:p>
        </w:tc>
        <w:tc>
          <w:tcPr>
            <w:tcW w:type="dxa" w:w="2160"/>
          </w:tcPr>
          <w:p>
            <w:r>
              <w:rPr>
                <w:sz w:val="20"/>
              </w:rPr>
              <w:t>Build pipeline, close 2-3 deals</w:t>
            </w:r>
          </w:p>
        </w:tc>
        <w:tc>
          <w:tcPr>
            <w:tcW w:type="dxa" w:w="2160"/>
          </w:tcPr>
          <w:p>
            <w:r>
              <w:rPr>
                <w:sz w:val="20"/>
              </w:rPr>
              <w:t>$70K</w:t>
            </w:r>
          </w:p>
        </w:tc>
        <w:tc>
          <w:tcPr>
            <w:tcW w:type="dxa" w:w="2160"/>
          </w:tcPr>
          <w:p>
            <w:r>
              <w:rPr>
                <w:sz w:val="20"/>
              </w:rPr>
              <w:t>$0 (brand deck)</w:t>
            </w:r>
          </w:p>
        </w:tc>
      </w:tr>
      <w:tr>
        <w:tc>
          <w:tcPr>
            <w:tcW w:type="dxa" w:w="2160"/>
          </w:tcPr>
          <w:p>
            <w:r>
              <w:rPr>
                <w:sz w:val="20"/>
              </w:rPr>
              <w:t>Residencies</w:t>
            </w:r>
          </w:p>
        </w:tc>
        <w:tc>
          <w:tcPr>
            <w:tcW w:type="dxa" w:w="2160"/>
          </w:tcPr>
          <w:p>
            <w:r>
              <w:rPr>
                <w:sz w:val="20"/>
              </w:rPr>
              <w:t>Prove model with 2-3 pilots</w:t>
            </w:r>
          </w:p>
        </w:tc>
        <w:tc>
          <w:tcPr>
            <w:tcW w:type="dxa" w:w="2160"/>
          </w:tcPr>
          <w:p>
            <w:r>
              <w:rPr>
                <w:sz w:val="20"/>
              </w:rPr>
              <w:t>$20K</w:t>
            </w:r>
          </w:p>
        </w:tc>
        <w:tc>
          <w:tcPr>
            <w:tcW w:type="dxa" w:w="2160"/>
          </w:tcPr>
          <w:p>
            <w:r>
              <w:rPr>
                <w:sz w:val="20"/>
              </w:rPr>
              <w:t>$0 (outreach)</w:t>
            </w:r>
          </w:p>
        </w:tc>
      </w:tr>
      <w:tr>
        <w:tc>
          <w:tcPr>
            <w:tcW w:type="dxa" w:w="2160"/>
          </w:tcPr>
          <w:p>
            <w:r>
              <w:rPr>
                <w:sz w:val="20"/>
              </w:rPr>
              <w:t>Grants</w:t>
            </w:r>
          </w:p>
        </w:tc>
        <w:tc>
          <w:tcPr>
            <w:tcW w:type="dxa" w:w="2160"/>
          </w:tcPr>
          <w:p>
            <w:r>
              <w:rPr>
                <w:sz w:val="20"/>
              </w:rPr>
              <w:t>Submit applications</w:t>
            </w:r>
          </w:p>
        </w:tc>
        <w:tc>
          <w:tcPr>
            <w:tcW w:type="dxa" w:w="2160"/>
          </w:tcPr>
          <w:p>
            <w:r>
              <w:rPr>
                <w:sz w:val="20"/>
              </w:rPr>
              <w:t>$110K</w:t>
            </w:r>
          </w:p>
        </w:tc>
        <w:tc>
          <w:tcPr>
            <w:tcW w:type="dxa" w:w="2160"/>
          </w:tcPr>
          <w:p>
            <w:r>
              <w:rPr>
                <w:sz w:val="20"/>
              </w:rPr>
              <w:t>$0-40K (grant writer)</w:t>
            </w:r>
          </w:p>
        </w:tc>
      </w:tr>
    </w:tbl>
    <w:p/>
    <w:p>
      <w:pPr>
        <w:pStyle w:val="Heading3"/>
      </w:pPr>
      <w:r>
        <w:t>Grant Revenue: Expected Value Math</w:t>
      </w:r>
    </w:p>
    <w:p>
      <w:r>
        <w:t>The $110K grant target requires aggressive application volume. First-time applicant success rates range from 25-40% (public grants) to 20-30% (private foundations). Based on validated research of the SF Bay Area grant landscape: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Source</w:t>
            </w:r>
          </w:p>
        </w:tc>
        <w:tc>
          <w:tcPr>
            <w:tcW w:type="dxa" w:w="2160"/>
          </w:tcPr>
          <w:p>
            <w:r>
              <w:rPr>
                <w:b/>
                <w:sz w:val="20"/>
              </w:rPr>
              <w:t>Applied</w:t>
            </w:r>
          </w:p>
        </w:tc>
        <w:tc>
          <w:tcPr>
            <w:tcW w:type="dxa" w:w="2160"/>
          </w:tcPr>
          <w:p>
            <w:r>
              <w:rPr>
                <w:b/>
                <w:sz w:val="20"/>
              </w:rPr>
              <w:t>Probability</w:t>
            </w:r>
          </w:p>
        </w:tc>
        <w:tc>
          <w:tcPr>
            <w:tcW w:type="dxa" w:w="2160"/>
          </w:tcPr>
          <w:p>
            <w:r>
              <w:rPr>
                <w:b/>
                <w:sz w:val="20"/>
              </w:rPr>
              <w:t>Expected Value</w:t>
            </w:r>
          </w:p>
        </w:tc>
      </w:tr>
      <w:tr>
        <w:tc>
          <w:tcPr>
            <w:tcW w:type="dxa" w:w="2160"/>
          </w:tcPr>
          <w:p>
            <w:r>
              <w:rPr>
                <w:sz w:val="20"/>
              </w:rPr>
              <w:t>SFAC Individual (2 artists)</w:t>
            </w:r>
          </w:p>
        </w:tc>
        <w:tc>
          <w:tcPr>
            <w:tcW w:type="dxa" w:w="2160"/>
          </w:tcPr>
          <w:p>
            <w:r>
              <w:rPr>
                <w:sz w:val="20"/>
              </w:rPr>
              <w:t>$50K</w:t>
            </w:r>
          </w:p>
        </w:tc>
        <w:tc>
          <w:tcPr>
            <w:tcW w:type="dxa" w:w="2160"/>
          </w:tcPr>
          <w:p>
            <w:r>
              <w:rPr>
                <w:sz w:val="20"/>
              </w:rPr>
              <w:t>50%</w:t>
            </w:r>
          </w:p>
        </w:tc>
        <w:tc>
          <w:tcPr>
            <w:tcW w:type="dxa" w:w="2160"/>
          </w:tcPr>
          <w:p>
            <w:r>
              <w:rPr>
                <w:sz w:val="20"/>
              </w:rPr>
              <w:t>$25K</w:t>
            </w:r>
          </w:p>
        </w:tc>
      </w:tr>
      <w:tr>
        <w:tc>
          <w:tcPr>
            <w:tcW w:type="dxa" w:w="2160"/>
          </w:tcPr>
          <w:p>
            <w:r>
              <w:rPr>
                <w:sz w:val="20"/>
              </w:rPr>
              <w:t>SFAC Organizational</w:t>
            </w:r>
          </w:p>
        </w:tc>
        <w:tc>
          <w:tcPr>
            <w:tcW w:type="dxa" w:w="2160"/>
          </w:tcPr>
          <w:p>
            <w:r>
              <w:rPr>
                <w:sz w:val="20"/>
              </w:rPr>
              <w:t>$25K</w:t>
            </w:r>
          </w:p>
        </w:tc>
        <w:tc>
          <w:tcPr>
            <w:tcW w:type="dxa" w:w="2160"/>
          </w:tcPr>
          <w:p>
            <w:r>
              <w:rPr>
                <w:sz w:val="20"/>
              </w:rPr>
              <w:t>40%</w:t>
            </w:r>
          </w:p>
        </w:tc>
        <w:tc>
          <w:tcPr>
            <w:tcW w:type="dxa" w:w="2160"/>
          </w:tcPr>
          <w:p>
            <w:r>
              <w:rPr>
                <w:sz w:val="20"/>
              </w:rPr>
              <w:t>$10K</w:t>
            </w:r>
          </w:p>
        </w:tc>
      </w:tr>
      <w:tr>
        <w:tc>
          <w:tcPr>
            <w:tcW w:type="dxa" w:w="2160"/>
          </w:tcPr>
          <w:p>
            <w:r>
              <w:rPr>
                <w:sz w:val="20"/>
              </w:rPr>
              <w:t>CAC Organizational</w:t>
            </w:r>
          </w:p>
        </w:tc>
        <w:tc>
          <w:tcPr>
            <w:tcW w:type="dxa" w:w="2160"/>
          </w:tcPr>
          <w:p>
            <w:r>
              <w:rPr>
                <w:sz w:val="20"/>
              </w:rPr>
              <w:t>$15K</w:t>
            </w:r>
          </w:p>
        </w:tc>
        <w:tc>
          <w:tcPr>
            <w:tcW w:type="dxa" w:w="2160"/>
          </w:tcPr>
          <w:p>
            <w:r>
              <w:rPr>
                <w:sz w:val="20"/>
              </w:rPr>
              <w:t>35%</w:t>
            </w:r>
          </w:p>
        </w:tc>
        <w:tc>
          <w:tcPr>
            <w:tcW w:type="dxa" w:w="2160"/>
          </w:tcPr>
          <w:p>
            <w:r>
              <w:rPr>
                <w:sz w:val="20"/>
              </w:rPr>
              <w:t>$5K</w:t>
            </w:r>
          </w:p>
        </w:tc>
      </w:tr>
      <w:tr>
        <w:tc>
          <w:tcPr>
            <w:tcW w:type="dxa" w:w="2160"/>
          </w:tcPr>
          <w:p>
            <w:r>
              <w:rPr>
                <w:sz w:val="20"/>
              </w:rPr>
              <w:t>Zellerbach Foundation</w:t>
            </w:r>
          </w:p>
        </w:tc>
        <w:tc>
          <w:tcPr>
            <w:tcW w:type="dxa" w:w="2160"/>
          </w:tcPr>
          <w:p>
            <w:r>
              <w:rPr>
                <w:sz w:val="20"/>
              </w:rPr>
              <w:t>$25K</w:t>
            </w:r>
          </w:p>
        </w:tc>
        <w:tc>
          <w:tcPr>
            <w:tcW w:type="dxa" w:w="2160"/>
          </w:tcPr>
          <w:p>
            <w:r>
              <w:rPr>
                <w:sz w:val="20"/>
              </w:rPr>
              <w:t>30%</w:t>
            </w:r>
          </w:p>
        </w:tc>
        <w:tc>
          <w:tcPr>
            <w:tcW w:type="dxa" w:w="2160"/>
          </w:tcPr>
          <w:p>
            <w:r>
              <w:rPr>
                <w:sz w:val="20"/>
              </w:rPr>
              <w:t>$7.5K</w:t>
            </w:r>
          </w:p>
        </w:tc>
      </w:tr>
      <w:tr>
        <w:tc>
          <w:tcPr>
            <w:tcW w:type="dxa" w:w="2160"/>
          </w:tcPr>
          <w:p>
            <w:r>
              <w:rPr>
                <w:sz w:val="20"/>
              </w:rPr>
              <w:t>Haas Fund</w:t>
            </w:r>
          </w:p>
        </w:tc>
        <w:tc>
          <w:tcPr>
            <w:tcW w:type="dxa" w:w="2160"/>
          </w:tcPr>
          <w:p>
            <w:r>
              <w:rPr>
                <w:sz w:val="20"/>
              </w:rPr>
              <w:t>$50K</w:t>
            </w:r>
          </w:p>
        </w:tc>
        <w:tc>
          <w:tcPr>
            <w:tcW w:type="dxa" w:w="2160"/>
          </w:tcPr>
          <w:p>
            <w:r>
              <w:rPr>
                <w:sz w:val="20"/>
              </w:rPr>
              <w:t>25%</w:t>
            </w:r>
          </w:p>
        </w:tc>
        <w:tc>
          <w:tcPr>
            <w:tcW w:type="dxa" w:w="2160"/>
          </w:tcPr>
          <w:p>
            <w:r>
              <w:rPr>
                <w:sz w:val="20"/>
              </w:rPr>
              <w:t>$12.5K</w:t>
            </w:r>
          </w:p>
        </w:tc>
      </w:tr>
      <w:tr>
        <w:tc>
          <w:tcPr>
            <w:tcW w:type="dxa" w:w="2160"/>
          </w:tcPr>
          <w:p>
            <w:r>
              <w:rPr>
                <w:sz w:val="20"/>
              </w:rPr>
              <w:t>SF Foundation</w:t>
            </w:r>
          </w:p>
        </w:tc>
        <w:tc>
          <w:tcPr>
            <w:tcW w:type="dxa" w:w="2160"/>
          </w:tcPr>
          <w:p>
            <w:r>
              <w:rPr>
                <w:sz w:val="20"/>
              </w:rPr>
              <w:t>$50K</w:t>
            </w:r>
          </w:p>
        </w:tc>
        <w:tc>
          <w:tcPr>
            <w:tcW w:type="dxa" w:w="2160"/>
          </w:tcPr>
          <w:p>
            <w:r>
              <w:rPr>
                <w:sz w:val="20"/>
              </w:rPr>
              <w:t>20%</w:t>
            </w:r>
          </w:p>
        </w:tc>
        <w:tc>
          <w:tcPr>
            <w:tcW w:type="dxa" w:w="2160"/>
          </w:tcPr>
          <w:p>
            <w:r>
              <w:rPr>
                <w:sz w:val="20"/>
              </w:rPr>
              <w:t>$10K</w:t>
            </w:r>
          </w:p>
        </w:tc>
      </w:tr>
      <w:tr>
        <w:tc>
          <w:tcPr>
            <w:tcW w:type="dxa" w:w="2160"/>
          </w:tcPr>
          <w:p>
            <w:r>
              <w:rPr>
                <w:sz w:val="20"/>
              </w:rPr>
              <w:t>TOTAL</w:t>
            </w:r>
          </w:p>
        </w:tc>
        <w:tc>
          <w:tcPr>
            <w:tcW w:type="dxa" w:w="2160"/>
          </w:tcPr>
          <w:p>
            <w:r>
              <w:rPr>
                <w:sz w:val="20"/>
              </w:rPr>
              <w:t>$215K applied</w:t>
            </w:r>
          </w:p>
        </w:tc>
        <w:tc>
          <w:tcPr>
            <w:tcW w:type="dxa" w:w="2160"/>
          </w:tcPr>
          <w:p>
            <w:r>
              <w:rPr>
                <w:sz w:val="20"/>
              </w:rPr>
            </w:r>
          </w:p>
        </w:tc>
        <w:tc>
          <w:tcPr>
            <w:tcW w:type="dxa" w:w="2160"/>
          </w:tcPr>
          <w:p>
            <w:r>
              <w:rPr>
                <w:sz w:val="20"/>
              </w:rPr>
              <w:t>$70K expected</w:t>
            </w:r>
          </w:p>
        </w:tc>
      </w:tr>
    </w:tbl>
    <w:p/>
    <w:p>
      <w:r>
        <w:t>To net $110K in grants, Rossi must apply for $300K+ and achieve above-average success rates. This requires either a dedicated grant writer (0.5 FTE, ~$40K) or a fiscal sponsor with grant-writing capacity. The $50K grant target in the original plan was too low; $110K is achievable but demands institutional effort.</w:t>
      </w:r>
    </w:p>
    <w:p>
      <w:pPr>
        <w:spacing w:after="40"/>
      </w:pPr>
      <w:r>
        <w:rPr>
          <w:i/>
          <w:color w:val="666699"/>
          <w:sz w:val="18"/>
        </w:rPr>
        <w:t>[Evidence: VALIDATED_COMPARABLES_RESEARCH.md — Finding 5: Grant Landscape Reality Check]</w:t>
      </w:r>
    </w:p>
    <w:p>
      <w:pPr>
        <w:pStyle w:val="Heading2"/>
      </w:pPr>
      <w:r>
        <w:t>Year 2: Scale What Works</w:t>
      </w:r>
    </w:p>
    <w:p>
      <w:r>
        <w:t>Year 2 decisions are made based on Year 1 evidence. We only scale validated programs.</w:t>
      </w:r>
    </w:p>
    <w:p>
      <w:pPr>
        <w:pStyle w:val="ListBullet"/>
      </w:pPr>
      <w:r>
        <w:t>If workshops validated: expand to 24/year, add Oakland partner.</w:t>
      </w:r>
    </w:p>
    <w:p>
      <w:pPr>
        <w:pStyle w:val="ListBullet"/>
      </w:pPr>
      <w:r>
        <w:t>If online validated: invest in content production.</w:t>
      </w:r>
    </w:p>
    <w:p>
      <w:pPr>
        <w:pStyle w:val="ListBullet"/>
      </w:pPr>
      <w:r>
        <w:t>If partner model validated: onboard Oakland (Gray Loft or Art Murmur network).</w:t>
      </w:r>
    </w:p>
    <w:p>
      <w:pPr>
        <w:pStyle w:val="ListBullet"/>
      </w:pPr>
      <w:r>
        <w:t>If NOT validated: pivot or kill the program before investing further.</w:t>
      </w:r>
    </w:p>
    <w:p>
      <w:pPr>
        <w:spacing w:after="40"/>
      </w:pPr>
      <w:r>
        <w:rPr>
          <w:i/>
          <w:color w:val="666699"/>
          <w:sz w:val="18"/>
        </w:rPr>
        <w:t>[Evidence: Palette ONE-WAY DOOR framework — expansion is reversible only at high cost]</w:t>
      </w:r>
    </w:p>
    <w:p>
      <w:pPr>
        <w:pStyle w:val="Heading2"/>
      </w:pPr>
      <w:r>
        <w:t>Year 3: Expand Deliberately</w:t>
      </w:r>
    </w:p>
    <w:p>
      <w:r>
        <w:t>Year 3 expansion is contingent on Year 2 evidence. If Oakland works, add LA and one other city. If not, stay focused until the model is right.</w:t>
      </w:r>
    </w:p>
    <w:p>
      <w:pPr>
        <w:pStyle w:val="Heading2"/>
      </w:pPr>
      <w:r>
        <w:t>Revenue Projections (Discovery-Informed)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Year</w:t>
            </w:r>
          </w:p>
        </w:tc>
        <w:tc>
          <w:tcPr>
            <w:tcW w:type="dxa" w:w="1728"/>
          </w:tcPr>
          <w:p>
            <w:r>
              <w:rPr>
                <w:b/>
                <w:sz w:val="20"/>
              </w:rPr>
              <w:t>Revenue</w:t>
            </w:r>
          </w:p>
        </w:tc>
        <w:tc>
          <w:tcPr>
            <w:tcW w:type="dxa" w:w="1728"/>
          </w:tcPr>
          <w:p>
            <w:r>
              <w:rPr>
                <w:b/>
                <w:sz w:val="20"/>
              </w:rPr>
              <w:t>Growth Rate</w:t>
            </w:r>
          </w:p>
        </w:tc>
        <w:tc>
          <w:tcPr>
            <w:tcW w:type="dxa" w:w="1728"/>
          </w:tcPr>
          <w:p>
            <w:r>
              <w:rPr>
                <w:b/>
                <w:sz w:val="20"/>
              </w:rPr>
              <w:t>Locations</w:t>
            </w:r>
          </w:p>
        </w:tc>
        <w:tc>
          <w:tcPr>
            <w:tcW w:type="dxa" w:w="1728"/>
          </w:tcPr>
          <w:p>
            <w:r>
              <w:rPr>
                <w:b/>
                <w:sz w:val="20"/>
              </w:rPr>
              <w:t>Milestone</w:t>
            </w:r>
          </w:p>
        </w:tc>
      </w:tr>
      <w:tr>
        <w:tc>
          <w:tcPr>
            <w:tcW w:type="dxa" w:w="1728"/>
          </w:tcPr>
          <w:p>
            <w:r>
              <w:rPr>
                <w:sz w:val="20"/>
              </w:rPr>
              <w:t>Year 1</w:t>
            </w:r>
          </w:p>
        </w:tc>
        <w:tc>
          <w:tcPr>
            <w:tcW w:type="dxa" w:w="1728"/>
          </w:tcPr>
          <w:p>
            <w:r>
              <w:rPr>
                <w:sz w:val="20"/>
              </w:rPr>
              <w:t>$745K</w:t>
            </w:r>
          </w:p>
        </w:tc>
        <w:tc>
          <w:tcPr>
            <w:tcW w:type="dxa" w:w="1728"/>
          </w:tcPr>
          <w:p>
            <w:r>
              <w:rPr>
                <w:sz w:val="20"/>
              </w:rPr>
              <w:t>Baseline</w:t>
            </w:r>
          </w:p>
        </w:tc>
        <w:tc>
          <w:tcPr>
            <w:tcW w:type="dxa" w:w="1728"/>
          </w:tcPr>
          <w:p>
            <w:r>
              <w:rPr>
                <w:sz w:val="20"/>
              </w:rPr>
              <w:t>SF only</w:t>
            </w:r>
          </w:p>
        </w:tc>
        <w:tc>
          <w:tcPr>
            <w:tcW w:type="dxa" w:w="1728"/>
          </w:tcPr>
          <w:p>
            <w:r>
              <w:rPr>
                <w:sz w:val="20"/>
              </w:rPr>
              <w:t>All 3 products validated</w:t>
            </w:r>
          </w:p>
        </w:tc>
      </w:tr>
      <w:tr>
        <w:tc>
          <w:tcPr>
            <w:tcW w:type="dxa" w:w="1728"/>
          </w:tcPr>
          <w:p>
            <w:r>
              <w:rPr>
                <w:sz w:val="20"/>
              </w:rPr>
              <w:t>Year 2</w:t>
            </w:r>
          </w:p>
        </w:tc>
        <w:tc>
          <w:tcPr>
            <w:tcW w:type="dxa" w:w="1728"/>
          </w:tcPr>
          <w:p>
            <w:r>
              <w:rPr>
                <w:sz w:val="20"/>
              </w:rPr>
              <w:t>$1.0-1.1M</w:t>
            </w:r>
          </w:p>
        </w:tc>
        <w:tc>
          <w:tcPr>
            <w:tcW w:type="dxa" w:w="1728"/>
          </w:tcPr>
          <w:p>
            <w:r>
              <w:rPr>
                <w:sz w:val="20"/>
              </w:rPr>
              <w:t>35-45%</w:t>
            </w:r>
          </w:p>
        </w:tc>
        <w:tc>
          <w:tcPr>
            <w:tcW w:type="dxa" w:w="1728"/>
          </w:tcPr>
          <w:p>
            <w:r>
              <w:rPr>
                <w:sz w:val="20"/>
              </w:rPr>
              <w:t>SF + Oakland</w:t>
            </w:r>
          </w:p>
        </w:tc>
        <w:tc>
          <w:tcPr>
            <w:tcW w:type="dxa" w:w="1728"/>
          </w:tcPr>
          <w:p>
            <w:r>
              <w:rPr>
                <w:sz w:val="20"/>
              </w:rPr>
              <w:t>Partner model proven</w:t>
            </w:r>
          </w:p>
        </w:tc>
      </w:tr>
      <w:tr>
        <w:tc>
          <w:tcPr>
            <w:tcW w:type="dxa" w:w="1728"/>
          </w:tcPr>
          <w:p>
            <w:r>
              <w:rPr>
                <w:sz w:val="20"/>
              </w:rPr>
              <w:t>Year 3</w:t>
            </w:r>
          </w:p>
        </w:tc>
        <w:tc>
          <w:tcPr>
            <w:tcW w:type="dxa" w:w="1728"/>
          </w:tcPr>
          <w:p>
            <w:r>
              <w:rPr>
                <w:sz w:val="20"/>
              </w:rPr>
              <w:t>$1.4-1.6M</w:t>
            </w:r>
          </w:p>
        </w:tc>
        <w:tc>
          <w:tcPr>
            <w:tcW w:type="dxa" w:w="1728"/>
          </w:tcPr>
          <w:p>
            <w:r>
              <w:rPr>
                <w:sz w:val="20"/>
              </w:rPr>
              <w:t>35-45%</w:t>
            </w:r>
          </w:p>
        </w:tc>
        <w:tc>
          <w:tcPr>
            <w:tcW w:type="dxa" w:w="1728"/>
          </w:tcPr>
          <w:p>
            <w:r>
              <w:rPr>
                <w:sz w:val="20"/>
              </w:rPr>
              <w:t>SF + Oakland + LA + 1</w:t>
            </w:r>
          </w:p>
        </w:tc>
        <w:tc>
          <w:tcPr>
            <w:tcW w:type="dxa" w:w="1728"/>
          </w:tcPr>
          <w:p>
            <w:r>
              <w:rPr>
                <w:sz w:val="20"/>
              </w:rPr>
              <w:t>National expansion ready</w:t>
            </w:r>
          </w:p>
        </w:tc>
      </w:tr>
    </w:tbl>
    <w:p/>
    <w:p>
      <w:r>
        <w:t>Note: The original business plan projected $1.55M Year 2 (+99%) and $2.7M Year 3 (+74%). These are venture-scale growth rates on nonprofit capital. Our projections are 35-45% annually — still exceptional, but achievable without requiring every variable to go perfectly.</w:t>
      </w:r>
    </w:p>
    <w:p>
      <w:pPr>
        <w:spacing w:after="40"/>
      </w:pPr>
      <w:r>
        <w:rPr>
          <w:i/>
          <w:color w:val="666699"/>
          <w:sz w:val="18"/>
        </w:rPr>
        <w:t>[Evidence: UNDERWRITER_AUDIT_FINAL.md — Year 2-3 growth rates flagged as not credible; BCG_PRODUCT_ASSESSMENT.md Section 8]</w:t>
      </w:r>
    </w:p>
    <w:p>
      <w:r>
        <w:br w:type="page"/>
      </w:r>
    </w:p>
    <w:p>
      <w:pPr>
        <w:pStyle w:val="Heading1"/>
      </w:pPr>
      <w:r>
        <w:t>8. Product Risks and How We Reduce Them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Risk</w:t>
            </w:r>
          </w:p>
        </w:tc>
        <w:tc>
          <w:tcPr>
            <w:tcW w:type="dxa" w:w="2160"/>
          </w:tcPr>
          <w:p>
            <w:r>
              <w:rPr>
                <w:b/>
                <w:sz w:val="20"/>
              </w:rPr>
              <w:t>Probability</w:t>
            </w:r>
          </w:p>
        </w:tc>
        <w:tc>
          <w:tcPr>
            <w:tcW w:type="dxa" w:w="2160"/>
          </w:tcPr>
          <w:p>
            <w:r>
              <w:rPr>
                <w:b/>
                <w:sz w:val="20"/>
              </w:rPr>
              <w:t>Impact</w:t>
            </w:r>
          </w:p>
        </w:tc>
        <w:tc>
          <w:tcPr>
            <w:tcW w:type="dxa" w:w="2160"/>
          </w:tcPr>
          <w:p>
            <w:r>
              <w:rPr>
                <w:b/>
                <w:sz w:val="20"/>
              </w:rPr>
              <w:t>Early Detection</w:t>
            </w:r>
          </w:p>
        </w:tc>
      </w:tr>
      <w:tr>
        <w:tc>
          <w:tcPr>
            <w:tcW w:type="dxa" w:w="2160"/>
          </w:tcPr>
          <w:p>
            <w:r>
              <w:rPr>
                <w:sz w:val="20"/>
              </w:rPr>
              <w:t>Brand identity confusion</w:t>
            </w:r>
          </w:p>
        </w:tc>
        <w:tc>
          <w:tcPr>
            <w:tcW w:type="dxa" w:w="2160"/>
          </w:tcPr>
          <w:p>
            <w:r>
              <w:rPr>
                <w:sz w:val="20"/>
              </w:rPr>
              <w:t>High</w:t>
            </w:r>
          </w:p>
        </w:tc>
        <w:tc>
          <w:tcPr>
            <w:tcW w:type="dxa" w:w="2160"/>
          </w:tcPr>
          <w:p>
            <w:r>
              <w:rPr>
                <w:sz w:val="20"/>
              </w:rPr>
              <w:t>High</w:t>
            </w:r>
          </w:p>
        </w:tc>
        <w:tc>
          <w:tcPr>
            <w:tcW w:type="dxa" w:w="2160"/>
          </w:tcPr>
          <w:p>
            <w:r>
              <w:rPr>
                <w:sz w:val="20"/>
              </w:rPr>
              <w:t>Leadership alignment session Week 1. Decide: platform identity.</w:t>
            </w:r>
          </w:p>
        </w:tc>
      </w:tr>
      <w:tr>
        <w:tc>
          <w:tcPr>
            <w:tcW w:type="dxa" w:w="2160"/>
          </w:tcPr>
          <w:p>
            <w:r>
              <w:rPr>
                <w:sz w:val="20"/>
              </w:rPr>
              <w:t>Workshop pipeline fails</w:t>
            </w:r>
          </w:p>
        </w:tc>
        <w:tc>
          <w:tcPr>
            <w:tcW w:type="dxa" w:w="2160"/>
          </w:tcPr>
          <w:p>
            <w:r>
              <w:rPr>
                <w:sz w:val="20"/>
              </w:rPr>
              <w:t>Medium</w:t>
            </w:r>
          </w:p>
        </w:tc>
        <w:tc>
          <w:tcPr>
            <w:tcW w:type="dxa" w:w="2160"/>
          </w:tcPr>
          <w:p>
            <w:r>
              <w:rPr>
                <w:sz w:val="20"/>
              </w:rPr>
              <w:t>High</w:t>
            </w:r>
          </w:p>
        </w:tc>
        <w:tc>
          <w:tcPr>
            <w:tcW w:type="dxa" w:w="2160"/>
          </w:tcPr>
          <w:p>
            <w:r>
              <w:rPr>
                <w:sz w:val="20"/>
              </w:rPr>
              <w:t>Pilot workshop Month 2-3. If &lt;8 attend, redesign.</w:t>
            </w:r>
          </w:p>
        </w:tc>
      </w:tr>
      <w:tr>
        <w:tc>
          <w:tcPr>
            <w:tcW w:type="dxa" w:w="2160"/>
          </w:tcPr>
          <w:p>
            <w:r>
              <w:rPr>
                <w:sz w:val="20"/>
              </w:rPr>
              <w:t>Content doesn't drive sales</w:t>
            </w:r>
          </w:p>
        </w:tc>
        <w:tc>
          <w:tcPr>
            <w:tcW w:type="dxa" w:w="2160"/>
          </w:tcPr>
          <w:p>
            <w:r>
              <w:rPr>
                <w:sz w:val="20"/>
              </w:rPr>
              <w:t>Medium</w:t>
            </w:r>
          </w:p>
        </w:tc>
        <w:tc>
          <w:tcPr>
            <w:tcW w:type="dxa" w:w="2160"/>
          </w:tcPr>
          <w:p>
            <w:r>
              <w:rPr>
                <w:sz w:val="20"/>
              </w:rPr>
              <w:t>Medium</w:t>
            </w:r>
          </w:p>
        </w:tc>
        <w:tc>
          <w:tcPr>
            <w:tcW w:type="dxa" w:w="2160"/>
          </w:tcPr>
          <w:p>
            <w:r>
              <w:rPr>
                <w:sz w:val="20"/>
              </w:rPr>
              <w:t>Tag all content links Day 1. If zero attribution Month 6, pivot.</w:t>
            </w:r>
          </w:p>
        </w:tc>
      </w:tr>
      <w:tr>
        <w:tc>
          <w:tcPr>
            <w:tcW w:type="dxa" w:w="2160"/>
          </w:tcPr>
          <w:p>
            <w:r>
              <w:rPr>
                <w:sz w:val="20"/>
              </w:rPr>
              <w:t>Online underperforms</w:t>
            </w:r>
          </w:p>
        </w:tc>
        <w:tc>
          <w:tcPr>
            <w:tcW w:type="dxa" w:w="2160"/>
          </w:tcPr>
          <w:p>
            <w:r>
              <w:rPr>
                <w:sz w:val="20"/>
              </w:rPr>
              <w:t>Low</w:t>
            </w:r>
          </w:p>
        </w:tc>
        <w:tc>
          <w:tcPr>
            <w:tcW w:type="dxa" w:w="2160"/>
          </w:tcPr>
          <w:p>
            <w:r>
              <w:rPr>
                <w:sz w:val="20"/>
              </w:rPr>
              <w:t>Medium</w:t>
            </w:r>
          </w:p>
        </w:tc>
        <w:tc>
          <w:tcPr>
            <w:tcW w:type="dxa" w:w="2160"/>
          </w:tcPr>
          <w:p>
            <w:r>
              <w:rPr>
                <w:sz w:val="20"/>
              </w:rPr>
              <w:t>First artist drop Month 1. If &lt;$500 in 72hrs, adjust.</w:t>
            </w:r>
          </w:p>
        </w:tc>
      </w:tr>
      <w:tr>
        <w:tc>
          <w:tcPr>
            <w:tcW w:type="dxa" w:w="2160"/>
          </w:tcPr>
          <w:p>
            <w:r>
              <w:rPr>
                <w:sz w:val="20"/>
              </w:rPr>
              <w:t>Partner model is net-negative</w:t>
            </w:r>
          </w:p>
        </w:tc>
        <w:tc>
          <w:tcPr>
            <w:tcW w:type="dxa" w:w="2160"/>
          </w:tcPr>
          <w:p>
            <w:r>
              <w:rPr>
                <w:sz w:val="20"/>
              </w:rPr>
              <w:t>High</w:t>
            </w:r>
          </w:p>
        </w:tc>
        <w:tc>
          <w:tcPr>
            <w:tcW w:type="dxa" w:w="2160"/>
          </w:tcPr>
          <w:p>
            <w:r>
              <w:rPr>
                <w:sz w:val="20"/>
              </w:rPr>
              <w:t>Medium</w:t>
            </w:r>
          </w:p>
        </w:tc>
        <w:tc>
          <w:tcPr>
            <w:tcW w:type="dxa" w:w="2160"/>
          </w:tcPr>
          <w:p>
            <w:r>
              <w:rPr>
                <w:sz w:val="20"/>
              </w:rPr>
              <w:t>Don't onboard partners until Year 2. Restructure economics first.</w:t>
            </w:r>
          </w:p>
        </w:tc>
      </w:tr>
      <w:tr>
        <w:tc>
          <w:tcPr>
            <w:tcW w:type="dxa" w:w="2160"/>
          </w:tcPr>
          <w:p>
            <w:r>
              <w:rPr>
                <w:sz w:val="20"/>
              </w:rPr>
              <w:t>Top artists leave</w:t>
            </w:r>
          </w:p>
        </w:tc>
        <w:tc>
          <w:tcPr>
            <w:tcW w:type="dxa" w:w="2160"/>
          </w:tcPr>
          <w:p>
            <w:r>
              <w:rPr>
                <w:sz w:val="20"/>
              </w:rPr>
              <w:t>Medium</w:t>
            </w:r>
          </w:p>
        </w:tc>
        <w:tc>
          <w:tcPr>
            <w:tcW w:type="dxa" w:w="2160"/>
          </w:tcPr>
          <w:p>
            <w:r>
              <w:rPr>
                <w:sz w:val="20"/>
              </w:rPr>
              <w:t>High</w:t>
            </w:r>
          </w:p>
        </w:tc>
        <w:tc>
          <w:tcPr>
            <w:tcW w:type="dxa" w:w="2160"/>
          </w:tcPr>
          <w:p>
            <w:r>
              <w:rPr>
                <w:sz w:val="20"/>
              </w:rPr>
              <w:t>Artist satisfaction survey Month 1. Address issues early.</w:t>
            </w:r>
          </w:p>
        </w:tc>
      </w:tr>
      <w:tr>
        <w:tc>
          <w:tcPr>
            <w:tcW w:type="dxa" w:w="2160"/>
          </w:tcPr>
          <w:p>
            <w:r>
              <w:rPr>
                <w:sz w:val="20"/>
              </w:rPr>
              <w:t>Month 17 cash crisis ($10K)</w:t>
            </w:r>
          </w:p>
        </w:tc>
        <w:tc>
          <w:tcPr>
            <w:tcW w:type="dxa" w:w="2160"/>
          </w:tcPr>
          <w:p>
            <w:r>
              <w:rPr>
                <w:sz w:val="20"/>
              </w:rPr>
              <w:t>Medium</w:t>
            </w:r>
          </w:p>
        </w:tc>
        <w:tc>
          <w:tcPr>
            <w:tcW w:type="dxa" w:w="2160"/>
          </w:tcPr>
          <w:p>
            <w:r>
              <w:rPr>
                <w:sz w:val="20"/>
              </w:rPr>
              <w:t>Critical</w:t>
            </w:r>
          </w:p>
        </w:tc>
        <w:tc>
          <w:tcPr>
            <w:tcW w:type="dxa" w:w="2160"/>
          </w:tcPr>
          <w:p>
            <w:r>
              <w:rPr>
                <w:sz w:val="20"/>
              </w:rPr>
              <w:t>Staged funding. Tranche 2 at Month 6 as checkpoint.</w:t>
            </w:r>
          </w:p>
        </w:tc>
      </w:tr>
      <w:tr>
        <w:tc>
          <w:tcPr>
            <w:tcW w:type="dxa" w:w="2160"/>
          </w:tcPr>
          <w:p>
            <w:r>
              <w:rPr>
                <w:sz w:val="20"/>
              </w:rPr>
              <w:t>Grant revenue falls short</w:t>
            </w:r>
          </w:p>
        </w:tc>
        <w:tc>
          <w:tcPr>
            <w:tcW w:type="dxa" w:w="2160"/>
          </w:tcPr>
          <w:p>
            <w:r>
              <w:rPr>
                <w:sz w:val="20"/>
              </w:rPr>
              <w:t>Medium</w:t>
            </w:r>
          </w:p>
        </w:tc>
        <w:tc>
          <w:tcPr>
            <w:tcW w:type="dxa" w:w="2160"/>
          </w:tcPr>
          <w:p>
            <w:r>
              <w:rPr>
                <w:sz w:val="20"/>
              </w:rPr>
              <w:t>High</w:t>
            </w:r>
          </w:p>
        </w:tc>
        <w:tc>
          <w:tcPr>
            <w:tcW w:type="dxa" w:w="2160"/>
          </w:tcPr>
          <w:p>
            <w:r>
              <w:rPr>
                <w:sz w:val="20"/>
              </w:rPr>
              <w:t>Submit 6-8 applications (not 3-4). Expected value math.</w:t>
            </w:r>
          </w:p>
        </w:tc>
      </w:tr>
      <w:tr>
        <w:tc>
          <w:tcPr>
            <w:tcW w:type="dxa" w:w="2160"/>
          </w:tcPr>
          <w:p>
            <w:r>
              <w:rPr>
                <w:sz w:val="20"/>
              </w:rPr>
              <w:t>Personnel costs escalate</w:t>
            </w:r>
          </w:p>
        </w:tc>
        <w:tc>
          <w:tcPr>
            <w:tcW w:type="dxa" w:w="2160"/>
          </w:tcPr>
          <w:p>
            <w:r>
              <w:rPr>
                <w:sz w:val="20"/>
              </w:rPr>
              <w:t>High</w:t>
            </w:r>
          </w:p>
        </w:tc>
        <w:tc>
          <w:tcPr>
            <w:tcW w:type="dxa" w:w="2160"/>
          </w:tcPr>
          <w:p>
            <w:r>
              <w:rPr>
                <w:sz w:val="20"/>
              </w:rPr>
              <w:t>Medium</w:t>
            </w:r>
          </w:p>
        </w:tc>
        <w:tc>
          <w:tcPr>
            <w:tcW w:type="dxa" w:w="2160"/>
          </w:tcPr>
          <w:p>
            <w:r>
              <w:rPr>
                <w:sz w:val="20"/>
              </w:rPr>
              <w:t>Creative Growth spends 57% on staff vs Rossi 28%. As grant writer, workshop coordinator, and content roles are added, personnel will approach 45-55% of expenses. Budget Year 2-3 accordingly.</w:t>
            </w:r>
          </w:p>
        </w:tc>
      </w:tr>
      <w:tr>
        <w:tc>
          <w:tcPr>
            <w:tcW w:type="dxa" w:w="2160"/>
          </w:tcPr>
          <w:p>
            <w:r>
              <w:rPr>
                <w:sz w:val="20"/>
              </w:rPr>
              <w:t>Rent burden ($120K/year)</w:t>
            </w:r>
          </w:p>
        </w:tc>
        <w:tc>
          <w:tcPr>
            <w:tcW w:type="dxa" w:w="2160"/>
          </w:tcPr>
          <w:p>
            <w:r>
              <w:rPr>
                <w:sz w:val="20"/>
              </w:rPr>
              <w:t>Medium</w:t>
            </w:r>
          </w:p>
        </w:tc>
        <w:tc>
          <w:tcPr>
            <w:tcW w:type="dxa" w:w="2160"/>
          </w:tcPr>
          <w:p>
            <w:r>
              <w:rPr>
                <w:sz w:val="20"/>
              </w:rPr>
              <w:t>Medium</w:t>
            </w:r>
          </w:p>
        </w:tc>
        <w:tc>
          <w:tcPr>
            <w:tcW w:type="dxa" w:w="2160"/>
          </w:tcPr>
          <w:p>
            <w:r>
              <w:rPr>
                <w:sz w:val="20"/>
              </w:rPr>
              <w:t>Verify actual lease terms. At $10K/month, rent is 16% of projected revenue — a structural disadvantage vs Oakland-based Creative Growth. Negotiate or plan for lower-cost Year 2-3 expansion spaces.</w:t>
            </w:r>
          </w:p>
        </w:tc>
      </w:tr>
      <w:tr>
        <w:tc>
          <w:tcPr>
            <w:tcW w:type="dxa" w:w="2160"/>
          </w:tcPr>
          <w:p>
            <w:r>
              <w:rPr>
                <w:sz w:val="20"/>
              </w:rPr>
              <w:t>Art sales volatility</w:t>
            </w:r>
          </w:p>
        </w:tc>
        <w:tc>
          <w:tcPr>
            <w:tcW w:type="dxa" w:w="2160"/>
          </w:tcPr>
          <w:p>
            <w:r>
              <w:rPr>
                <w:sz w:val="20"/>
              </w:rPr>
              <w:t>High</w:t>
            </w:r>
          </w:p>
        </w:tc>
        <w:tc>
          <w:tcPr>
            <w:tcW w:type="dxa" w:w="2160"/>
          </w:tcPr>
          <w:p>
            <w:r>
              <w:rPr>
                <w:sz w:val="20"/>
              </w:rPr>
              <w:t>Medium</w:t>
            </w:r>
          </w:p>
        </w:tc>
        <w:tc>
          <w:tcPr>
            <w:tcW w:type="dxa" w:w="2160"/>
          </w:tcPr>
          <w:p>
            <w:r>
              <w:rPr>
                <w:sz w:val="20"/>
              </w:rPr>
              <w:t>Creative Growth art sales swung from $499K to $1.06M in one year (2x). Build 3-month operating reserve. Do not assume steady-state retail.</w:t>
            </w:r>
          </w:p>
        </w:tc>
      </w:tr>
    </w:tbl>
    <w:p/>
    <w:p>
      <w:pPr>
        <w:spacing w:after="40"/>
      </w:pPr>
      <w:r>
        <w:rPr>
          <w:i/>
          <w:color w:val="666699"/>
          <w:sz w:val="18"/>
        </w:rPr>
        <w:t>[Evidence: UNDERWRITER_AUDIT_FINAL.md — cash flow danger zones; BCG_PRODUCT_ASSESSMENT.md Section 10 risk matrix; VALIDATED_COMPARABLES_RESEARCH.md — Creative Growth historical data]</w:t>
      </w:r>
    </w:p>
    <w:p>
      <w:r>
        <w:br w:type="page"/>
      </w:r>
    </w:p>
    <w:p>
      <w:pPr>
        <w:pStyle w:val="Heading1"/>
      </w:pPr>
      <w:r>
        <w:t>9. The Team</w:t>
      </w:r>
    </w:p>
    <w:p>
      <w:r>
        <w:t>Product outcomes are delivered by empowered teams, not by plans. The question is whether the team has the capability, autonomy, and accountability to execute.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Role</w:t>
            </w:r>
          </w:p>
        </w:tc>
        <w:tc>
          <w:tcPr>
            <w:tcW w:type="dxa" w:w="2160"/>
          </w:tcPr>
          <w:p>
            <w:r>
              <w:rPr>
                <w:b/>
                <w:sz w:val="20"/>
              </w:rPr>
              <w:t>FTE</w:t>
            </w:r>
          </w:p>
        </w:tc>
        <w:tc>
          <w:tcPr>
            <w:tcW w:type="dxa" w:w="2160"/>
          </w:tcPr>
          <w:p>
            <w:r>
              <w:rPr>
                <w:b/>
                <w:sz w:val="20"/>
              </w:rPr>
              <w:t>Accountability</w:t>
            </w:r>
          </w:p>
        </w:tc>
        <w:tc>
          <w:tcPr>
            <w:tcW w:type="dxa" w:w="2160"/>
          </w:tcPr>
          <w:p>
            <w:r>
              <w:rPr>
                <w:b/>
                <w:sz w:val="20"/>
              </w:rPr>
              <w:t>Timing</w:t>
            </w:r>
          </w:p>
        </w:tc>
      </w:tr>
      <w:tr>
        <w:tc>
          <w:tcPr>
            <w:tcW w:type="dxa" w:w="2160"/>
          </w:tcPr>
          <w:p>
            <w:r>
              <w:rPr>
                <w:sz w:val="20"/>
              </w:rPr>
              <w:t>Founder / ED</w:t>
            </w:r>
          </w:p>
        </w:tc>
        <w:tc>
          <w:tcPr>
            <w:tcW w:type="dxa" w:w="2160"/>
          </w:tcPr>
          <w:p>
            <w:r>
              <w:rPr>
                <w:sz w:val="20"/>
              </w:rPr>
              <w:t>1.0</w:t>
            </w:r>
          </w:p>
        </w:tc>
        <w:tc>
          <w:tcPr>
            <w:tcW w:type="dxa" w:w="2160"/>
          </w:tcPr>
          <w:p>
            <w:r>
              <w:rPr>
                <w:sz w:val="20"/>
              </w:rPr>
              <w:t>Vision, artist relationships, operations</w:t>
            </w:r>
          </w:p>
        </w:tc>
        <w:tc>
          <w:tcPr>
            <w:tcW w:type="dxa" w:w="2160"/>
          </w:tcPr>
          <w:p>
            <w:r>
              <w:rPr>
                <w:sz w:val="20"/>
              </w:rPr>
              <w:t>Existing</w:t>
            </w:r>
          </w:p>
        </w:tc>
      </w:tr>
      <w:tr>
        <w:tc>
          <w:tcPr>
            <w:tcW w:type="dxa" w:w="2160"/>
          </w:tcPr>
          <w:p>
            <w:r>
              <w:rPr>
                <w:sz w:val="20"/>
              </w:rPr>
              <w:t>Gallery Manager</w:t>
            </w:r>
          </w:p>
        </w:tc>
        <w:tc>
          <w:tcPr>
            <w:tcW w:type="dxa" w:w="2160"/>
          </w:tcPr>
          <w:p>
            <w:r>
              <w:rPr>
                <w:sz w:val="20"/>
              </w:rPr>
              <w:t>1.0</w:t>
            </w:r>
          </w:p>
        </w:tc>
        <w:tc>
          <w:tcPr>
            <w:tcW w:type="dxa" w:w="2160"/>
          </w:tcPr>
          <w:p>
            <w:r>
              <w:rPr>
                <w:sz w:val="20"/>
              </w:rPr>
              <w:t>Daily operations, inventory</w:t>
            </w:r>
          </w:p>
        </w:tc>
        <w:tc>
          <w:tcPr>
            <w:tcW w:type="dxa" w:w="2160"/>
          </w:tcPr>
          <w:p>
            <w:r>
              <w:rPr>
                <w:sz w:val="20"/>
              </w:rPr>
              <w:t>Existing</w:t>
            </w:r>
          </w:p>
        </w:tc>
      </w:tr>
      <w:tr>
        <w:tc>
          <w:tcPr>
            <w:tcW w:type="dxa" w:w="2160"/>
          </w:tcPr>
          <w:p>
            <w:r>
              <w:rPr>
                <w:sz w:val="20"/>
              </w:rPr>
              <w:t>Content (Freelance)</w:t>
            </w:r>
          </w:p>
        </w:tc>
        <w:tc>
          <w:tcPr>
            <w:tcW w:type="dxa" w:w="2160"/>
          </w:tcPr>
          <w:p>
            <w:r>
              <w:rPr>
                <w:sz w:val="20"/>
              </w:rPr>
              <w:t>0.25</w:t>
            </w:r>
          </w:p>
        </w:tc>
        <w:tc>
          <w:tcPr>
            <w:tcW w:type="dxa" w:w="2160"/>
          </w:tcPr>
          <w:p>
            <w:r>
              <w:rPr>
                <w:sz w:val="20"/>
              </w:rPr>
              <w:t>Photography, social, artist stories</w:t>
            </w:r>
          </w:p>
        </w:tc>
        <w:tc>
          <w:tcPr>
            <w:tcW w:type="dxa" w:w="2160"/>
          </w:tcPr>
          <w:p>
            <w:r>
              <w:rPr>
                <w:sz w:val="20"/>
              </w:rPr>
              <w:t>Month 1</w:t>
            </w:r>
          </w:p>
        </w:tc>
      </w:tr>
      <w:tr>
        <w:tc>
          <w:tcPr>
            <w:tcW w:type="dxa" w:w="2160"/>
          </w:tcPr>
          <w:p>
            <w:r>
              <w:rPr>
                <w:sz w:val="20"/>
              </w:rPr>
              <w:t>Grant Writer (Contract)</w:t>
            </w:r>
          </w:p>
        </w:tc>
        <w:tc>
          <w:tcPr>
            <w:tcW w:type="dxa" w:w="2160"/>
          </w:tcPr>
          <w:p>
            <w:r>
              <w:rPr>
                <w:sz w:val="20"/>
              </w:rPr>
              <w:t>0.25-0.5</w:t>
            </w:r>
          </w:p>
        </w:tc>
        <w:tc>
          <w:tcPr>
            <w:tcW w:type="dxa" w:w="2160"/>
          </w:tcPr>
          <w:p>
            <w:r>
              <w:rPr>
                <w:sz w:val="20"/>
              </w:rPr>
              <w:t>Applications, funder relationships</w:t>
            </w:r>
          </w:p>
        </w:tc>
        <w:tc>
          <w:tcPr>
            <w:tcW w:type="dxa" w:w="2160"/>
          </w:tcPr>
          <w:p>
            <w:r>
              <w:rPr>
                <w:sz w:val="20"/>
              </w:rPr>
              <w:t>Month 2</w:t>
            </w:r>
          </w:p>
        </w:tc>
      </w:tr>
      <w:tr>
        <w:tc>
          <w:tcPr>
            <w:tcW w:type="dxa" w:w="2160"/>
          </w:tcPr>
          <w:p>
            <w:r>
              <w:rPr>
                <w:sz w:val="20"/>
              </w:rPr>
              <w:t>Workshop Instructor</w:t>
            </w:r>
          </w:p>
        </w:tc>
        <w:tc>
          <w:tcPr>
            <w:tcW w:type="dxa" w:w="2160"/>
          </w:tcPr>
          <w:p>
            <w:r>
              <w:rPr>
                <w:sz w:val="20"/>
              </w:rPr>
              <w:t>Per event</w:t>
            </w:r>
          </w:p>
        </w:tc>
        <w:tc>
          <w:tcPr>
            <w:tcW w:type="dxa" w:w="2160"/>
          </w:tcPr>
          <w:p>
            <w:r>
              <w:rPr>
                <w:sz w:val="20"/>
              </w:rPr>
              <w:t>Curriculum, talent spotting</w:t>
            </w:r>
          </w:p>
        </w:tc>
        <w:tc>
          <w:tcPr>
            <w:tcW w:type="dxa" w:w="2160"/>
          </w:tcPr>
          <w:p>
            <w:r>
              <w:rPr>
                <w:sz w:val="20"/>
              </w:rPr>
              <w:t>Month 2-3</w:t>
            </w:r>
          </w:p>
        </w:tc>
      </w:tr>
    </w:tbl>
    <w:p/>
    <w:p>
      <w:r>
        <w:t>Notice what is NOT here: no full-time Content Producer, no Workshop Coordinator, no expanded ED hours. Those hires are premature. We validate first, then convert to FTE when evidence supports it.</w:t>
      </w:r>
    </w:p>
    <w:p>
      <w:pPr>
        <w:spacing w:after="40"/>
      </w:pPr>
      <w:r>
        <w:rPr>
          <w:i/>
          <w:color w:val="666699"/>
          <w:sz w:val="18"/>
        </w:rPr>
        <w:t>[Evidence: BCG_PRODUCT_ASSESSMENT.md Section 9 — hiring-before-revenue risk]</w:t>
      </w:r>
    </w:p>
    <w:p>
      <w:pPr>
        <w:pStyle w:val="Heading2"/>
      </w:pPr>
      <w:r>
        <w:t>Governance</w:t>
      </w:r>
    </w:p>
    <w:p>
      <w:r>
        <w:t>A 5-7 member advisory board in Year 1, including 2-3 artist representatives with veto power on brand collaborations. Full dual-board structure deploys in Year 2-3 when scale justifies it.</w:t>
      </w:r>
    </w:p>
    <w:p>
      <w:pPr>
        <w:spacing w:after="40"/>
      </w:pPr>
      <w:r>
        <w:rPr>
          <w:i/>
          <w:color w:val="666699"/>
          <w:sz w:val="18"/>
        </w:rPr>
        <w:t>[Evidence: UNDERWRITER_READY_REPORT.md ONE-WAY DOOR #3; condition-4-simplified-governance.md]</w:t>
      </w:r>
    </w:p>
    <w:p>
      <w:r>
        <w:br w:type="page"/>
      </w:r>
    </w:p>
    <w:p>
      <w:pPr>
        <w:pStyle w:val="Heading1"/>
      </w:pPr>
      <w:r>
        <w:t>10. Success Metrics</w:t>
      </w:r>
    </w:p>
    <w:p>
      <w:r>
        <w:t>We measure outcomes, not outputs. The metrics that matter are whether customers are getting value and whether the business is sustainable.</w:t>
      </w:r>
    </w:p>
    <w:p>
      <w:pPr>
        <w:pStyle w:val="Heading2"/>
      </w:pPr>
      <w:r>
        <w:t>Customer Value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Year 1 Target</w:t>
            </w:r>
          </w:p>
        </w:tc>
        <w:tc>
          <w:tcPr>
            <w:tcW w:type="dxa" w:w="2880"/>
          </w:tcPr>
          <w:p>
            <w:r>
              <w:rPr>
                <w:b/>
                <w:sz w:val="20"/>
              </w:rPr>
              <w:t>How Measured</w:t>
            </w:r>
          </w:p>
        </w:tc>
      </w:tr>
      <w:tr>
        <w:tc>
          <w:tcPr>
            <w:tcW w:type="dxa" w:w="2880"/>
          </w:tcPr>
          <w:p>
            <w:r>
              <w:rPr>
                <w:sz w:val="20"/>
              </w:rPr>
              <w:t>Artist income from Rossi</w:t>
            </w:r>
          </w:p>
        </w:tc>
        <w:tc>
          <w:tcPr>
            <w:tcW w:type="dxa" w:w="2880"/>
          </w:tcPr>
          <w:p>
            <w:r>
              <w:rPr>
                <w:sz w:val="20"/>
              </w:rPr>
              <w:t>$2,500 avg / artist</w:t>
            </w:r>
          </w:p>
        </w:tc>
        <w:tc>
          <w:tcPr>
            <w:tcW w:type="dxa" w:w="2880"/>
          </w:tcPr>
          <w:p>
            <w:r>
              <w:rPr>
                <w:sz w:val="20"/>
              </w:rPr>
              <w:t>POS + payment records</w:t>
            </w:r>
          </w:p>
        </w:tc>
      </w:tr>
      <w:tr>
        <w:tc>
          <w:tcPr>
            <w:tcW w:type="dxa" w:w="2880"/>
          </w:tcPr>
          <w:p>
            <w:r>
              <w:rPr>
                <w:sz w:val="20"/>
              </w:rPr>
              <w:t>Top-tier artist income</w:t>
            </w:r>
          </w:p>
        </w:tc>
        <w:tc>
          <w:tcPr>
            <w:tcW w:type="dxa" w:w="2880"/>
          </w:tcPr>
          <w:p>
            <w:r>
              <w:rPr>
                <w:sz w:val="20"/>
              </w:rPr>
              <w:t>$15K+ for top 8</w:t>
            </w:r>
          </w:p>
        </w:tc>
        <w:tc>
          <w:tcPr>
            <w:tcW w:type="dxa" w:w="2880"/>
          </w:tcPr>
          <w:p>
            <w:r>
              <w:rPr>
                <w:sz w:val="20"/>
              </w:rPr>
              <w:t>Individual P&amp;L</w:t>
            </w:r>
          </w:p>
        </w:tc>
      </w:tr>
      <w:tr>
        <w:tc>
          <w:tcPr>
            <w:tcW w:type="dxa" w:w="2880"/>
          </w:tcPr>
          <w:p>
            <w:r>
              <w:rPr>
                <w:sz w:val="20"/>
              </w:rPr>
              <w:t>Workshop satisfaction</w:t>
            </w:r>
          </w:p>
        </w:tc>
        <w:tc>
          <w:tcPr>
            <w:tcW w:type="dxa" w:w="2880"/>
          </w:tcPr>
          <w:p>
            <w:r>
              <w:rPr>
                <w:sz w:val="20"/>
              </w:rPr>
              <w:t>4.5/5</w:t>
            </w:r>
          </w:p>
        </w:tc>
        <w:tc>
          <w:tcPr>
            <w:tcW w:type="dxa" w:w="2880"/>
          </w:tcPr>
          <w:p>
            <w:r>
              <w:rPr>
                <w:sz w:val="20"/>
              </w:rPr>
              <w:t>Post-workshop survey</w:t>
            </w:r>
          </w:p>
        </w:tc>
      </w:tr>
      <w:tr>
        <w:tc>
          <w:tcPr>
            <w:tcW w:type="dxa" w:w="2880"/>
          </w:tcPr>
          <w:p>
            <w:r>
              <w:rPr>
                <w:sz w:val="20"/>
              </w:rPr>
              <w:t>Repeat collector rate</w:t>
            </w:r>
          </w:p>
        </w:tc>
        <w:tc>
          <w:tcPr>
            <w:tcW w:type="dxa" w:w="2880"/>
          </w:tcPr>
          <w:p>
            <w:r>
              <w:rPr>
                <w:sz w:val="20"/>
              </w:rPr>
              <w:t>20%+</w:t>
            </w:r>
          </w:p>
        </w:tc>
        <w:tc>
          <w:tcPr>
            <w:tcW w:type="dxa" w:w="2880"/>
          </w:tcPr>
          <w:p>
            <w:r>
              <w:rPr>
                <w:sz w:val="20"/>
              </w:rPr>
              <w:t>Purchase history</w:t>
            </w:r>
          </w:p>
        </w:tc>
      </w:tr>
      <w:tr>
        <w:tc>
          <w:tcPr>
            <w:tcW w:type="dxa" w:w="2880"/>
          </w:tcPr>
          <w:p>
            <w:r>
              <w:rPr>
                <w:sz w:val="20"/>
              </w:rPr>
              <w:t>Artist retention rate</w:t>
            </w:r>
          </w:p>
        </w:tc>
        <w:tc>
          <w:tcPr>
            <w:tcW w:type="dxa" w:w="2880"/>
          </w:tcPr>
          <w:p>
            <w:r>
              <w:rPr>
                <w:sz w:val="20"/>
              </w:rPr>
              <w:t>85%+</w:t>
            </w:r>
          </w:p>
        </w:tc>
        <w:tc>
          <w:tcPr>
            <w:tcW w:type="dxa" w:w="2880"/>
          </w:tcPr>
          <w:p>
            <w:r>
              <w:rPr>
                <w:sz w:val="20"/>
              </w:rPr>
              <w:t>Annual roster vs prior</w:t>
            </w:r>
          </w:p>
        </w:tc>
      </w:tr>
    </w:tbl>
    <w:p/>
    <w:p>
      <w:pPr>
        <w:pStyle w:val="Heading2"/>
      </w:pPr>
      <w:r>
        <w:t>Business Sustainability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Year 1 Target</w:t>
            </w:r>
          </w:p>
        </w:tc>
        <w:tc>
          <w:tcPr>
            <w:tcW w:type="dxa" w:w="2880"/>
          </w:tcPr>
          <w:p>
            <w:r>
              <w:rPr>
                <w:b/>
                <w:sz w:val="20"/>
              </w:rPr>
              <w:t>How Measured</w:t>
            </w:r>
          </w:p>
        </w:tc>
      </w:tr>
      <w:tr>
        <w:tc>
          <w:tcPr>
            <w:tcW w:type="dxa" w:w="2880"/>
          </w:tcPr>
          <w:p>
            <w:r>
              <w:rPr>
                <w:sz w:val="20"/>
              </w:rPr>
              <w:t>Total revenue</w:t>
            </w:r>
          </w:p>
        </w:tc>
        <w:tc>
          <w:tcPr>
            <w:tcW w:type="dxa" w:w="2880"/>
          </w:tcPr>
          <w:p>
            <w:r>
              <w:rPr>
                <w:sz w:val="20"/>
              </w:rPr>
              <w:t>$745K</w:t>
            </w:r>
          </w:p>
        </w:tc>
        <w:tc>
          <w:tcPr>
            <w:tcW w:type="dxa" w:w="2880"/>
          </w:tcPr>
          <w:p>
            <w:r>
              <w:rPr>
                <w:sz w:val="20"/>
              </w:rPr>
              <w:t>Financial statements</w:t>
            </w:r>
          </w:p>
        </w:tc>
      </w:tr>
      <w:tr>
        <w:tc>
          <w:tcPr>
            <w:tcW w:type="dxa" w:w="2880"/>
          </w:tcPr>
          <w:p>
            <w:r>
              <w:rPr>
                <w:sz w:val="20"/>
              </w:rPr>
              <w:t>Online revenue</w:t>
            </w:r>
          </w:p>
        </w:tc>
        <w:tc>
          <w:tcPr>
            <w:tcW w:type="dxa" w:w="2880"/>
          </w:tcPr>
          <w:p>
            <w:r>
              <w:rPr>
                <w:sz w:val="20"/>
              </w:rPr>
              <w:t>$55K</w:t>
            </w:r>
          </w:p>
        </w:tc>
        <w:tc>
          <w:tcPr>
            <w:tcW w:type="dxa" w:w="2880"/>
          </w:tcPr>
          <w:p>
            <w:r>
              <w:rPr>
                <w:sz w:val="20"/>
              </w:rPr>
              <w:t>Shopify analytics</w:t>
            </w:r>
          </w:p>
        </w:tc>
      </w:tr>
      <w:tr>
        <w:tc>
          <w:tcPr>
            <w:tcW w:type="dxa" w:w="2880"/>
          </w:tcPr>
          <w:p>
            <w:r>
              <w:rPr>
                <w:sz w:val="20"/>
              </w:rPr>
              <w:t>Cash balance (min)</w:t>
            </w:r>
          </w:p>
        </w:tc>
        <w:tc>
          <w:tcPr>
            <w:tcW w:type="dxa" w:w="2880"/>
          </w:tcPr>
          <w:p>
            <w:r>
              <w:rPr>
                <w:sz w:val="20"/>
              </w:rPr>
              <w:t>&gt;$25K at all times</w:t>
            </w:r>
          </w:p>
        </w:tc>
        <w:tc>
          <w:tcPr>
            <w:tcW w:type="dxa" w:w="2880"/>
          </w:tcPr>
          <w:p>
            <w:r>
              <w:rPr>
                <w:sz w:val="20"/>
              </w:rPr>
              <w:t>Monthly cash report</w:t>
            </w:r>
          </w:p>
        </w:tc>
      </w:tr>
      <w:tr>
        <w:tc>
          <w:tcPr>
            <w:tcW w:type="dxa" w:w="2880"/>
          </w:tcPr>
          <w:p>
            <w:r>
              <w:rPr>
                <w:sz w:val="20"/>
              </w:rPr>
              <w:t>Revenue diversification</w:t>
            </w:r>
          </w:p>
        </w:tc>
        <w:tc>
          <w:tcPr>
            <w:tcW w:type="dxa" w:w="2880"/>
          </w:tcPr>
          <w:p>
            <w:r>
              <w:rPr>
                <w:sz w:val="20"/>
              </w:rPr>
              <w:t>No stream &gt;50%</w:t>
            </w:r>
          </w:p>
        </w:tc>
        <w:tc>
          <w:tcPr>
            <w:tcW w:type="dxa" w:w="2880"/>
          </w:tcPr>
          <w:p>
            <w:r>
              <w:rPr>
                <w:sz w:val="20"/>
              </w:rPr>
              <w:t>Revenue breakdown</w:t>
            </w:r>
          </w:p>
        </w:tc>
      </w:tr>
      <w:tr>
        <w:tc>
          <w:tcPr>
            <w:tcW w:type="dxa" w:w="2880"/>
          </w:tcPr>
          <w:p>
            <w:r>
              <w:rPr>
                <w:sz w:val="20"/>
              </w:rPr>
              <w:t>Grant pipeline</w:t>
            </w:r>
          </w:p>
        </w:tc>
        <w:tc>
          <w:tcPr>
            <w:tcW w:type="dxa" w:w="2880"/>
          </w:tcPr>
          <w:p>
            <w:r>
              <w:rPr>
                <w:sz w:val="20"/>
              </w:rPr>
              <w:t>$200K+ applied, $110K received</w:t>
            </w:r>
          </w:p>
        </w:tc>
        <w:tc>
          <w:tcPr>
            <w:tcW w:type="dxa" w:w="2880"/>
          </w:tcPr>
          <w:p>
            <w:r>
              <w:rPr>
                <w:sz w:val="20"/>
              </w:rPr>
              <w:t>Grant tracking</w:t>
            </w:r>
          </w:p>
        </w:tc>
      </w:tr>
    </w:tbl>
    <w:p/>
    <w:p>
      <w:pPr>
        <w:pStyle w:val="Heading2"/>
      </w:pPr>
      <w:r>
        <w:t>90-Day Discovery Targets (Leading Indicators)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90-Day Target</w:t>
            </w:r>
          </w:p>
        </w:tc>
        <w:tc>
          <w:tcPr>
            <w:tcW w:type="dxa" w:w="2880"/>
          </w:tcPr>
          <w:p>
            <w:r>
              <w:rPr>
                <w:b/>
                <w:sz w:val="20"/>
              </w:rPr>
              <w:t>Why It Matters</w:t>
            </w:r>
          </w:p>
        </w:tc>
      </w:tr>
      <w:tr>
        <w:tc>
          <w:tcPr>
            <w:tcW w:type="dxa" w:w="2880"/>
          </w:tcPr>
          <w:p>
            <w:r>
              <w:rPr>
                <w:sz w:val="20"/>
              </w:rPr>
              <w:t>Pilot workshop attendance</w:t>
            </w:r>
          </w:p>
        </w:tc>
        <w:tc>
          <w:tcPr>
            <w:tcW w:type="dxa" w:w="2880"/>
          </w:tcPr>
          <w:p>
            <w:r>
              <w:rPr>
                <w:sz w:val="20"/>
              </w:rPr>
              <w:t>8+ participants</w:t>
            </w:r>
          </w:p>
        </w:tc>
        <w:tc>
          <w:tcPr>
            <w:tcW w:type="dxa" w:w="2880"/>
          </w:tcPr>
          <w:p>
            <w:r>
              <w:rPr>
                <w:sz w:val="20"/>
              </w:rPr>
              <w:t>Validates discovery funnel</w:t>
            </w:r>
          </w:p>
        </w:tc>
      </w:tr>
      <w:tr>
        <w:tc>
          <w:tcPr>
            <w:tcW w:type="dxa" w:w="2880"/>
          </w:tcPr>
          <w:p>
            <w:r>
              <w:rPr>
                <w:sz w:val="20"/>
              </w:rPr>
              <w:t>First artist drop revenue</w:t>
            </w:r>
          </w:p>
        </w:tc>
        <w:tc>
          <w:tcPr>
            <w:tcW w:type="dxa" w:w="2880"/>
          </w:tcPr>
          <w:p>
            <w:r>
              <w:rPr>
                <w:sz w:val="20"/>
              </w:rPr>
              <w:t>$500+ in 72 hours</w:t>
            </w:r>
          </w:p>
        </w:tc>
        <w:tc>
          <w:tcPr>
            <w:tcW w:type="dxa" w:w="2880"/>
          </w:tcPr>
          <w:p>
            <w:r>
              <w:rPr>
                <w:sz w:val="20"/>
              </w:rPr>
              <w:t>Validates digital channel</w:t>
            </w:r>
          </w:p>
        </w:tc>
      </w:tr>
      <w:tr>
        <w:tc>
          <w:tcPr>
            <w:tcW w:type="dxa" w:w="2880"/>
          </w:tcPr>
          <w:p>
            <w:r>
              <w:rPr>
                <w:sz w:val="20"/>
              </w:rPr>
              <w:t>Content-to-sale attribution</w:t>
            </w:r>
          </w:p>
        </w:tc>
        <w:tc>
          <w:tcPr>
            <w:tcW w:type="dxa" w:w="2880"/>
          </w:tcPr>
          <w:p>
            <w:r>
              <w:rPr>
                <w:sz w:val="20"/>
              </w:rPr>
              <w:t>1+ documented instance</w:t>
            </w:r>
          </w:p>
        </w:tc>
        <w:tc>
          <w:tcPr>
            <w:tcW w:type="dxa" w:w="2880"/>
          </w:tcPr>
          <w:p>
            <w:r>
              <w:rPr>
                <w:sz w:val="20"/>
              </w:rPr>
              <w:t>Validates content strategy</w:t>
            </w:r>
          </w:p>
        </w:tc>
      </w:tr>
      <w:tr>
        <w:tc>
          <w:tcPr>
            <w:tcW w:type="dxa" w:w="2880"/>
          </w:tcPr>
          <w:p>
            <w:r>
              <w:rPr>
                <w:sz w:val="20"/>
              </w:rPr>
              <w:t>Artist case studies completed</w:t>
            </w:r>
          </w:p>
        </w:tc>
        <w:tc>
          <w:tcPr>
            <w:tcW w:type="dxa" w:w="2880"/>
          </w:tcPr>
          <w:p>
            <w:r>
              <w:rPr>
                <w:sz w:val="20"/>
              </w:rPr>
              <w:t>3</w:t>
            </w:r>
          </w:p>
        </w:tc>
        <w:tc>
          <w:tcPr>
            <w:tcW w:type="dxa" w:w="2880"/>
          </w:tcPr>
          <w:p>
            <w:r>
              <w:rPr>
                <w:sz w:val="20"/>
              </w:rPr>
              <w:t>Validates pipeline narrative</w:t>
            </w:r>
          </w:p>
        </w:tc>
      </w:tr>
      <w:tr>
        <w:tc>
          <w:tcPr>
            <w:tcW w:type="dxa" w:w="2880"/>
          </w:tcPr>
          <w:p>
            <w:r>
              <w:rPr>
                <w:sz w:val="20"/>
              </w:rPr>
              <w:t>Brand partnership conversations</w:t>
            </w:r>
          </w:p>
        </w:tc>
        <w:tc>
          <w:tcPr>
            <w:tcW w:type="dxa" w:w="2880"/>
          </w:tcPr>
          <w:p>
            <w:r>
              <w:rPr>
                <w:sz w:val="20"/>
              </w:rPr>
              <w:t>2+</w:t>
            </w:r>
          </w:p>
        </w:tc>
        <w:tc>
          <w:tcPr>
            <w:tcW w:type="dxa" w:w="2880"/>
          </w:tcPr>
          <w:p>
            <w:r>
              <w:rPr>
                <w:sz w:val="20"/>
              </w:rPr>
              <w:t>Validates collaboration pipeline</w:t>
            </w:r>
          </w:p>
        </w:tc>
      </w:tr>
      <w:tr>
        <w:tc>
          <w:tcPr>
            <w:tcW w:type="dxa" w:w="2880"/>
          </w:tcPr>
          <w:p>
            <w:r>
              <w:rPr>
                <w:sz w:val="20"/>
              </w:rPr>
              <w:t>Partner gallery LOI</w:t>
            </w:r>
          </w:p>
        </w:tc>
        <w:tc>
          <w:tcPr>
            <w:tcW w:type="dxa" w:w="2880"/>
          </w:tcPr>
          <w:p>
            <w:r>
              <w:rPr>
                <w:sz w:val="20"/>
              </w:rPr>
              <w:t>1</w:t>
            </w:r>
          </w:p>
        </w:tc>
        <w:tc>
          <w:tcPr>
            <w:tcW w:type="dxa" w:w="2880"/>
          </w:tcPr>
          <w:p>
            <w:r>
              <w:rPr>
                <w:sz w:val="20"/>
              </w:rPr>
              <w:t>Validates expansion model</w:t>
            </w:r>
          </w:p>
        </w:tc>
      </w:tr>
    </w:tbl>
    <w:p/>
    <w:p>
      <w:r>
        <w:br w:type="page"/>
      </w:r>
    </w:p>
    <w:p>
      <w:pPr>
        <w:pStyle w:val="Heading1"/>
      </w:pPr>
      <w:r>
        <w:t>11. 90-Day Discovery Roadmap</w:t>
      </w:r>
    </w:p>
    <w:p>
      <w:pPr>
        <w:pStyle w:val="Heading2"/>
      </w:pPr>
      <w:r>
        <w:t>Phase 1: Foundation (Days 1-30)</w:t>
      </w:r>
    </w:p>
    <w:p>
      <w:pPr>
        <w:pStyle w:val="ListBullet"/>
      </w:pPr>
      <w:r>
        <w:t>Pull POS data. Establish revenue baseline. (2 days, $0)</w:t>
      </w:r>
    </w:p>
    <w:p>
      <w:pPr>
        <w:pStyle w:val="ListBullet"/>
      </w:pPr>
      <w:r>
        <w:t>Hire freelance photographer. Shoot top 50 products. ($2,000)</w:t>
      </w:r>
    </w:p>
    <w:p>
      <w:pPr>
        <w:pStyle w:val="ListBullet"/>
      </w:pPr>
      <w:r>
        <w:t>Optimize Shopify store. Set up Printful print-on-demand. ($3,500)</w:t>
      </w:r>
    </w:p>
    <w:p>
      <w:pPr>
        <w:pStyle w:val="ListBullet"/>
      </w:pPr>
      <w:r>
        <w:t>Launch first Artist Drop on Instagram + Shopify. ($0)</w:t>
      </w:r>
    </w:p>
    <w:p>
      <w:pPr>
        <w:pStyle w:val="ListBullet"/>
      </w:pPr>
      <w:r>
        <w:t>Define brand architecture and guidelines. ($2,000 freelance)</w:t>
      </w:r>
    </w:p>
    <w:p>
      <w:pPr>
        <w:pStyle w:val="ListBullet"/>
      </w:pPr>
      <w:r>
        <w:t>Survey 20 roster artists on satisfaction and retention. ($0)</w:t>
      </w:r>
    </w:p>
    <w:p>
      <w:pPr>
        <w:pStyle w:val="ListBullet"/>
      </w:pPr>
      <w:r>
        <w:t>Begin artist case study interviews (3-5 artists). ($0)</w:t>
      </w:r>
    </w:p>
    <w:p>
      <w:pPr>
        <w:pStyle w:val="ListBullet"/>
      </w:pPr>
      <w:r>
        <w:t>Contact Alberta Street Gallery (Portland) and Gray Loft (Oakland) for partnership conversations. ($0)</w:t>
      </w:r>
    </w:p>
    <w:p>
      <w:r>
        <w:rPr>
          <w:b/>
        </w:rPr>
        <w:t xml:space="preserve">Phase 1 Gate: </w:t>
      </w:r>
      <w:r>
        <w:t>Do we know our baseline? Is the first artist drop signal positive?</w:t>
      </w:r>
    </w:p>
    <w:p>
      <w:pPr>
        <w:pStyle w:val="Heading2"/>
      </w:pPr>
      <w:r>
        <w:t>Phase 2: Validation (Days 31-60)</w:t>
      </w:r>
    </w:p>
    <w:p>
      <w:pPr>
        <w:pStyle w:val="ListBullet"/>
      </w:pPr>
      <w:r>
        <w:t>Run pilot workshop. Document everything. ($500)</w:t>
      </w:r>
    </w:p>
    <w:p>
      <w:pPr>
        <w:pStyle w:val="ListBullet"/>
      </w:pPr>
      <w:r>
        <w:t>Complete artist case studies. Write them up.</w:t>
      </w:r>
    </w:p>
    <w:p>
      <w:pPr>
        <w:pStyle w:val="ListBullet"/>
      </w:pPr>
      <w:r>
        <w:t>Execute second and third Artist Drops. Track conversion.</w:t>
      </w:r>
    </w:p>
    <w:p>
      <w:pPr>
        <w:pStyle w:val="ListBullet"/>
      </w:pPr>
      <w:r>
        <w:t>Pitch 2 brand collaboration partners.</w:t>
      </w:r>
    </w:p>
    <w:p>
      <w:pPr>
        <w:pStyle w:val="ListBullet"/>
      </w:pPr>
      <w:r>
        <w:t>Submit first grant applications (SFAC if in cycle).</w:t>
      </w:r>
    </w:p>
    <w:p>
      <w:pPr>
        <w:pStyle w:val="ListBullet"/>
      </w:pPr>
      <w:r>
        <w:t>Build monthly cash flow with actual baseline data.</w:t>
      </w:r>
    </w:p>
    <w:p>
      <w:r>
        <w:rPr>
          <w:b/>
        </w:rPr>
        <w:t xml:space="preserve">Phase 2 Gate: </w:t>
      </w:r>
      <w:r>
        <w:t>Did the workshop work? Are online sales tracking?</w:t>
      </w:r>
    </w:p>
    <w:p>
      <w:pPr>
        <w:pStyle w:val="Heading2"/>
      </w:pPr>
      <w:r>
        <w:t>Phase 3: Package and Present (Days 61-90)</w:t>
      </w:r>
    </w:p>
    <w:p>
      <w:pPr>
        <w:pStyle w:val="ListBullet"/>
      </w:pPr>
      <w:r>
        <w:t>Update business plan with all validated data.</w:t>
      </w:r>
    </w:p>
    <w:p>
      <w:pPr>
        <w:pStyle w:val="ListBullet"/>
      </w:pPr>
      <w:r>
        <w:t>Write financial projections (Section 8) with actual numbers.</w:t>
      </w:r>
    </w:p>
    <w:p>
      <w:pPr>
        <w:pStyle w:val="ListBullet"/>
      </w:pPr>
      <w:r>
        <w:t>Reconcile all revenue projections across documents.</w:t>
      </w:r>
    </w:p>
    <w:p>
      <w:pPr>
        <w:pStyle w:val="ListBullet"/>
      </w:pPr>
      <w:r>
        <w:t>Prepare funding presentation with evidence.</w:t>
      </w:r>
    </w:p>
    <w:p>
      <w:pPr>
        <w:pStyle w:val="ListBullet"/>
      </w:pPr>
      <w:r>
        <w:t>Submit to grant funders and impact investors.</w:t>
      </w:r>
    </w:p>
    <w:p>
      <w:pPr>
        <w:pStyle w:val="ListBullet"/>
      </w:pPr>
      <w:r>
        <w:t>Present to Rossi board for Year 1 approval.</w:t>
      </w:r>
    </w:p>
    <w:p>
      <w:pPr>
        <w:pStyle w:val="Heading2"/>
      </w:pPr>
      <w:r>
        <w:t>Total 90-Day Investment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Cost</w:t>
            </w:r>
          </w:p>
        </w:tc>
      </w:tr>
      <w:tr>
        <w:tc>
          <w:tcPr>
            <w:tcW w:type="dxa" w:w="4320"/>
          </w:tcPr>
          <w:p>
            <w:r>
              <w:rPr>
                <w:sz w:val="20"/>
              </w:rPr>
              <w:t>Freelance brand design</w:t>
            </w:r>
          </w:p>
        </w:tc>
        <w:tc>
          <w:tcPr>
            <w:tcW w:type="dxa" w:w="4320"/>
          </w:tcPr>
          <w:p>
            <w:r>
              <w:rPr>
                <w:sz w:val="20"/>
              </w:rPr>
              <w:t>$2,000</w:t>
            </w:r>
          </w:p>
        </w:tc>
      </w:tr>
      <w:tr>
        <w:tc>
          <w:tcPr>
            <w:tcW w:type="dxa" w:w="4320"/>
          </w:tcPr>
          <w:p>
            <w:r>
              <w:rPr>
                <w:sz w:val="20"/>
              </w:rPr>
              <w:t>Product photography</w:t>
            </w:r>
          </w:p>
        </w:tc>
        <w:tc>
          <w:tcPr>
            <w:tcW w:type="dxa" w:w="4320"/>
          </w:tcPr>
          <w:p>
            <w:r>
              <w:rPr>
                <w:sz w:val="20"/>
              </w:rPr>
              <w:t>$2,000</w:t>
            </w:r>
          </w:p>
        </w:tc>
      </w:tr>
      <w:tr>
        <w:tc>
          <w:tcPr>
            <w:tcW w:type="dxa" w:w="4320"/>
          </w:tcPr>
          <w:p>
            <w:r>
              <w:rPr>
                <w:sz w:val="20"/>
              </w:rPr>
              <w:t>Shopify optimization + print-on-demand</w:t>
            </w:r>
          </w:p>
        </w:tc>
        <w:tc>
          <w:tcPr>
            <w:tcW w:type="dxa" w:w="4320"/>
          </w:tcPr>
          <w:p>
            <w:r>
              <w:rPr>
                <w:sz w:val="20"/>
              </w:rPr>
              <w:t>$3,500</w:t>
            </w:r>
          </w:p>
        </w:tc>
      </w:tr>
      <w:tr>
        <w:tc>
          <w:tcPr>
            <w:tcW w:type="dxa" w:w="4320"/>
          </w:tcPr>
          <w:p>
            <w:r>
              <w:rPr>
                <w:sz w:val="20"/>
              </w:rPr>
              <w:t>Workshop pilot</w:t>
            </w:r>
          </w:p>
        </w:tc>
        <w:tc>
          <w:tcPr>
            <w:tcW w:type="dxa" w:w="4320"/>
          </w:tcPr>
          <w:p>
            <w:r>
              <w:rPr>
                <w:sz w:val="20"/>
              </w:rPr>
              <w:t>$500</w:t>
            </w:r>
          </w:p>
        </w:tc>
      </w:tr>
      <w:tr>
        <w:tc>
          <w:tcPr>
            <w:tcW w:type="dxa" w:w="4320"/>
          </w:tcPr>
          <w:p>
            <w:r>
              <w:rPr>
                <w:sz w:val="20"/>
              </w:rPr>
              <w:t>Miscellaneous</w:t>
            </w:r>
          </w:p>
        </w:tc>
        <w:tc>
          <w:tcPr>
            <w:tcW w:type="dxa" w:w="4320"/>
          </w:tcPr>
          <w:p>
            <w:r>
              <w:rPr>
                <w:sz w:val="20"/>
              </w:rPr>
              <w:t>$2,000</w:t>
            </w:r>
          </w:p>
        </w:tc>
      </w:tr>
      <w:tr>
        <w:tc>
          <w:tcPr>
            <w:tcW w:type="dxa" w:w="4320"/>
          </w:tcPr>
          <w:p>
            <w:r>
              <w:rPr>
                <w:sz w:val="20"/>
              </w:rPr>
              <w:t>TOTAL</w:t>
            </w:r>
          </w:p>
        </w:tc>
        <w:tc>
          <w:tcPr>
            <w:tcW w:type="dxa" w:w="4320"/>
          </w:tcPr>
          <w:p>
            <w:r>
              <w:rPr>
                <w:sz w:val="20"/>
              </w:rPr>
              <w:t>$10,000</w:t>
            </w:r>
          </w:p>
        </w:tc>
      </w:tr>
    </w:tbl>
    <w:p/>
    <w:p>
      <w:r>
        <w:t>This $10,000 investment transforms Rossi from a business plan into a validated, evidence-backed funding proposal. Expected return: $15-25K in incremental digital revenue within 90 days, plus the evidence needed to unlock $185K in funding.</w:t>
      </w:r>
    </w:p>
    <w:p>
      <w:r>
        <w:br w:type="page"/>
      </w:r>
    </w:p>
    <w:p>
      <w:pPr>
        <w:pStyle w:val="Heading1"/>
      </w:pPr>
      <w:r>
        <w:t>12. Recommendation to Leadership</w:t>
      </w:r>
    </w:p>
    <w:p>
      <w:pPr>
        <w:pStyle w:val="Heading2"/>
      </w:pPr>
      <w:r>
        <w:t>The Honest Assessment</w:t>
      </w:r>
    </w:p>
    <w:p>
      <w:r>
        <w:t>Rossi has built something genuinely valuable. 80+ artists, a Mission District location with irreplaceable cultural credibility, a 50/50 economic model that is both ethically differentiated and competitively defensible, and a vision for systematizing artist career development that, if validated, has no direct competitor.</w:t>
      </w:r>
    </w:p>
    <w:p>
      <w:r>
        <w:t>Our marketplace research confirms this: across 50+ graffiti artists, 7+ online platforms, and dozens of physical galleries worldwide, no institution does what Rossi proposes — systematically discover, develop, and launch graffiti artist careers while keeping artists as economic partners. The closest models (Alberta Street Gallery, Side Rail Collective) prove the economics but lack the pipeline and scale vision. The closest brands (KAWS, Shepard Fairey) prove the market but are individual operations, not platforms.</w:t>
      </w:r>
    </w:p>
    <w:p>
      <w:pPr>
        <w:spacing w:after="40"/>
      </w:pPr>
      <w:r>
        <w:rPr>
          <w:i/>
          <w:color w:val="666699"/>
          <w:sz w:val="18"/>
        </w:rPr>
        <w:t>[Evidence: GRAFFITI_ARTIST_MARKETPLACE_RESEARCH.md — complete ecosystem mapping]</w:t>
      </w:r>
    </w:p>
    <w:p>
      <w:r>
        <w:t>The anchor comparable validates the model: Creative Growth Art Center has operated this exact structure for 50 years — nonprofit gallery, 50/50 split, 140 artists, $1M+ in annual art sales, $3.26M total revenue. Five years of Form 990 data prove it works at scale. Rossi is the graffiti and street art version of Creative Growth, serving an underserved artist community in one of America's most culturally significant neighborhoods for street art.</w:t>
      </w:r>
    </w:p>
    <w:p>
      <w:pPr>
        <w:spacing w:after="40"/>
      </w:pPr>
      <w:r>
        <w:rPr>
          <w:i/>
          <w:color w:val="666699"/>
          <w:sz w:val="18"/>
        </w:rPr>
        <w:t>[Evidence: VALIDATED_COMPARABLES_RESEARCH.md — Finding 1: Creative Growth as anchor comparable]</w:t>
      </w:r>
    </w:p>
    <w:p>
      <w:r>
        <w:t>But the business plan describes a mature, multi-city, 7-stream operation that does not yet exist. Two of three products have never been tested. The digital strategy is underdeveloped. The growth projections are venture-scale on nonprofit capital. And the most basic piece of evidence — current revenue — has not been collected.</w:t>
      </w:r>
    </w:p>
    <w:p>
      <w:pPr>
        <w:pStyle w:val="Heading2"/>
      </w:pPr>
      <w:r>
        <w:t>The Recommendation</w:t>
      </w:r>
    </w:p>
    <w:p>
      <w:r>
        <w:rPr>
          <w:b/>
          <w:sz w:val="28"/>
        </w:rPr>
        <w:t xml:space="preserve">Conditional Go. </w:t>
      </w:r>
    </w:p>
    <w:p>
      <w:r>
        <w:t>Invest 90 days and $10,000 in structured product discovery. Validate the three core products at the SF flagship. Collect the evidence that transforms this plan from compelling to fundable. Then seek $185K in staged funding tied to milestones.</w:t>
      </w:r>
    </w:p>
    <w:p>
      <w:pPr>
        <w:pStyle w:val="Heading2"/>
      </w:pPr>
      <w:r>
        <w:t>What Must Be True for This to Work</w:t>
      </w:r>
    </w:p>
    <w:p>
      <w:pPr>
        <w:pStyle w:val="ListBullet"/>
      </w:pPr>
      <w:r>
        <w:rPr>
          <w:b/>
        </w:rPr>
        <w:t xml:space="preserve">1. </w:t>
      </w:r>
      <w:r>
        <w:t>Pull actual POS data within 2 weeks. Non-negotiable.</w:t>
      </w:r>
    </w:p>
    <w:p>
      <w:pPr>
        <w:pStyle w:val="ListBullet"/>
      </w:pPr>
      <w:r>
        <w:rPr>
          <w:b/>
        </w:rPr>
        <w:t xml:space="preserve">2. </w:t>
      </w:r>
      <w:r>
        <w:t>Run 1 pilot workshop within 6 weeks.</w:t>
      </w:r>
    </w:p>
    <w:p>
      <w:pPr>
        <w:pStyle w:val="ListBullet"/>
      </w:pPr>
      <w:r>
        <w:rPr>
          <w:b/>
        </w:rPr>
        <w:t xml:space="preserve">3. </w:t>
      </w:r>
      <w:r>
        <w:t>Document 3 real artist case studies.</w:t>
      </w:r>
    </w:p>
    <w:p>
      <w:pPr>
        <w:pStyle w:val="ListBullet"/>
      </w:pPr>
      <w:r>
        <w:rPr>
          <w:b/>
        </w:rPr>
        <w:t xml:space="preserve">4. </w:t>
      </w:r>
      <w:r>
        <w:t>Launch functioning e-commerce with monthly drops.</w:t>
      </w:r>
    </w:p>
    <w:p>
      <w:pPr>
        <w:pStyle w:val="ListBullet"/>
      </w:pPr>
      <w:r>
        <w:rPr>
          <w:b/>
        </w:rPr>
        <w:t xml:space="preserve">5. </w:t>
      </w:r>
      <w:r>
        <w:t>Resolve the identity question: cultural platform.</w:t>
      </w:r>
    </w:p>
    <w:p>
      <w:pPr>
        <w:pStyle w:val="ListBullet"/>
      </w:pPr>
      <w:r>
        <w:rPr>
          <w:b/>
        </w:rPr>
        <w:t xml:space="preserve">6. </w:t>
      </w:r>
      <w:r>
        <w:t>Moderate growth projections to 35-45% annually.</w:t>
      </w:r>
    </w:p>
    <w:p>
      <w:pPr>
        <w:pStyle w:val="ListBullet"/>
      </w:pPr>
      <w:r>
        <w:rPr>
          <w:b/>
        </w:rPr>
        <w:t xml:space="preserve">7. </w:t>
      </w:r>
      <w:r>
        <w:t>Restructure partner economics before expansion.</w:t>
      </w:r>
    </w:p>
    <w:p>
      <w:pPr>
        <w:pStyle w:val="ListBullet"/>
      </w:pPr>
      <w:r>
        <w:rPr>
          <w:b/>
        </w:rPr>
        <w:t xml:space="preserve">8. </w:t>
      </w:r>
      <w:r>
        <w:t>Contact Alberta Street (Portland), Gray Loft (Oakland), or Side Rail (Seattle) for LOI.</w:t>
      </w:r>
    </w:p>
    <w:p>
      <w:pPr>
        <w:pStyle w:val="Heading2"/>
      </w:pPr>
      <w:r>
        <w:t>What Rossi Should Do Monday Morning</w:t>
      </w:r>
    </w:p>
    <w:p>
      <w:r>
        <w:t>Pull the POS data. Call three of your top artists. Book a photographer. Plan the first artist drop. Email Alberta Street Gallery in Portland. Have the identity conversation. None of this costs more than a few hundred dollars. All of it moves Rossi from a plan to a product.</w:t>
      </w:r>
    </w:p>
    <w:p>
      <w:r>
        <w:rPr>
          <w:b/>
          <w:i/>
        </w:rPr>
        <w:t>The gap is not vision. Rossi has exceptional vision. The gap is not market — we mapped 50+ artists and the demand is real. The gap is evidence. Close it in 90 days, and this becomes a funded product.</w:t>
      </w:r>
    </w:p>
    <w:p/>
    <w:p>
      <w:pPr>
        <w:jc w:val="center"/>
      </w:pPr>
      <w:r>
        <w:rPr>
          <w:color w:val="AAAAAA"/>
        </w:rPr>
        <w:t>---</w:t>
      </w:r>
    </w:p>
    <w:p>
      <w:pPr>
        <w:jc w:val="center"/>
      </w:pPr>
      <w:r>
        <w:rPr>
          <w:i/>
          <w:color w:val="888888"/>
          <w:sz w:val="18"/>
        </w:rPr>
        <w:t>V2 — Prepared using product-craft methodology and Palette System validation. Evidence sourced from marketplace research (50+ artists), Creative Growth Form 990 (2020-2024), validated comparables research, underwriter audit, and BCG assessment. February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