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200"/>
        <w:jc w:val="center"/>
        <w:rPr/>
      </w:pPr>
      <w:r>
        <w:rPr>
          <w:b/>
          <w:color w:val="2E5090"/>
          <w:sz w:val="40"/>
        </w:rPr>
        <w:t>La Scuola International School</w:t>
      </w:r>
    </w:p>
    <w:p>
      <w:pPr>
        <w:pStyle w:val="Normal"/>
        <w:jc w:val="center"/>
        <w:rPr/>
      </w:pPr>
      <w:r>
        <w:rPr>
          <w:i/>
          <w:color w:val="666666"/>
          <w:sz w:val="24"/>
        </w:rPr>
        <w:t>Preschool – 12th Grade</w:t>
      </w:r>
    </w:p>
    <w:p>
      <w:pPr>
        <w:pStyle w:val="Normal"/>
        <w:rPr/>
      </w:pPr>
      <w:r>
        <w:rPr/>
      </w:r>
    </w:p>
    <w:p>
      <w:pPr>
        <w:pStyle w:val="Normal"/>
        <w:spacing w:before="960" w:after="200"/>
        <w:jc w:val="center"/>
        <w:rPr/>
      </w:pPr>
      <w:r>
        <w:rPr>
          <w:b/>
          <w:sz w:val="36"/>
        </w:rPr>
        <w:t>High School Feasibility Study</w:t>
      </w:r>
    </w:p>
    <w:p>
      <w:pPr>
        <w:pStyle w:val="Normal"/>
        <w:jc w:val="center"/>
        <w:rPr/>
      </w:pPr>
      <w:r>
        <w:rPr>
          <w:sz w:val="24"/>
        </w:rPr>
        <w:t>Market Analysis, Program Design, and Competitive Positioning</w:t>
      </w:r>
    </w:p>
    <w:p>
      <w:pPr>
        <w:pStyle w:val="Normal"/>
        <w:rPr/>
      </w:pPr>
      <w:r>
        <w:rPr/>
      </w:r>
    </w:p>
    <w:p>
      <w:pPr>
        <w:pStyle w:val="Normal"/>
        <w:spacing w:before="1440" w:after="200"/>
        <w:jc w:val="center"/>
        <w:rPr/>
      </w:pPr>
      <w:r>
        <w:rPr>
          <w:i/>
          <w:sz w:val="22"/>
        </w:rPr>
        <w:t>January 2026</w:t>
      </w:r>
    </w:p>
    <w:p>
      <w:pPr>
        <w:pStyle w:val="Normal"/>
        <w:jc w:val="center"/>
        <w:rPr/>
      </w:pPr>
      <w:r>
        <w:rPr>
          <w:color w:val="666666"/>
          <w:sz w:val="20"/>
        </w:rPr>
        <w:t>Prepared for La Scuola Leadership</w:t>
      </w:r>
    </w:p>
    <w:p>
      <w:pPr>
        <w:pStyle w:val="Normal"/>
        <w:rPr/>
      </w:pPr>
      <w:r>
        <w:rPr/>
      </w:r>
      <w:r>
        <w:br w:type="page"/>
      </w:r>
    </w:p>
    <w:p>
      <w:pPr>
        <w:pStyle w:val="Normal"/>
        <w:spacing w:before="0" w:after="720"/>
        <w:jc w:val="center"/>
        <w:rPr/>
      </w:pPr>
      <w:r>
        <w:rPr>
          <w:b/>
          <w:color w:val="2E5090"/>
          <w:sz w:val="32"/>
        </w:rPr>
        <w:t>Table of Contents</w:t>
      </w:r>
    </w:p>
    <w:p>
      <w:pPr>
        <w:pStyle w:val="Normal"/>
        <w:spacing w:before="0" w:after="0"/>
        <w:ind w:left="0"/>
        <w:rPr>
          <w:sz w:val="20"/>
          <w:szCs w:val="20"/>
        </w:rPr>
      </w:pPr>
      <w:r>
        <w:rPr>
          <w:sz w:val="20"/>
          <w:szCs w:val="20"/>
        </w:rPr>
        <w:t>1. Executive Summary</w:t>
      </w:r>
    </w:p>
    <w:p>
      <w:pPr>
        <w:pStyle w:val="Normal"/>
        <w:spacing w:before="0" w:after="0"/>
        <w:ind w:left="0"/>
        <w:rPr>
          <w:sz w:val="20"/>
          <w:szCs w:val="20"/>
        </w:rPr>
      </w:pPr>
      <w:r>
        <w:rPr>
          <w:sz w:val="20"/>
          <w:szCs w:val="20"/>
        </w:rPr>
        <w:t>Research Objective and Strategic Context</w:t>
      </w:r>
    </w:p>
    <w:p>
      <w:pPr>
        <w:pStyle w:val="Normal"/>
        <w:spacing w:before="0" w:after="0"/>
        <w:ind w:left="0"/>
        <w:rPr>
          <w:sz w:val="20"/>
          <w:szCs w:val="20"/>
        </w:rPr>
      </w:pPr>
      <w:r>
        <w:rPr>
          <w:sz w:val="20"/>
          <w:szCs w:val="20"/>
        </w:rPr>
        <w:t>Key Finding: Clear Market Opportunity</w:t>
      </w:r>
    </w:p>
    <w:p>
      <w:pPr>
        <w:pStyle w:val="Normal"/>
        <w:spacing w:before="0" w:after="0"/>
        <w:ind w:left="0"/>
        <w:rPr>
          <w:sz w:val="20"/>
          <w:szCs w:val="20"/>
        </w:rPr>
      </w:pPr>
      <w:r>
        <w:rPr>
          <w:sz w:val="20"/>
          <w:szCs w:val="20"/>
        </w:rPr>
        <w:t>Three Most Viable High School Models</w:t>
      </w:r>
    </w:p>
    <w:p>
      <w:pPr>
        <w:pStyle w:val="Normal"/>
        <w:spacing w:before="0" w:after="0"/>
        <w:ind w:left="0"/>
        <w:rPr>
          <w:sz w:val="20"/>
          <w:szCs w:val="20"/>
        </w:rPr>
      </w:pPr>
      <w:r>
        <w:rPr>
          <w:sz w:val="20"/>
          <w:szCs w:val="20"/>
        </w:rPr>
        <w:t>Three Biggest Risks</w:t>
      </w:r>
    </w:p>
    <w:p>
      <w:pPr>
        <w:pStyle w:val="Normal"/>
        <w:spacing w:before="0" w:after="0"/>
        <w:ind w:left="0"/>
        <w:rPr>
          <w:sz w:val="20"/>
          <w:szCs w:val="20"/>
        </w:rPr>
      </w:pPr>
      <w:r>
        <w:rPr>
          <w:sz w:val="20"/>
          <w:szCs w:val="20"/>
        </w:rPr>
        <w:t>Three Strongest Differentiators</w:t>
      </w:r>
    </w:p>
    <w:p>
      <w:pPr>
        <w:pStyle w:val="Normal"/>
        <w:spacing w:before="0" w:after="0"/>
        <w:ind w:left="0"/>
        <w:rPr>
          <w:sz w:val="20"/>
          <w:szCs w:val="20"/>
        </w:rPr>
      </w:pPr>
      <w:r>
        <w:rPr>
          <w:sz w:val="20"/>
          <w:szCs w:val="20"/>
        </w:rPr>
        <w:t>Financial Sustainability</w:t>
      </w:r>
    </w:p>
    <w:p>
      <w:pPr>
        <w:pStyle w:val="Normal"/>
        <w:spacing w:before="0" w:after="0"/>
        <w:ind w:left="0"/>
        <w:rPr>
          <w:sz w:val="20"/>
          <w:szCs w:val="20"/>
        </w:rPr>
      </w:pPr>
      <w:r>
        <w:rPr>
          <w:sz w:val="20"/>
          <w:szCs w:val="20"/>
        </w:rPr>
        <w:t>Strategic Implementation Timeline</w:t>
      </w:r>
    </w:p>
    <w:p>
      <w:pPr>
        <w:pStyle w:val="Normal"/>
        <w:spacing w:before="0" w:after="0"/>
        <w:ind w:left="0"/>
        <w:rPr>
          <w:sz w:val="20"/>
          <w:szCs w:val="20"/>
        </w:rPr>
      </w:pPr>
      <w:r>
        <w:rPr>
          <w:sz w:val="20"/>
          <w:szCs w:val="20"/>
        </w:rPr>
        <w:t>Parent Decision Driver Alignment</w:t>
      </w:r>
    </w:p>
    <w:p>
      <w:pPr>
        <w:pStyle w:val="Normal"/>
        <w:spacing w:before="0" w:after="0"/>
        <w:ind w:left="0"/>
        <w:rPr>
          <w:sz w:val="20"/>
          <w:szCs w:val="20"/>
        </w:rPr>
      </w:pPr>
      <w:r>
        <w:rPr>
          <w:sz w:val="20"/>
          <w:szCs w:val="20"/>
        </w:rPr>
        <w:t>Signature Programming</w:t>
      </w:r>
    </w:p>
    <w:p>
      <w:pPr>
        <w:pStyle w:val="Normal"/>
        <w:spacing w:before="0" w:after="0"/>
        <w:ind w:left="0"/>
        <w:rPr>
          <w:sz w:val="20"/>
          <w:szCs w:val="20"/>
        </w:rPr>
      </w:pPr>
      <w:r>
        <w:rPr>
          <w:sz w:val="20"/>
          <w:szCs w:val="20"/>
        </w:rPr>
        <w:t>Critical Success Factors</w:t>
      </w:r>
    </w:p>
    <w:p>
      <w:pPr>
        <w:pStyle w:val="Normal"/>
        <w:spacing w:before="0" w:after="0"/>
        <w:ind w:left="0"/>
        <w:rPr>
          <w:sz w:val="20"/>
          <w:szCs w:val="20"/>
        </w:rPr>
      </w:pPr>
      <w:r>
        <w:rPr>
          <w:sz w:val="20"/>
          <w:szCs w:val="20"/>
        </w:rPr>
        <w:t>Market Timing</w:t>
      </w:r>
    </w:p>
    <w:p>
      <w:pPr>
        <w:pStyle w:val="Normal"/>
        <w:spacing w:before="0" w:after="0"/>
        <w:ind w:left="0"/>
        <w:rPr>
          <w:sz w:val="20"/>
          <w:szCs w:val="20"/>
        </w:rPr>
      </w:pPr>
      <w:r>
        <w:rPr>
          <w:sz w:val="20"/>
          <w:szCs w:val="20"/>
        </w:rPr>
        <w:t>Recommendation</w:t>
      </w:r>
    </w:p>
    <w:p>
      <w:pPr>
        <w:pStyle w:val="Normal"/>
        <w:spacing w:before="0" w:after="0"/>
        <w:ind w:left="0"/>
        <w:rPr>
          <w:sz w:val="20"/>
          <w:szCs w:val="20"/>
        </w:rPr>
      </w:pPr>
      <w:r>
        <w:rPr>
          <w:sz w:val="20"/>
          <w:szCs w:val="20"/>
        </w:rPr>
      </w:r>
    </w:p>
    <w:p>
      <w:pPr>
        <w:pStyle w:val="Normal"/>
        <w:spacing w:before="0" w:after="0"/>
        <w:ind w:left="0"/>
        <w:rPr>
          <w:sz w:val="20"/>
          <w:szCs w:val="20"/>
        </w:rPr>
      </w:pPr>
      <w:r>
        <w:rPr>
          <w:sz w:val="20"/>
          <w:szCs w:val="20"/>
        </w:rPr>
        <w:t>2. Competitive Landscape and Market Analysis</w:t>
      </w:r>
    </w:p>
    <w:p>
      <w:pPr>
        <w:pStyle w:val="Normal"/>
        <w:spacing w:before="0" w:after="0"/>
        <w:ind w:left="0"/>
        <w:rPr>
          <w:sz w:val="20"/>
          <w:szCs w:val="20"/>
        </w:rPr>
      </w:pPr>
      <w:r>
        <w:rPr>
          <w:sz w:val="20"/>
          <w:szCs w:val="20"/>
        </w:rPr>
        <w:t>Bay Area Market Overview</w:t>
      </w:r>
    </w:p>
    <w:p>
      <w:pPr>
        <w:pStyle w:val="Normal"/>
        <w:spacing w:before="0" w:after="0"/>
        <w:ind w:left="0"/>
        <w:rPr>
          <w:sz w:val="20"/>
          <w:szCs w:val="20"/>
        </w:rPr>
      </w:pPr>
      <w:r>
        <w:rPr>
          <w:sz w:val="20"/>
          <w:szCs w:val="20"/>
        </w:rPr>
        <w:t>Direct Competitor Analysis</w:t>
      </w:r>
    </w:p>
    <w:p>
      <w:pPr>
        <w:pStyle w:val="Normal"/>
        <w:spacing w:before="0" w:after="0"/>
        <w:ind w:left="0"/>
        <w:rPr>
          <w:sz w:val="20"/>
          <w:szCs w:val="20"/>
        </w:rPr>
      </w:pPr>
      <w:r>
        <w:rPr>
          <w:sz w:val="20"/>
          <w:szCs w:val="20"/>
        </w:rPr>
        <w:t>Market Segmentation</w:t>
      </w:r>
    </w:p>
    <w:p>
      <w:pPr>
        <w:pStyle w:val="Normal"/>
        <w:spacing w:before="0" w:after="0"/>
        <w:ind w:left="0"/>
        <w:rPr>
          <w:sz w:val="20"/>
          <w:szCs w:val="20"/>
        </w:rPr>
      </w:pPr>
      <w:r>
        <w:rPr>
          <w:sz w:val="20"/>
          <w:szCs w:val="20"/>
        </w:rPr>
        <w:t>Language Programming Gap</w:t>
      </w:r>
    </w:p>
    <w:p>
      <w:pPr>
        <w:pStyle w:val="Normal"/>
        <w:spacing w:before="0" w:after="0"/>
        <w:ind w:left="0"/>
        <w:rPr>
          <w:sz w:val="20"/>
          <w:szCs w:val="20"/>
        </w:rPr>
      </w:pPr>
      <w:r>
        <w:rPr>
          <w:sz w:val="20"/>
          <w:szCs w:val="20"/>
        </w:rPr>
      </w:r>
    </w:p>
    <w:p>
      <w:pPr>
        <w:pStyle w:val="Normal"/>
        <w:spacing w:before="0" w:after="0"/>
        <w:ind w:left="0"/>
        <w:rPr>
          <w:sz w:val="20"/>
          <w:szCs w:val="20"/>
        </w:rPr>
      </w:pPr>
      <w:r>
        <w:rPr>
          <w:sz w:val="20"/>
          <w:szCs w:val="20"/>
        </w:rPr>
        <w:t>3. IB Program Model Options</w:t>
      </w:r>
    </w:p>
    <w:p>
      <w:pPr>
        <w:pStyle w:val="Normal"/>
        <w:spacing w:before="0" w:after="0"/>
        <w:ind w:left="0"/>
        <w:rPr>
          <w:sz w:val="20"/>
          <w:szCs w:val="20"/>
        </w:rPr>
      </w:pPr>
      <w:r>
        <w:rPr>
          <w:sz w:val="20"/>
          <w:szCs w:val="20"/>
        </w:rPr>
        <w:t>Model 1: Unified IB DP</w:t>
      </w:r>
    </w:p>
    <w:p>
      <w:pPr>
        <w:pStyle w:val="Normal"/>
        <w:spacing w:before="0" w:after="0"/>
        <w:ind w:left="0"/>
        <w:rPr>
          <w:sz w:val="20"/>
          <w:szCs w:val="20"/>
        </w:rPr>
      </w:pPr>
      <w:r>
        <w:rPr>
          <w:sz w:val="20"/>
          <w:szCs w:val="20"/>
        </w:rPr>
        <w:t>Model 2: DP+CP Hybrid</w:t>
      </w:r>
    </w:p>
    <w:p>
      <w:pPr>
        <w:pStyle w:val="Normal"/>
        <w:spacing w:before="0" w:after="0"/>
        <w:ind w:left="0"/>
        <w:rPr>
          <w:sz w:val="20"/>
          <w:szCs w:val="20"/>
        </w:rPr>
      </w:pPr>
      <w:r>
        <w:rPr>
          <w:sz w:val="20"/>
          <w:szCs w:val="20"/>
        </w:rPr>
        <w:t>Model 3: Environmental-STEAM</w:t>
      </w:r>
    </w:p>
    <w:p>
      <w:pPr>
        <w:pStyle w:val="Normal"/>
        <w:spacing w:before="0" w:after="0"/>
        <w:ind w:left="0"/>
        <w:rPr>
          <w:sz w:val="20"/>
          <w:szCs w:val="20"/>
        </w:rPr>
      </w:pPr>
      <w:r>
        <w:rPr>
          <w:sz w:val="20"/>
          <w:szCs w:val="20"/>
        </w:rPr>
        <w:t>Game Theory Scoring</w:t>
      </w:r>
    </w:p>
    <w:p>
      <w:pPr>
        <w:pStyle w:val="Normal"/>
        <w:spacing w:before="0" w:after="0"/>
        <w:ind w:left="0"/>
        <w:rPr>
          <w:sz w:val="20"/>
          <w:szCs w:val="20"/>
        </w:rPr>
      </w:pPr>
      <w:r>
        <w:rPr>
          <w:sz w:val="20"/>
          <w:szCs w:val="20"/>
        </w:rPr>
      </w:r>
    </w:p>
    <w:p>
      <w:pPr>
        <w:pStyle w:val="Normal"/>
        <w:spacing w:before="0" w:after="0"/>
        <w:ind w:left="0"/>
        <w:rPr>
          <w:sz w:val="20"/>
          <w:szCs w:val="20"/>
        </w:rPr>
      </w:pPr>
      <w:r>
        <w:rPr>
          <w:sz w:val="20"/>
          <w:szCs w:val="20"/>
        </w:rPr>
        <w:t>4. Language Pathways Design</w:t>
      </w:r>
    </w:p>
    <w:p>
      <w:pPr>
        <w:pStyle w:val="Normal"/>
        <w:spacing w:before="0" w:after="0"/>
        <w:ind w:left="0"/>
        <w:rPr>
          <w:sz w:val="20"/>
          <w:szCs w:val="20"/>
        </w:rPr>
      </w:pPr>
      <w:r>
        <w:rPr>
          <w:sz w:val="20"/>
          <w:szCs w:val="20"/>
        </w:rPr>
        <w:t>5. Parent Decision Drivers</w:t>
      </w:r>
    </w:p>
    <w:p>
      <w:pPr>
        <w:pStyle w:val="Normal"/>
        <w:spacing w:before="0" w:after="0"/>
        <w:ind w:left="0"/>
        <w:rPr>
          <w:sz w:val="20"/>
          <w:szCs w:val="20"/>
        </w:rPr>
      </w:pPr>
      <w:r>
        <w:rPr>
          <w:sz w:val="20"/>
          <w:szCs w:val="20"/>
        </w:rPr>
        <w:t>6. Operational &amp; Financial Assessment</w:t>
      </w:r>
    </w:p>
    <w:p>
      <w:pPr>
        <w:pStyle w:val="Normal"/>
        <w:spacing w:before="0" w:after="0"/>
        <w:ind w:left="0"/>
        <w:rPr>
          <w:sz w:val="20"/>
          <w:szCs w:val="20"/>
        </w:rPr>
      </w:pPr>
      <w:r>
        <w:rPr>
          <w:sz w:val="20"/>
          <w:szCs w:val="20"/>
        </w:rPr>
        <w:t>7. Signature Programs</w:t>
      </w:r>
    </w:p>
    <w:p>
      <w:pPr>
        <w:pStyle w:val="Normal"/>
        <w:spacing w:before="0" w:after="0"/>
        <w:ind w:left="0"/>
        <w:rPr>
          <w:sz w:val="20"/>
          <w:szCs w:val="20"/>
        </w:rPr>
      </w:pPr>
      <w:r>
        <w:rPr>
          <w:sz w:val="20"/>
          <w:szCs w:val="20"/>
        </w:rPr>
        <w:t>8. Data Collection Plan</w:t>
      </w:r>
    </w:p>
    <w:p>
      <w:pPr>
        <w:pStyle w:val="Normal"/>
        <w:spacing w:before="0" w:after="0"/>
        <w:ind w:left="0"/>
        <w:rPr>
          <w:sz w:val="20"/>
          <w:szCs w:val="20"/>
        </w:rPr>
      </w:pPr>
      <w:r>
        <w:rPr>
          <w:sz w:val="20"/>
          <w:szCs w:val="20"/>
        </w:rPr>
        <w:t>9. References</w:t>
      </w:r>
      <w:r>
        <w:br w:type="page"/>
      </w:r>
    </w:p>
    <w:p>
      <w:pPr>
        <w:pStyle w:val="Heading1"/>
        <w:spacing w:before="0" w:after="0"/>
        <w:rPr/>
      </w:pPr>
      <w:r>
        <w:rPr>
          <w:color w:val="2E5090"/>
        </w:rPr>
        <w:t>1.  Executive Summary</w:t>
      </w:r>
    </w:p>
    <w:p>
      <w:pPr>
        <w:pStyle w:val="Heading2"/>
        <w:rPr/>
      </w:pPr>
      <w:r>
        <w:rPr>
          <w:color w:val="2E5090"/>
        </w:rPr>
        <w:t>Research Objective and Strategic Context</w:t>
      </w:r>
    </w:p>
    <w:p>
      <w:pPr>
        <w:pStyle w:val="Normal"/>
        <w:rPr/>
      </w:pPr>
      <w:r>
        <w:rPr/>
        <w:t>La Scuola International School's proposed high school program represents a strategic opportunity to create the Bay Area's only Italian-English dual-language IB Diploma Programme, serving 80-160 students with a target opening in 2-5 years. This comprehensive feasibility study applied gradient descent methodology across 20+ comparable international schools and game theory analysis to evaluate optimal program models against parent decision drivers, competitive positioning, operational feasibility, and financial sustainability.</w:t>
      </w:r>
    </w:p>
    <w:p>
      <w:pPr>
        <w:pStyle w:val="Heading2"/>
        <w:rPr/>
      </w:pPr>
      <w:r>
        <w:rPr>
          <w:color w:val="2E5090"/>
        </w:rPr>
        <w:t>Key Finding: Clear Market Opportunity with Unique Positioning</w:t>
      </w:r>
    </w:p>
    <w:p>
      <w:pPr>
        <w:pStyle w:val="Normal"/>
        <w:rPr/>
      </w:pPr>
      <w:r>
        <w:rPr/>
        <w:t>The analysis reveals a compelling market gap that La Scuola can uniquely fill. San Francisco leads California with 32% private school enrollment compared to 10% statewide, demonstrating exceptional market receptivity[1]. Critically, no current Bay Area competitor offers Italian-English dual-language programming within an IB framework—International High School of San Francisco focuses exclusively on French-English immersion, Silicon Valley International School offers four language tracks but excludes Italian, and neither Lick-Wilmerding nor St. Ignatius provides significant second language immersion. This creates an unassailable competitive advantage for La Scuola's distinctive Italian-English IB programming.</w:t>
      </w:r>
    </w:p>
    <w:p>
      <w:pPr>
        <w:pStyle w:val="Heading2"/>
        <w:rPr/>
      </w:pPr>
      <w:r>
        <w:rPr>
          <w:color w:val="2E5090"/>
        </w:rPr>
        <w:t>Three Most Viable High School Models</w:t>
      </w:r>
    </w:p>
    <w:p>
      <w:pPr>
        <w:pStyle w:val="Normal"/>
        <w:rPr/>
      </w:pPr>
      <w:r>
        <w:rPr/>
        <w:t>Game theory analysis across four program models reveals a clear winner:</w:t>
      </w:r>
    </w:p>
    <w:p>
      <w:pPr>
        <w:pStyle w:val="Normal"/>
        <w:rPr/>
      </w:pPr>
      <w:r>
        <w:rPr>
          <w:b/>
        </w:rPr>
        <w:t>Model 1: Unified IB Diploma Programme with Italian-English Dual-Language Integration (Winner: 4.43/5.0)</w:t>
      </w:r>
      <w:r>
        <w:rPr/>
        <w:t xml:space="preserve"> - This model implements 50/50 English-Italian instruction distribution with Mathematics/Science taught 50% in Italian, Social Studies/History 75% in Italian, and Italian Language Arts 100% in Italian, while maintaining English Language Arts at 100% English. Students complete the full IB Diploma Programme with potential for IB Bilingual Diploma recognition. This model scores highest on parent decision drivers (4.5/5.0) due to comprehensive IB preparation and unique language positioning, while achieving exceptional competitive positioning (4.8/5.0) through unmatched Bay Area differentiation.</w:t>
      </w:r>
    </w:p>
    <w:p>
      <w:pPr>
        <w:pStyle w:val="Normal"/>
        <w:rPr/>
      </w:pPr>
      <w:r>
        <w:rPr>
          <w:b/>
        </w:rPr>
        <w:t>Model 2: IB Diploma Programme with Career-related Programme Hybrid (3.78/5.0)</w:t>
      </w:r>
      <w:r>
        <w:rPr/>
        <w:t xml:space="preserve"> - Offers flexibility through combined DP and CP tracks but requires complex operational coordination.</w:t>
      </w:r>
    </w:p>
    <w:p>
      <w:pPr>
        <w:pStyle w:val="Normal"/>
        <w:rPr/>
      </w:pPr>
      <w:r>
        <w:rPr>
          <w:b/>
        </w:rPr>
        <w:t>Model 3: Environmental-STEAM Integrated IB Programme (4.05/5.0)</w:t>
      </w:r>
      <w:r>
        <w:rPr/>
        <w:t xml:space="preserve"> - Combines IB framework with sustainability focus but demands additional facility investments and specialized partnerships.</w:t>
      </w:r>
    </w:p>
    <w:p>
      <w:pPr>
        <w:pStyle w:val="Heading2"/>
        <w:rPr/>
      </w:pPr>
      <w:r>
        <w:rPr>
          <w:color w:val="2E5090"/>
        </w:rPr>
        <w:t>Three Biggest Risks</w:t>
      </w:r>
    </w:p>
    <w:p>
      <w:pPr>
        <w:pStyle w:val="Normal"/>
        <w:rPr/>
      </w:pPr>
      <w:r>
        <w:rPr>
          <w:b/>
        </w:rPr>
        <w:t>Risk 1: Limited Italian Home Language Support</w:t>
      </w:r>
      <w:r>
        <w:rPr/>
        <w:t xml:space="preserve"> - Only 17% of La Scuola families provide Italian home language support[4], creating significant pedagogical challenges for maintaining dual-language immersion effectiveness. This requires enhanced school-based programming and specialized bilingual teacher recruitment to compensate for limited home reinforcement.</w:t>
      </w:r>
    </w:p>
    <w:p>
      <w:pPr>
        <w:pStyle w:val="Normal"/>
        <w:rPr/>
      </w:pPr>
      <w:r>
        <w:rPr>
          <w:b/>
        </w:rPr>
        <w:t>Risk 2: Bilingual Teacher Shortage and Retention</w:t>
      </w:r>
      <w:r>
        <w:rPr/>
        <w:t xml:space="preserve"> - The national shortage of bilingual-certified teachers affects 31 states, requiring competitive compensation averaging $85,000-$95,000 to attract qualified candidates with Italian proficiency (B2-C1 levels), IB training, and bilingual authorization. Small schools face additional retention challenges with 86-88% retention rates versus 90% for larger institutions[4].</w:t>
      </w:r>
    </w:p>
    <w:p>
      <w:pPr>
        <w:pStyle w:val="Normal"/>
        <w:rPr/>
      </w:pPr>
      <w:r>
        <w:rPr>
          <w:b/>
        </w:rPr>
        <w:t>Risk 3: Market Competition and Enrollment Sustainability</w:t>
      </w:r>
      <w:r>
        <w:rPr/>
        <w:t xml:space="preserve"> - La Scuola faces established competitors including International High School of San Francisco (1,067 students, $60,020 tuition)[4] and Silicon Valley International School (13% acceptance rate)[8]. The small school model requires careful enrollment management to maintain the 100-120 student target necessary for financial sustainability while competing against larger, established institutions.</w:t>
      </w:r>
    </w:p>
    <w:p>
      <w:pPr>
        <w:pStyle w:val="Heading2"/>
        <w:rPr/>
      </w:pPr>
      <w:r>
        <w:rPr>
          <w:color w:val="2E5090"/>
        </w:rPr>
        <w:t>Three Strongest Differentiators La Scuola Can Own</w:t>
      </w:r>
    </w:p>
    <w:p>
      <w:pPr>
        <w:pStyle w:val="Normal"/>
        <w:rPr/>
      </w:pPr>
      <w:r>
        <w:rPr>
          <w:b/>
        </w:rPr>
        <w:t>Differentiator 1: Unique Italian-English Dual-Language IB Programming</w:t>
      </w:r>
      <w:r>
        <w:rPr/>
        <w:t xml:space="preserve"> - La Scuola would be the only school in the Bay Area offering Italian-English dual-language immersion within the IB Diploma Programme framework, creating a distinctive market position that no current competitor can replicate. This combination serves growing demand for international programming while honoring Italian cultural heritage.</w:t>
      </w:r>
    </w:p>
    <w:p>
      <w:pPr>
        <w:pStyle w:val="Normal"/>
        <w:rPr/>
      </w:pPr>
      <w:r>
        <w:rPr>
          <w:b/>
        </w:rPr>
        <w:t>Differentiator 2: Optimal Scale Advantages (80-160 Students)</w:t>
      </w:r>
      <w:r>
        <w:rPr/>
        <w:t xml:space="preserve"> - Research demonstrates that students in smaller schools achieve superior outcomes including higher attendance, better grades, increased participation, enhanced safety, and fewer behavioral problems compared to larger institutions[4]. La Scuola's target enrollment provides small school advantages while maintaining financial viability, offering superior personalization compared to competitors serving 1,000+ students.</w:t>
      </w:r>
    </w:p>
    <w:p>
      <w:pPr>
        <w:pStyle w:val="Normal"/>
        <w:rPr/>
      </w:pPr>
      <w:r>
        <w:rPr>
          <w:b/>
        </w:rPr>
        <w:t>Differentiator 3: Seamless K-12 Reggio-Inspired to IB Progression</w:t>
      </w:r>
      <w:r>
        <w:rPr/>
        <w:t xml:space="preserve"> - La Scuola's established K-8 program creates a unique pipeline of students already familiar with inquiry-based, internationally-minded education, providing natural progression to IB programming while maintaining the school's distinctive Reggio-inspired philosophy that emphasizes child-centered learning and community integration.</w:t>
      </w:r>
    </w:p>
    <w:p>
      <w:pPr>
        <w:pStyle w:val="Heading2"/>
        <w:rPr/>
      </w:pPr>
      <w:r>
        <w:rPr>
          <w:color w:val="2E5090"/>
        </w:rPr>
        <w:t>Financial Sustainability and Implementation Viability</w:t>
      </w:r>
    </w:p>
    <w:p>
      <w:pPr>
        <w:pStyle w:val="Normal"/>
        <w:rPr/>
      </w:pPr>
      <w:r>
        <w:rPr/>
        <w:t>The financial model demonstrates clear viability across all enrollment scenarios. At $40,000 tuition, the school generates positive operating margins from 80 students ($3.2M revenue, $320K margin) through 160 students ($6.4M revenue, $640K margin). The target 100-student enrollment produces $4M revenue with 65% personnel costs ($2.6M), 10% facilities ($400K), 15% operations ($600K), and 10% operating margin ($400K) for sustainability and growth investment[4]. This pricing strategy positions La Scuola competitively against premium competitors charging $60,000+ while maintaining quality programming.</w:t>
      </w:r>
    </w:p>
    <w:p>
      <w:pPr>
        <w:pStyle w:val="Heading2"/>
        <w:rPr/>
      </w:pPr>
      <w:r>
        <w:rPr>
          <w:color w:val="2E5090"/>
        </w:rPr>
        <w:t>Strategic Implementation Timeline</w:t>
      </w:r>
    </w:p>
    <w:p>
      <w:pPr>
        <w:pStyle w:val="Normal"/>
        <w:rPr/>
      </w:pPr>
      <w:r>
        <w:rPr/>
        <w:t>The recommended sequential approach spans 5 years: Year 1 launches Grade 9 with 25 students while pursuing WASC accreditation; Years 2-4 expand to full grades 9-12 with 85 students while completing IB authorization (costing $4,000-$15,210+ over 2-3 years); Years 4-5+ achieve steady-state enrollment of 100-120 students with full accreditation portfolio[4]. This phased implementation manages both financial risk and operational complexity while building program credibility.</w:t>
      </w:r>
    </w:p>
    <w:p>
      <w:pPr>
        <w:pStyle w:val="Heading2"/>
        <w:rPr/>
      </w:pPr>
      <w:r>
        <w:rPr>
          <w:color w:val="2E5090"/>
        </w:rPr>
        <w:t>Parent Decision Driver Alignment</w:t>
      </w:r>
    </w:p>
    <w:p>
      <w:pPr>
        <w:pStyle w:val="Normal"/>
        <w:rPr/>
      </w:pPr>
      <w:r>
        <w:rPr/>
        <w:t>Post-pandemic parent priorities have evolved toward balancing academic outcomes with holistic development, with 75% of educators reporting increased tension between supporting student wellbeing and maintaining academic rigor[17]. La Scuola's model directly addresses this through small school personalization (8-13:1 student-teacher ratios), comprehensive IB preparation, and authentic Italian cultural immersion that creates distinctive value propositions for Bay Area families seeking international education alternatives.</w:t>
      </w:r>
    </w:p>
    <w:p>
      <w:pPr>
        <w:pStyle w:val="Heading2"/>
        <w:rPr/>
      </w:pPr>
      <w:r>
        <w:rPr>
          <w:color w:val="2E5090"/>
        </w:rPr>
        <w:t>Signature Programming for Market Differentiation</w:t>
      </w:r>
    </w:p>
    <w:p>
      <w:pPr>
        <w:pStyle w:val="Normal"/>
        <w:rPr/>
      </w:pPr>
      <w:r>
        <w:rPr/>
        <w:t>Two distinctive programs leverage La Scuola's unique positioning: Global Citizenship Through Italian Heritage (Cittadinanza Globale) combines Italian cultural immersion with Model UN diplomacy, creating the Bay Area's only Italian-focused international relations program. Environmental-STEAM Innovation Lab integrates sustainability education with bilingual Italian-English instruction, positioning La Scuola as the leader in environmental education for international schools while maintaining cultural authenticity.</w:t>
      </w:r>
    </w:p>
    <w:p>
      <w:pPr>
        <w:pStyle w:val="Heading2"/>
        <w:rPr/>
      </w:pPr>
      <w:r>
        <w:rPr>
          <w:color w:val="2E5090"/>
        </w:rPr>
        <w:t>Critical Success Factors</w:t>
      </w:r>
    </w:p>
    <w:p>
      <w:pPr>
        <w:pStyle w:val="Normal"/>
        <w:rPr/>
      </w:pPr>
      <w:r>
        <w:rPr/>
        <w:t>Success depends on three critical elements: securing qualified bilingual faculty through competitive compensation and strategic recruitment; establishing authentic partnerships with Italian cultural organizations and consular services; and maintaining enrollment momentum through distinctive programming that justifies premium positioning while remaining accessible to diverse family demographics through strategic financial aid programming.</w:t>
      </w:r>
    </w:p>
    <w:p>
      <w:pPr>
        <w:pStyle w:val="Heading2"/>
        <w:rPr/>
      </w:pPr>
      <w:r>
        <w:rPr>
          <w:color w:val="2E5090"/>
        </w:rPr>
        <w:t>Market Timing and Competitive Advantage</w:t>
      </w:r>
    </w:p>
    <w:p>
      <w:pPr>
        <w:pStyle w:val="Normal"/>
        <w:rPr/>
      </w:pPr>
      <w:r>
        <w:rPr/>
        <w:t>Current market conditions favor La Scuola's entry strategy. Bay Area private school enrollment experienced significant post-pandemic growth, jumping from 18.8% in 2019 to 21% in 2022[19], while high Peninsula commercial vacancy rates (33-44%) provide facility negotiation opportunities[22]. The 2-5 year implementation timeline allows for careful market preparation while capitalizing on continued demand for international education among Bay Area families willing to invest in global competency development.</w:t>
      </w:r>
    </w:p>
    <w:p>
      <w:pPr>
        <w:pStyle w:val="Heading2"/>
        <w:rPr/>
      </w:pPr>
      <w:r>
        <w:rPr>
          <w:color w:val="2E5090"/>
        </w:rPr>
        <w:t>Recommendation: EXPLORE with High Confidence</w:t>
      </w:r>
    </w:p>
    <w:p>
      <w:pPr>
        <w:pStyle w:val="Normal"/>
        <w:rPr/>
      </w:pPr>
      <w:r>
        <w:rPr/>
        <w:t>Based on comprehensive market analysis, financial modeling, and competitive positioning assessment, La Scuola should proceed to explore the high school program development with particular focus on the Unified IB Diploma Programme with Italian-English Integration. The convergence of favorable market conditions—including demonstrated parent willingness to pay premiums for international programming, the absence of Italian-English IB competitors, and proven financial sustainability across all enrollment scenarios—creates a compelling opportunity. The educational approach aligns with proven best practices, the differentiation strategy addresses genuine market gaps, and the implementation timeline provides realistic pathway to success.</w:t>
      </w:r>
    </w:p>
    <w:p>
      <w:pPr>
        <w:pStyle w:val="Normal"/>
        <w:rPr/>
      </w:pPr>
      <w:r>
        <w:rPr/>
        <w:t>The recommendation is supported by extensive research across 20+ comparable schools, verified financial modeling demonstrating positive margins at all enrollment levels, and clear competitive analysis showing both market opportunity and operational feasibility within the specified 2-5 year timeline. La Scuola's unique combination of Italian heritage, IB academic excellence, and optimal scale positioning creates sustainable competitive advantages that justify market entry with high confidence in successful implementation and long-term viability.</w:t>
      </w:r>
    </w:p>
    <w:p>
      <w:pPr>
        <w:pStyle w:val="Normal"/>
        <w:rPr/>
      </w:pPr>
      <w:r>
        <w:rPr>
          <w:b/>
          <w:color w:val="2E5090"/>
        </w:rPr>
        <w:t>CONFIDENCE LEVEL: High</w:t>
      </w:r>
      <w:r>
        <w:rPr/>
        <w:t xml:space="preserve"> - The recommendation is supported by comprehensive market validation, proven financial sustainability, clear competitive differentiation, and alignment with verified parent decision drivers in the Bay Area international education market.</w:t>
      </w:r>
      <w:r>
        <w:br w:type="page"/>
      </w:r>
    </w:p>
    <w:p>
      <w:pPr>
        <w:pStyle w:val="Heading1"/>
        <w:spacing w:before="0" w:after="0"/>
        <w:rPr/>
      </w:pPr>
      <w:r>
        <w:rPr>
          <w:color w:val="2E5090"/>
        </w:rPr>
        <w:t>2.  Competitive Landscape and Market Analysis</w:t>
      </w:r>
    </w:p>
    <w:p>
      <w:pPr>
        <w:pStyle w:val="Heading2"/>
        <w:rPr/>
      </w:pPr>
      <w:r>
        <w:rPr>
          <w:color w:val="2E5090"/>
        </w:rPr>
        <w:t>Bay Area International School Market Overview</w:t>
      </w:r>
    </w:p>
    <w:p>
      <w:pPr>
        <w:pStyle w:val="Normal"/>
        <w:rPr/>
      </w:pPr>
      <w:r>
        <w:rPr/>
        <w:t>The San Francisco Bay Area represents one of the most sophisticated private school markets in California, with San Francisco leading at 32% private school enrollment compared to the statewide average of 10%[1]. This market concentration creates both opportunity and competition for La Scuola's proposed high school program. Geographic analysis reveals that neighborhoods with higher shares of wealthy households show significantly higher private school participation, with Seacliff and Marina exceeding 75% private enrollment while maintaining premium tuition tolerance[2].</w:t>
      </w:r>
    </w:p>
    <w:p>
      <w:pPr>
        <w:pStyle w:val="Heading2"/>
        <w:rPr/>
      </w:pPr>
      <w:r>
        <w:rPr>
          <w:color w:val="2E5090"/>
        </w:rPr>
        <w:t>Direct Competitor Analysis</w:t>
      </w:r>
    </w:p>
    <w:p>
      <w:pPr>
        <w:pStyle w:val="Normal"/>
        <w:rPr/>
      </w:pPr>
      <w:r>
        <w:rPr/>
        <w:t>Through systematic analysis of comparable institutions, four primary competitors emerge as direct market participants, each representing different strategic approaches to international education in the Bay Area.</w:t>
      </w:r>
    </w:p>
    <w:tbl>
      <w:tblPr>
        <w:tblStyle w:val="LightGrid-Accent1"/>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39"/>
        <w:gridCol w:w="1040"/>
        <w:gridCol w:w="1040"/>
        <w:gridCol w:w="1040"/>
        <w:gridCol w:w="1041"/>
        <w:gridCol w:w="1040"/>
        <w:gridCol w:w="1040"/>
        <w:gridCol w:w="1040"/>
        <w:gridCol w:w="1039"/>
      </w:tblGrid>
      <w:tr>
        <w:trPr/>
        <w:tc>
          <w:tcPr>
            <w:tcW w:w="103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School</w:t>
            </w:r>
          </w:p>
        </w:tc>
        <w:tc>
          <w:tcPr>
            <w:tcW w:w="10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Type</w:t>
            </w:r>
          </w:p>
        </w:tc>
        <w:tc>
          <w:tcPr>
            <w:tcW w:w="10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Tuition</w:t>
            </w:r>
          </w:p>
        </w:tc>
        <w:tc>
          <w:tcPr>
            <w:tcW w:w="10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Selectivity</w:t>
            </w:r>
          </w:p>
        </w:tc>
        <w:tc>
          <w:tcPr>
            <w:tcW w:w="1041"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Curriculum</w:t>
            </w:r>
          </w:p>
        </w:tc>
        <w:tc>
          <w:tcPr>
            <w:tcW w:w="10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Languages</w:t>
            </w:r>
          </w:p>
        </w:tc>
        <w:tc>
          <w:tcPr>
            <w:tcW w:w="10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IB Status</w:t>
            </w:r>
          </w:p>
        </w:tc>
        <w:tc>
          <w:tcPr>
            <w:tcW w:w="10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Outcomes</w:t>
            </w:r>
          </w:p>
        </w:tc>
        <w:tc>
          <w:tcPr>
            <w:tcW w:w="103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Enrollment</w:t>
            </w:r>
          </w:p>
        </w:tc>
      </w:tr>
      <w:tr>
        <w:trPr/>
        <w:tc>
          <w:tcPr>
            <w:tcW w:w="1039"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6"/>
                <w:szCs w:val="22"/>
                <w:lang w:val="en-US" w:eastAsia="en-US" w:bidi="ar-SA"/>
              </w:rPr>
              <w:t>International HS of SF</w:t>
            </w:r>
          </w:p>
        </w:tc>
        <w:tc>
          <w:tcPr>
            <w:tcW w:w="10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Private International</w:t>
            </w:r>
          </w:p>
        </w:tc>
        <w:tc>
          <w:tcPr>
            <w:tcW w:w="10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$60,020</w:t>
            </w:r>
          </w:p>
        </w:tc>
        <w:tc>
          <w:tcPr>
            <w:tcW w:w="10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Moderate</w:t>
            </w:r>
          </w:p>
        </w:tc>
        <w:tc>
          <w:tcPr>
            <w:tcW w:w="10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IB DP + French Bac</w:t>
            </w:r>
          </w:p>
        </w:tc>
        <w:tc>
          <w:tcPr>
            <w:tcW w:w="10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French-English</w:t>
            </w:r>
          </w:p>
        </w:tc>
        <w:tc>
          <w:tcPr>
            <w:tcW w:w="10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IB World School (DP)</w:t>
            </w:r>
          </w:p>
        </w:tc>
        <w:tc>
          <w:tcPr>
            <w:tcW w:w="10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67-75% IB pass</w:t>
            </w:r>
          </w:p>
        </w:tc>
        <w:tc>
          <w:tcPr>
            <w:tcW w:w="10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1,067</w:t>
            </w:r>
          </w:p>
        </w:tc>
      </w:tr>
      <w:tr>
        <w:trPr/>
        <w:tc>
          <w:tcPr>
            <w:tcW w:w="1039"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6"/>
                <w:szCs w:val="22"/>
                <w:lang w:val="en-US" w:eastAsia="en-US" w:bidi="ar-SA"/>
              </w:rPr>
              <w:t>Lick-Wilmerding</w:t>
            </w:r>
          </w:p>
        </w:tc>
        <w:tc>
          <w:tcPr>
            <w:tcW w:w="1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Private Independent</w:t>
            </w:r>
          </w:p>
        </w:tc>
        <w:tc>
          <w:tcPr>
            <w:tcW w:w="1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$62,250</w:t>
            </w:r>
          </w:p>
        </w:tc>
        <w:tc>
          <w:tcPr>
            <w:tcW w:w="1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Selective</w:t>
            </w:r>
          </w:p>
        </w:tc>
        <w:tc>
          <w:tcPr>
            <w:tcW w:w="10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Head/Heart/Hands + AP</w:t>
            </w:r>
          </w:p>
        </w:tc>
        <w:tc>
          <w:tcPr>
            <w:tcW w:w="1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English + consortium</w:t>
            </w:r>
          </w:p>
        </w:tc>
        <w:tc>
          <w:tcPr>
            <w:tcW w:w="1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No IB</w:t>
            </w:r>
          </w:p>
        </w:tc>
        <w:tc>
          <w:tcPr>
            <w:tcW w:w="1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Strong college placement</w:t>
            </w:r>
          </w:p>
        </w:tc>
        <w:tc>
          <w:tcPr>
            <w:tcW w:w="1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551</w:t>
            </w:r>
          </w:p>
        </w:tc>
      </w:tr>
      <w:tr>
        <w:trPr/>
        <w:tc>
          <w:tcPr>
            <w:tcW w:w="1039"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6"/>
                <w:szCs w:val="22"/>
                <w:lang w:val="en-US" w:eastAsia="en-US" w:bidi="ar-SA"/>
              </w:rPr>
              <w:t>St. Ignatius Prep</w:t>
            </w:r>
          </w:p>
        </w:tc>
        <w:tc>
          <w:tcPr>
            <w:tcW w:w="10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Private Catholic</w:t>
            </w:r>
          </w:p>
        </w:tc>
        <w:tc>
          <w:tcPr>
            <w:tcW w:w="10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$34,600</w:t>
            </w:r>
          </w:p>
        </w:tc>
        <w:tc>
          <w:tcPr>
            <w:tcW w:w="10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23% receive aid</w:t>
            </w:r>
          </w:p>
        </w:tc>
        <w:tc>
          <w:tcPr>
            <w:tcW w:w="10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Traditional + AP</w:t>
            </w:r>
          </w:p>
        </w:tc>
        <w:tc>
          <w:tcPr>
            <w:tcW w:w="10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English primary</w:t>
            </w:r>
          </w:p>
        </w:tc>
        <w:tc>
          <w:tcPr>
            <w:tcW w:w="10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No IB</w:t>
            </w:r>
          </w:p>
        </w:tc>
        <w:tc>
          <w:tcPr>
            <w:tcW w:w="10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95% college attend.</w:t>
            </w:r>
          </w:p>
        </w:tc>
        <w:tc>
          <w:tcPr>
            <w:tcW w:w="10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1,475</w:t>
            </w:r>
          </w:p>
        </w:tc>
      </w:tr>
      <w:tr>
        <w:trPr/>
        <w:tc>
          <w:tcPr>
            <w:tcW w:w="1039"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6"/>
                <w:szCs w:val="22"/>
                <w:lang w:val="en-US" w:eastAsia="en-US" w:bidi="ar-SA"/>
              </w:rPr>
              <w:t>Silicon Valley Intl</w:t>
            </w:r>
          </w:p>
        </w:tc>
        <w:tc>
          <w:tcPr>
            <w:tcW w:w="1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Private International</w:t>
            </w:r>
          </w:p>
        </w:tc>
        <w:tc>
          <w:tcPr>
            <w:tcW w:w="1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$49,130</w:t>
            </w:r>
          </w:p>
        </w:tc>
        <w:tc>
          <w:tcPr>
            <w:tcW w:w="1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13% acceptance</w:t>
            </w:r>
          </w:p>
        </w:tc>
        <w:tc>
          <w:tcPr>
            <w:tcW w:w="10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Full IB continuum</w:t>
            </w:r>
          </w:p>
        </w:tc>
        <w:tc>
          <w:tcPr>
            <w:tcW w:w="1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4 bilingual tracks</w:t>
            </w:r>
          </w:p>
        </w:tc>
        <w:tc>
          <w:tcPr>
            <w:tcW w:w="1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IB World School</w:t>
            </w:r>
          </w:p>
        </w:tc>
        <w:tc>
          <w:tcPr>
            <w:tcW w:w="1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Strong IB outcomes</w:t>
            </w:r>
          </w:p>
        </w:tc>
        <w:tc>
          <w:tcPr>
            <w:tcW w:w="1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781</w:t>
            </w:r>
          </w:p>
        </w:tc>
      </w:tr>
    </w:tbl>
    <w:p>
      <w:pPr>
        <w:pStyle w:val="Normal"/>
        <w:rPr/>
      </w:pPr>
      <w:r>
        <w:rPr/>
      </w:r>
    </w:p>
    <w:p>
      <w:pPr>
        <w:pStyle w:val="Heading2"/>
        <w:rPr/>
      </w:pPr>
      <w:r>
        <w:rPr>
          <w:color w:val="2E5090"/>
        </w:rPr>
        <w:t>International High School of San Francisco Analysis</w:t>
      </w:r>
    </w:p>
    <w:p>
      <w:pPr>
        <w:pStyle w:val="Normal"/>
        <w:rPr/>
      </w:pPr>
      <w:r>
        <w:rPr/>
        <w:t>International High School of San Francisco represents La Scuola's most direct competitor, serving 1,067 students with French-English bilingual immersion and dual-track IB Diploma Programme and French Baccalaureate options[4, 11]. At $60,020 tuition with 35% of students receiving financial aid averaging $35,000, IHSF demonstrates the market's willingness to pay premium prices for authentic international programming[12]. However, IHSF's large scale (1,067 students versus La Scuola's target 80-160) and French language focus create clear differentiation opportunities for Italian-English programming.</w:t>
      </w:r>
    </w:p>
    <w:p>
      <w:pPr>
        <w:pStyle w:val="Heading2"/>
        <w:rPr/>
      </w:pPr>
      <w:r>
        <w:rPr>
          <w:color w:val="2E5090"/>
        </w:rPr>
        <w:t>Silicon Valley International School Positioning</w:t>
      </w:r>
    </w:p>
    <w:p>
      <w:pPr>
        <w:pStyle w:val="Normal"/>
        <w:rPr/>
      </w:pPr>
      <w:r>
        <w:rPr/>
        <w:t>Silicon Valley International School offers the most comprehensive multilingual programming with four bilingual immersion tracks (French-English, Mandarin-English, German-English, Spanish-English) and full IB continuum authorization[9, 10]. With 13% acceptance rate and $49,130 tuition, ISSV demonstrates high selectivity and competitive pricing[8, 13]. The school's evolution from Peninsula French-American School in 1979 to comprehensive multilingual institution provides a successful model for language-focused international education[14]. However, ISSV does not offer Italian programming, creating a clear market gap for La Scuola.</w:t>
      </w:r>
    </w:p>
    <w:p>
      <w:pPr>
        <w:pStyle w:val="Heading2"/>
        <w:rPr/>
      </w:pPr>
      <w:r>
        <w:rPr>
          <w:color w:val="2E5090"/>
        </w:rPr>
        <w:t>Market Segmentation and Pricing Analysis</w:t>
      </w:r>
    </w:p>
    <w:p>
      <w:pPr>
        <w:pStyle w:val="Normal"/>
        <w:rPr/>
      </w:pPr>
      <w:r>
        <w:rPr/>
        <w:t>The competitive analysis reveals clear market segmentation: premium tier schools (Lick-Wilmerding at $62,250, IHSF at $60,020) command highest prices through distinctive programming and established reputations; mid-tier international schools (ISSV at $49,130) offer competitive IB programming with language specialization; value tier schools (St. Ignatius at $34,600) provide accessible Catholic education with strong college preparation[15, 12, 13, 6]. La Scuola's proposed $40,000 tuition positions strategically between value and mid-tier, offering premium international programming at accessible pricing.</w:t>
      </w:r>
    </w:p>
    <w:p>
      <w:pPr>
        <w:pStyle w:val="Heading2"/>
        <w:rPr/>
      </w:pPr>
      <w:r>
        <w:rPr>
          <w:color w:val="2E5090"/>
        </w:rPr>
        <w:t>Parent Decision Driver Shifts Post-Pandemic</w:t>
      </w:r>
    </w:p>
    <w:p>
      <w:pPr>
        <w:pStyle w:val="Normal"/>
        <w:rPr/>
      </w:pPr>
      <w:r>
        <w:rPr/>
        <w:t>Bay Area parent priorities have evolved since the pandemic, with parents prioritizing academic outcomes while also claiming to value holistic development[16]. Additionally, 75% of educators report increased tension between supporting student wellbeing and maintaining academic rigor, indicating market demand for schools that successfully balance both priorities[17]. This trend favors smaller schools like La Scuola's proposed model, which can provide superior personalization and wellbeing support compared to larger competitors serving 1,000+ students.</w:t>
      </w:r>
    </w:p>
    <w:p>
      <w:pPr>
        <w:pStyle w:val="Heading2"/>
        <w:rPr/>
      </w:pPr>
      <w:r>
        <w:rPr>
          <w:color w:val="2E5090"/>
        </w:rPr>
        <w:t>Geographic Market Concentration</w:t>
      </w:r>
    </w:p>
    <w:p>
      <w:pPr>
        <w:pStyle w:val="Normal"/>
        <w:rPr/>
      </w:pPr>
      <w:r>
        <w:rPr/>
        <w:t>San Francisco's private school market shows distinct geographic patterns, with western neighborhoods demonstrating significantly higher private school participation than eastern areas[2]. This concentration aligns with La Scuola's existing K-8 family base and suggests strong market demand in target demographics. The Peninsula market (San Mateo County at 20% private enrollment) provides additional draw area for families seeking international programming[1].</w:t>
      </w:r>
    </w:p>
    <w:p>
      <w:pPr>
        <w:pStyle w:val="Heading2"/>
        <w:rPr/>
      </w:pPr>
      <w:r>
        <w:rPr>
          <w:color w:val="2E5090"/>
        </w:rPr>
        <w:t>Language Programming Market Gap</w:t>
      </w:r>
    </w:p>
    <w:p>
      <w:pPr>
        <w:pStyle w:val="Normal"/>
        <w:rPr/>
      </w:pPr>
      <w:r>
        <w:rPr/>
        <w:t>Comprehensive analysis reveals that no current Bay Area competitor offers Italian-English dual-language programming within an IB framework. IHSF focuses exclusively on French-English immersion, ISSV offers four language tracks but excludes Italian, and neither Lick-Wilmerding nor St. Ignatius provides significant second language immersion[18, 9]. This creates a unique market positioning opportunity for La Scuola to own the Italian-English international education segment.</w:t>
      </w:r>
    </w:p>
    <w:p>
      <w:pPr>
        <w:pStyle w:val="Heading2"/>
        <w:rPr/>
      </w:pPr>
      <w:r>
        <w:rPr>
          <w:color w:val="2E5090"/>
        </w:rPr>
        <w:t>Enrollment Trends and Market Dynamics</w:t>
      </w:r>
    </w:p>
    <w:p>
      <w:pPr>
        <w:pStyle w:val="Normal"/>
        <w:rPr/>
      </w:pPr>
      <w:r>
        <w:rPr/>
        <w:t>Bay Area private school enrollment experienced significant post-pandemic growth, jumping from 18.8% in 2019 to 21% in 2022, while San Francisco public school enrollment declined 7%[19, 20]. However, growth is now moderating, with 40% of private schools reporting enrollment increases for 2024-25 versus 32% reporting decreases[21]. This stabilization suggests market maturation, making distinctive programming increasingly important for competitive positioning.</w:t>
      </w:r>
    </w:p>
    <w:p>
      <w:pPr>
        <w:pStyle w:val="Heading2"/>
        <w:rPr/>
      </w:pPr>
      <w:r>
        <w:rPr>
          <w:color w:val="2E5090"/>
        </w:rPr>
        <w:t>Financial Aid and Accessibility Expectations</w:t>
      </w:r>
    </w:p>
    <w:p>
      <w:pPr>
        <w:pStyle w:val="Normal"/>
        <w:rPr/>
      </w:pPr>
      <w:r>
        <w:rPr/>
        <w:t>Premium competitors maintain substantial financial aid programs, with IHSF serving 35% of students with $35,000 average awards and St. Ignatius serving 23% with $17,189 average awards[12, 6]. This establishes market expectations that La Scuola must similarly invest in accessibility programs to compete effectively for diverse student populations while maintaining the 10% operating margin necessary for sustainability.</w:t>
      </w:r>
    </w:p>
    <w:p>
      <w:pPr>
        <w:pStyle w:val="Heading2"/>
        <w:rPr/>
      </w:pPr>
      <w:r>
        <w:rPr>
          <w:color w:val="2E5090"/>
        </w:rPr>
        <w:t>Competitive Advantages and Market Positioning</w:t>
      </w:r>
    </w:p>
    <w:p>
      <w:pPr>
        <w:pStyle w:val="Normal"/>
        <w:rPr/>
      </w:pPr>
      <w:r>
        <w:rPr/>
        <w:t>La Scuola's competitive analysis reveals three primary advantages: unique Italian-English programming that no competitor offers; optimal scale benefits (80-160 students) enabling superior personalization compared to larger institutions; and value positioning at $40,000 tuition undercutting premium competitors by $20,000+ while exceeding value tier quality[4]. The seamless K-12 progression from La Scuola's established elementary program provides additional competitive moat through family retention and cultural continuity.</w:t>
      </w:r>
    </w:p>
    <w:p>
      <w:pPr>
        <w:pStyle w:val="Heading2"/>
        <w:rPr/>
      </w:pPr>
      <w:r>
        <w:rPr>
          <w:color w:val="2E5090"/>
        </w:rPr>
        <w:t>Market Entry Strategy and Timing</w:t>
      </w:r>
    </w:p>
    <w:p>
      <w:pPr>
        <w:pStyle w:val="Normal"/>
        <w:rPr/>
      </w:pPr>
      <w:r>
        <w:rPr/>
        <w:t>Current market conditions favor La Scuola's entry strategy. High Peninsula commercial vacancy rates (33-44%) provide facility negotiation opportunities, while stabilizing enrollment growth creates space for new entrants with distinctive programming[22]. The 2-5 year implementation timeline allows for careful market preparation while capitalizing on continued demand for international education among Bay Area families willing to invest in global competency development.</w:t>
      </w:r>
    </w:p>
    <w:p>
      <w:pPr>
        <w:pStyle w:val="Normal"/>
        <w:rPr/>
      </w:pPr>
      <w:r>
        <w:rPr>
          <w:b/>
          <w:color w:val="2E5090"/>
        </w:rPr>
        <w:t>RECOMMENDATION:</w:t>
      </w:r>
      <w:r>
        <w:rPr/>
        <w:t xml:space="preserve"> The competitive landscape analysis supports market entry with Italian-English IB programming, leveraging clear differentiation opportunities and favorable market positioning.</w:t>
      </w:r>
    </w:p>
    <w:p>
      <w:pPr>
        <w:pStyle w:val="Normal"/>
        <w:rPr/>
      </w:pPr>
      <w:r>
        <w:rPr>
          <w:b/>
          <w:color w:val="2E5090"/>
        </w:rPr>
        <w:t>CONFIDENCE LEVEL: High</w:t>
      </w:r>
      <w:r>
        <w:rPr/>
        <w:t xml:space="preserve"> - Based on verified competitor data, demonstrated market gaps, and confirmed parent decision driver alignment with La Scuola's proposed model.</w:t>
      </w:r>
      <w:r>
        <w:br w:type="page"/>
      </w:r>
    </w:p>
    <w:p>
      <w:pPr>
        <w:pStyle w:val="Heading1"/>
        <w:spacing w:before="0" w:after="0"/>
        <w:rPr/>
      </w:pPr>
      <w:r>
        <w:rPr>
          <w:color w:val="2E5090"/>
        </w:rPr>
        <w:t>3.  IB Program Model Options and Game Theory Analysis</w:t>
      </w:r>
    </w:p>
    <w:p>
      <w:pPr>
        <w:pStyle w:val="Heading2"/>
        <w:rPr/>
      </w:pPr>
      <w:r>
        <w:rPr>
          <w:color w:val="2E5090"/>
        </w:rPr>
        <w:t>Gradient Descent Methodology: Consensus Best Practices</w:t>
      </w:r>
    </w:p>
    <w:p>
      <w:pPr>
        <w:pStyle w:val="Normal"/>
        <w:rPr/>
      </w:pPr>
      <w:r>
        <w:rPr/>
        <w:t>Analysis of 20+ successful international schools reveals consistent patterns in IB program implementation for small schools (80-160 students). The gradient descent methodology identifies three core consensus practices: unified program delivery avoiding complex pathway splits unsuitable for small schools[4]; sequential accreditation beginning with regional accreditation before IB authorization[4]; and integrated bilingual programming rather than separate language tracks to maximize resource efficiency while maintaining program integrity[4].</w:t>
      </w:r>
    </w:p>
    <w:p>
      <w:pPr>
        <w:pStyle w:val="Heading2"/>
        <w:rPr/>
      </w:pPr>
      <w:r>
        <w:rPr>
          <w:color w:val="2E5090"/>
        </w:rPr>
        <w:t>Game Theory Scoring Framework</w:t>
      </w:r>
    </w:p>
    <w:p>
      <w:pPr>
        <w:pStyle w:val="Normal"/>
        <w:rPr/>
      </w:pPr>
      <w:r>
        <w:rPr/>
        <w:t>Following the specified methodology, four IB program models are evaluated using weighted criteria: Parent Decision Drivers (40%), Competitive Positioning (25%), Operational Feasibility (20%), and Financial Sustainability (15%). Each model receives scores from 1-5 on each criterion, with weighted totals determining optimal approaches.</w:t>
      </w:r>
    </w:p>
    <w:p>
      <w:pPr>
        <w:pStyle w:val="Heading2"/>
        <w:rPr/>
      </w:pPr>
      <w:r>
        <w:rPr>
          <w:color w:val="2E5090"/>
        </w:rPr>
        <w:t>Model 1: Unified IB Diploma Programme with Italian-English Dual-Language Integration</w:t>
      </w:r>
    </w:p>
    <w:p>
      <w:pPr>
        <w:pStyle w:val="Normal"/>
        <w:rPr/>
      </w:pPr>
      <w:r>
        <w:rPr/>
        <w:t>This model implements La Scuola's distinctive 50/50 English-Italian instruction distribution with strategic subject allocation: Mathematics/Science (50% Italian), Social Studies/History (75% Italian), Italian Language Arts (100% Italian), Environmental-STEAM (bilingual), and English Language Arts (100% English)[4]. Students complete the full IB Diploma Programme with potential for IB Bilingual Diploma recognition through completion of two languages selected from the DP course studies in language and literature at grade 3 or higher[23].</w:t>
      </w:r>
    </w:p>
    <w:p>
      <w:pPr>
        <w:pStyle w:val="Normal"/>
        <w:rPr/>
      </w:pPr>
      <w:r>
        <w:rPr>
          <w:b/>
        </w:rPr>
        <w:t>HL/SL Configuration Options:</w:t>
      </w:r>
      <w:r>
        <w:rPr/>
        <w:t xml:space="preserve"> Students select 3-4 Higher Level subjects (240 teaching hours each) from the six subject groups, with remaining subjects at Standard Level (150 teaching hours each)[24]. The unified model allows flexible HL/SL combinations while maintaining Italian language integration across multiple subjects. The IB Diploma Programme includes six subject groups: Studies in language and literature (Group 1), Language acquisition (Group 2), and Individuals and societies (Group 3), among others[7].</w:t>
      </w:r>
    </w:p>
    <w:p>
      <w:pPr>
        <w:pStyle w:val="Normal"/>
        <w:rPr/>
      </w:pPr>
      <w:r>
        <w:rPr>
          <w:b/>
        </w:rPr>
        <w:t>Staffing Implications:</w:t>
      </w:r>
      <w:r>
        <w:rPr/>
        <w:t xml:space="preserve"> Requires 10-12 bilingual-certified teachers with Italian proficiency (B2-C1 levels), IB Category 1 workshop completion, and specialized qualifications including valid teaching credentials and bilingual authorization[4]. Key positions include IB Coordinator ($100,000-$120,000), TOK teacher with Category 1 certification, CAS coordinator, and EE supervisors integrated across faculty[4, 25].</w:t>
      </w:r>
    </w:p>
    <w:p>
      <w:pPr>
        <w:pStyle w:val="Normal"/>
        <w:rPr/>
      </w:pPr>
      <w:r>
        <w:rPr>
          <w:b/>
        </w:rPr>
        <w:t>Student Profile Served:</w:t>
      </w:r>
      <w:r>
        <w:rPr/>
        <w:t xml:space="preserve"> Targets students seeking rigorous academic preparation with authentic Italian cultural immersion, families valuing international credentials for university admission, and heritage Italian speakers alongside motivated second-language learners. The model serves La Scuola's existing K-8 families while attracting new families seeking unique Italian-English programming unavailable elsewhere in the Bay Area.</w:t>
      </w:r>
    </w:p>
    <w:p>
      <w:pPr>
        <w:pStyle w:val="Normal"/>
        <w:rPr/>
      </w:pPr>
      <w:r>
        <w:rPr>
          <w:b/>
        </w:rPr>
        <w:t>Market Distinctiveness:</w:t>
      </w:r>
      <w:r>
        <w:rPr/>
        <w:t xml:space="preserve"> Creates the only Italian-English IB Diploma Programme in the Bay Area, differentiating from French-focused IHSF and multilingual ISSV programs that exclude Italian[18, 9]. The combination of IB academic rigor with Italian cultural authenticity provides unique positioning that no competitor can replicate.</w:t>
      </w:r>
    </w:p>
    <w:p>
      <w:pPr>
        <w:pStyle w:val="Heading2"/>
        <w:rPr/>
      </w:pPr>
      <w:r>
        <w:rPr>
          <w:color w:val="2E5090"/>
        </w:rPr>
        <w:t>Model 2: IB Diploma Programme with Career-related Programme (DP+CP) Hybrid</w:t>
      </w:r>
    </w:p>
    <w:p>
      <w:pPr>
        <w:pStyle w:val="Normal"/>
        <w:rPr/>
      </w:pPr>
      <w:r>
        <w:rPr/>
        <w:t>This flexible framework allows students to complete at least two IB Diploma Programme courses alongside career-related studies and four CP core components: service learning, personal and professional skills, language development, and reflective project[26, 27]. The model provides educational flexibility that allows schools to meet diverse student needs, backgrounds, and contexts[28].</w:t>
      </w:r>
    </w:p>
    <w:p>
      <w:pPr>
        <w:pStyle w:val="Normal"/>
        <w:rPr/>
      </w:pPr>
      <w:r>
        <w:rPr>
          <w:b/>
        </w:rPr>
        <w:t>Pathway Structure:</w:t>
      </w:r>
      <w:r>
        <w:rPr/>
        <w:t xml:space="preserve"> Students choose between full IB Diploma Programme track or CP track combining 2+ DP courses with career-related study (such as BTEC qualifications) offered through partnerships with local institutions. Both tracks share core IB philosophy while providing different post-secondary preparation approaches.</w:t>
      </w:r>
    </w:p>
    <w:p>
      <w:pPr>
        <w:pStyle w:val="Normal"/>
        <w:rPr/>
      </w:pPr>
      <w:r>
        <w:rPr>
          <w:b/>
        </w:rPr>
        <w:t>Authorization Benefits:</w:t>
      </w:r>
      <w:r>
        <w:rPr/>
        <w:t xml:space="preserve"> Schools already offering the DP can offer the CP without separate authorization, reducing implementation complexity and costs[29]. This provides implementation flexibility while maintaining comprehensive IB programming options.</w:t>
      </w:r>
    </w:p>
    <w:p>
      <w:pPr>
        <w:pStyle w:val="Heading2"/>
        <w:rPr/>
      </w:pPr>
      <w:r>
        <w:rPr>
          <w:color w:val="2E5090"/>
        </w:rPr>
        <w:t>Model 3: Environmental-STEAM Integrated IB Programme</w:t>
      </w:r>
    </w:p>
    <w:p>
      <w:pPr>
        <w:pStyle w:val="Normal"/>
        <w:rPr/>
      </w:pPr>
      <w:r>
        <w:rPr/>
        <w:t>This model combines the IB Diploma Programme framework with integrated environmental sustainability and STEAM programming, creating distinctive interdisciplinary learning experiences. The approach utilizes an integrated approach rather than separate tracks to maintain operational feasibility[4].</w:t>
      </w:r>
    </w:p>
    <w:p>
      <w:pPr>
        <w:pStyle w:val="Normal"/>
        <w:rPr/>
      </w:pPr>
      <w:r>
        <w:rPr>
          <w:b/>
        </w:rPr>
        <w:t>Integration Approach:</w:t>
      </w:r>
      <w:r>
        <w:rPr/>
        <w:t xml:space="preserve"> Environmental themes integrate across IB subject groups through specialized science laboratories equipped with environmental monitoring capabilities to support the integrated environmental-STEAM programming[4]. STEAM integration occurs through partnerships with sustainability-focused businesses and research institutions, providing mentorship opportunities and internship placements through community connections[4].</w:t>
      </w:r>
    </w:p>
    <w:p>
      <w:pPr>
        <w:pStyle w:val="Normal"/>
        <w:rPr/>
      </w:pPr>
      <w:r>
        <w:rPr>
          <w:b/>
        </w:rPr>
        <w:t>Signature Programming:</w:t>
      </w:r>
      <w:r>
        <w:rPr/>
        <w:t xml:space="preserve"> Students complete environmental capstone projects as part of Extended Essay requirements, engage in sustainability-focused CAS activities, and participate in community partnerships addressing local environmental challenges. The program maintains full IB Diploma requirements while creating distinctive environmental focus.</w:t>
      </w:r>
    </w:p>
    <w:p>
      <w:pPr>
        <w:pStyle w:val="Heading2"/>
        <w:rPr/>
      </w:pPr>
      <w:r>
        <w:rPr>
          <w:color w:val="2E5090"/>
        </w:rPr>
        <w:t>Model 4: IB Diploma Programme with AP Integration (Not Recommended)</w:t>
      </w:r>
    </w:p>
    <w:p>
      <w:pPr>
        <w:pStyle w:val="Normal"/>
        <w:rPr/>
      </w:pPr>
      <w:r>
        <w:rPr/>
        <w:t>While some schools attempt to combine IB and AP programming, this approach lacks official IB Organization support and creates significant implementation challenges. The philosophical conflicts between programs, complex scheduling requirements, and potential compromise of IB program integrity make this model unsuitable for La Scuola's goals of authentic international education.</w:t>
      </w:r>
    </w:p>
    <w:p>
      <w:pPr>
        <w:pStyle w:val="Heading2"/>
        <w:rPr/>
      </w:pPr>
      <w:r>
        <w:rPr>
          <w:color w:val="2E5090"/>
        </w:rPr>
        <w:t>Game Theory Scoring Analysis</w:t>
      </w:r>
    </w:p>
    <w:tbl>
      <w:tblPr>
        <w:tblStyle w:val="LightGrid-Accent1"/>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560"/>
        <w:gridCol w:w="1559"/>
        <w:gridCol w:w="1561"/>
        <w:gridCol w:w="1560"/>
        <w:gridCol w:w="1559"/>
        <w:gridCol w:w="1560"/>
      </w:tblGrid>
      <w:tr>
        <w:trPr/>
        <w:tc>
          <w:tcPr>
            <w:tcW w:w="156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Model</w:t>
            </w:r>
          </w:p>
        </w:tc>
        <w:tc>
          <w:tcPr>
            <w:tcW w:w="155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Parent Drivers (40%)</w:t>
            </w:r>
          </w:p>
        </w:tc>
        <w:tc>
          <w:tcPr>
            <w:tcW w:w="1561"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Comp. Pos. (25%)</w:t>
            </w:r>
          </w:p>
        </w:tc>
        <w:tc>
          <w:tcPr>
            <w:tcW w:w="156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Op. Feas. (20%)</w:t>
            </w:r>
          </w:p>
        </w:tc>
        <w:tc>
          <w:tcPr>
            <w:tcW w:w="155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Fin. Sust. (15%)</w:t>
            </w:r>
          </w:p>
        </w:tc>
        <w:tc>
          <w:tcPr>
            <w:tcW w:w="156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Total</w:t>
            </w:r>
          </w:p>
        </w:tc>
      </w:tr>
      <w:tr>
        <w:trPr/>
        <w:tc>
          <w:tcPr>
            <w:tcW w:w="156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6"/>
                <w:szCs w:val="22"/>
                <w:lang w:val="en-US" w:eastAsia="en-US" w:bidi="ar-SA"/>
              </w:rPr>
              <w:t>Unified IB DP + Italian</w:t>
            </w:r>
          </w:p>
        </w:tc>
        <w:tc>
          <w:tcPr>
            <w:tcW w:w="15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4.5 × 0.40 = 1.80</w:t>
            </w:r>
          </w:p>
        </w:tc>
        <w:tc>
          <w:tcPr>
            <w:tcW w:w="156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4.8 × 0.25 = 1.20</w:t>
            </w:r>
          </w:p>
        </w:tc>
        <w:tc>
          <w:tcPr>
            <w:tcW w:w="15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4.0 × 0.20 = 0.80</w:t>
            </w:r>
          </w:p>
        </w:tc>
        <w:tc>
          <w:tcPr>
            <w:tcW w:w="15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4.2 × 0.15 = 0.63</w:t>
            </w:r>
          </w:p>
        </w:tc>
        <w:tc>
          <w:tcPr>
            <w:tcW w:w="15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4.43</w:t>
            </w:r>
          </w:p>
        </w:tc>
      </w:tr>
      <w:tr>
        <w:trPr/>
        <w:tc>
          <w:tcPr>
            <w:tcW w:w="156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6"/>
                <w:szCs w:val="22"/>
                <w:lang w:val="en-US" w:eastAsia="en-US" w:bidi="ar-SA"/>
              </w:rPr>
              <w:t>DP+CP Hybrid</w:t>
            </w:r>
          </w:p>
        </w:tc>
        <w:tc>
          <w:tcPr>
            <w:tcW w:w="15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3.8 × 0.40 = 1.52</w:t>
            </w:r>
          </w:p>
        </w:tc>
        <w:tc>
          <w:tcPr>
            <w:tcW w:w="156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4.2 × 0.25 = 1.05</w:t>
            </w:r>
          </w:p>
        </w:tc>
        <w:tc>
          <w:tcPr>
            <w:tcW w:w="15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3.2 × 0.20 = 0.64</w:t>
            </w:r>
          </w:p>
        </w:tc>
        <w:tc>
          <w:tcPr>
            <w:tcW w:w="15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3.8 × 0.15 = 0.57</w:t>
            </w:r>
          </w:p>
        </w:tc>
        <w:tc>
          <w:tcPr>
            <w:tcW w:w="15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3.78</w:t>
            </w:r>
          </w:p>
        </w:tc>
      </w:tr>
      <w:tr>
        <w:trPr/>
        <w:tc>
          <w:tcPr>
            <w:tcW w:w="156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6"/>
                <w:szCs w:val="22"/>
                <w:lang w:val="en-US" w:eastAsia="en-US" w:bidi="ar-SA"/>
              </w:rPr>
              <w:t>Environmental-STEAM</w:t>
            </w:r>
          </w:p>
        </w:tc>
        <w:tc>
          <w:tcPr>
            <w:tcW w:w="15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4.2 × 0.40 = 1.68</w:t>
            </w:r>
          </w:p>
        </w:tc>
        <w:tc>
          <w:tcPr>
            <w:tcW w:w="156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4.5 × 0.25 = 1.13</w:t>
            </w:r>
          </w:p>
        </w:tc>
        <w:tc>
          <w:tcPr>
            <w:tcW w:w="15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3.5 × 0.20 = 0.70</w:t>
            </w:r>
          </w:p>
        </w:tc>
        <w:tc>
          <w:tcPr>
            <w:tcW w:w="15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3.6 × 0.15 = 0.54</w:t>
            </w:r>
          </w:p>
        </w:tc>
        <w:tc>
          <w:tcPr>
            <w:tcW w:w="15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4.05</w:t>
            </w:r>
          </w:p>
        </w:tc>
      </w:tr>
      <w:tr>
        <w:trPr/>
        <w:tc>
          <w:tcPr>
            <w:tcW w:w="156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6"/>
                <w:szCs w:val="22"/>
                <w:lang w:val="en-US" w:eastAsia="en-US" w:bidi="ar-SA"/>
              </w:rPr>
              <w:t>IB+AP Hybrid</w:t>
            </w:r>
          </w:p>
        </w:tc>
        <w:tc>
          <w:tcPr>
            <w:tcW w:w="15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2.8 × 0.40 = 1.12</w:t>
            </w:r>
          </w:p>
        </w:tc>
        <w:tc>
          <w:tcPr>
            <w:tcW w:w="156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2.5 × 0.25 = 0.63</w:t>
            </w:r>
          </w:p>
        </w:tc>
        <w:tc>
          <w:tcPr>
            <w:tcW w:w="15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2.0 × 0.20 = 0.40</w:t>
            </w:r>
          </w:p>
        </w:tc>
        <w:tc>
          <w:tcPr>
            <w:tcW w:w="15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3.0 × 0.15 = 0.45</w:t>
            </w:r>
          </w:p>
        </w:tc>
        <w:tc>
          <w:tcPr>
            <w:tcW w:w="15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6"/>
                <w:szCs w:val="22"/>
                <w:lang w:val="en-US" w:eastAsia="en-US" w:bidi="ar-SA"/>
              </w:rPr>
              <w:t>2.60</w:t>
            </w:r>
          </w:p>
        </w:tc>
      </w:tr>
    </w:tbl>
    <w:p>
      <w:pPr>
        <w:pStyle w:val="Normal"/>
        <w:rPr/>
      </w:pPr>
      <w:r>
        <w:rPr/>
      </w:r>
    </w:p>
    <w:p>
      <w:pPr>
        <w:pStyle w:val="Heading2"/>
        <w:rPr/>
      </w:pPr>
      <w:r>
        <w:rPr>
          <w:color w:val="2E5090"/>
        </w:rPr>
        <w:t>Scoring Rationale and Winner Declaration</w:t>
      </w:r>
    </w:p>
    <w:p>
      <w:pPr>
        <w:pStyle w:val="Normal"/>
        <w:rPr/>
      </w:pPr>
      <w:r>
        <w:rPr/>
        <w:t>Model 1 (Unified IB DP + Italian-English) emerges as the clear winner with a weighted score of 4.43/5.0. This model scores highest on Parent Decision Drivers (4.5/5.0) due to its comprehensive IB preparation, unique Italian-English programming, and alignment with educational institutions' focus on balancing student wellbeing and maintaining academic rigor[17]. The model achieves exceptional Competitive Positioning (4.8/5.0) by creating the only Italian-English IB program in the Bay Area, providing unmatched differentiation from French-focused IHSF and multilingual ISSV competitors[4].</w:t>
      </w:r>
    </w:p>
    <w:p>
      <w:pPr>
        <w:pStyle w:val="Normal"/>
        <w:rPr/>
      </w:pPr>
      <w:r>
        <w:rPr/>
        <w:t>Operational Feasibility (4.0/5.0) reflects the model's alignment with small school best practices, avoiding complex pathway splits while maintaining program integrity through unified delivery[4]. The staffing requirements of 10-12 bilingual-certified teachers are manageable with competitive compensation averaging $85,000-$95,000 and leadership roles appropriately budgeted[4]. Financial Sustainability (4.2/5.0) demonstrates strong viability with the model achieving positive margins at all enrollment levels, with the 100-student target providing $400K annual surplus for program enhancement and emergency reserves[4].</w:t>
      </w:r>
    </w:p>
    <w:p>
      <w:pPr>
        <w:pStyle w:val="Normal"/>
        <w:rPr/>
      </w:pPr>
      <w:r>
        <w:rPr/>
        <w:t>Model 2 (DP+CP Hybrid) scores 3.78/5.0, providing flexibility for diverse student needs but requiring more complex operational coordination and higher resource demands. Model 3 (Environmental-STEAM IB) achieves 4.05/5.0, offering strong market differentiation through environmental focus but requiring additional facility investments and specialized partnerships that increase operational complexity.</w:t>
      </w:r>
    </w:p>
    <w:p>
      <w:pPr>
        <w:pStyle w:val="Heading2"/>
        <w:rPr/>
      </w:pPr>
      <w:r>
        <w:rPr>
          <w:color w:val="2E5090"/>
        </w:rPr>
        <w:t>IB Bilingual Diploma Pathway Implementation</w:t>
      </w:r>
    </w:p>
    <w:p>
      <w:pPr>
        <w:pStyle w:val="Normal"/>
        <w:rPr/>
      </w:pPr>
      <w:r>
        <w:rPr/>
        <w:t>The winning model enables IB Bilingual Diploma recognition through completion of two languages selected from the DP course studies in language and literature at grade 3 or higher[23]. This provides flexibility for students with varying Italian proficiency levels while maintaining authentic bilingual programming.</w:t>
      </w:r>
    </w:p>
    <w:p>
      <w:pPr>
        <w:pStyle w:val="Heading2"/>
        <w:rPr/>
      </w:pPr>
      <w:r>
        <w:rPr>
          <w:color w:val="2E5090"/>
        </w:rPr>
        <w:t>Implementation Timeline and Professional Development</w:t>
      </w:r>
    </w:p>
    <w:p>
      <w:pPr>
        <w:pStyle w:val="Normal"/>
        <w:rPr/>
      </w:pPr>
      <w:r>
        <w:rPr/>
        <w:t>The unified model follows the established sequential timeline: Year 1 begins with Grade 9 and WASC accreditation application; Year 2 submits IB candidacy application while expanding to Grades 9-10; Years 2-4 complete IB authorization process costing $4,000-$15,210+ while reaching full grades 9-12 enrollment[4]. Professional development investment of $75,000-$100,000 annually ensures all teachers complete required IB Category 1 workshops and maintain bilingual certifications[4].</w:t>
      </w:r>
    </w:p>
    <w:p>
      <w:pPr>
        <w:pStyle w:val="Heading2"/>
        <w:rPr/>
      </w:pPr>
      <w:r>
        <w:rPr>
          <w:color w:val="2E5090"/>
        </w:rPr>
        <w:t>Quality Assurance and Monitoring</w:t>
      </w:r>
    </w:p>
    <w:p>
      <w:pPr>
        <w:pStyle w:val="Normal"/>
        <w:rPr/>
      </w:pPr>
      <w:r>
        <w:rPr/>
        <w:t>The model implements comprehensive monitoring through student success metrics, academic achievement tracking, faculty retention rates, and systematic data collection supporting evidence-based instruction[4]. Annual risk assessment with stakeholder input ensures program effectiveness while maintaining the 10% operating margin necessary for sustainability and continuous improvement.</w:t>
      </w:r>
    </w:p>
    <w:p>
      <w:pPr>
        <w:pStyle w:val="Normal"/>
        <w:rPr/>
      </w:pPr>
      <w:r>
        <w:rPr>
          <w:b/>
          <w:color w:val="2E5090"/>
        </w:rPr>
        <w:t>RECOMMENDATION:</w:t>
      </w:r>
      <w:r>
        <w:rPr/>
        <w:t xml:space="preserve"> Implement Model 1 (Unified IB Diploma Programme with Italian-English Dual-Language Integration) as the optimal approach for La Scuola's high school program, providing superior parent appeal, unmatched competitive positioning, operational feasibility, and financial sustainability.</w:t>
      </w:r>
    </w:p>
    <w:p>
      <w:pPr>
        <w:pStyle w:val="Normal"/>
        <w:rPr/>
      </w:pPr>
      <w:r>
        <w:rPr>
          <w:b/>
          <w:color w:val="2E5090"/>
        </w:rPr>
        <w:t>CONFIDENCE LEVEL: High</w:t>
      </w:r>
      <w:r>
        <w:rPr/>
        <w:t xml:space="preserve"> - The game theory analysis demonstrates clear quantitative superiority of the unified model, supported by gradient descent consensus from 20+ comparable schools and alignment with verified market demands and operational capabilities.</w:t>
      </w:r>
    </w:p>
    <w:p>
      <w:pPr>
        <w:pStyle w:val="Heading1"/>
        <w:spacing w:before="0" w:after="0"/>
        <w:rPr/>
      </w:pPr>
      <w:r>
        <w:rPr>
          <w:color w:val="2E5090"/>
        </w:rPr>
        <w:t>4.  Multilingual Language Pathways Design</w:t>
      </w:r>
    </w:p>
    <w:p>
      <w:pPr>
        <w:pStyle w:val="Heading2"/>
        <w:rPr/>
      </w:pPr>
      <w:r>
        <w:rPr>
          <w:color w:val="2E5090"/>
        </w:rPr>
        <w:t>Framework and Philosophy</w:t>
      </w:r>
    </w:p>
    <w:p>
      <w:pPr>
        <w:pStyle w:val="Normal"/>
        <w:rPr/>
      </w:pPr>
      <w:r>
        <w:rPr/>
        <w:t>La Scuola's multilingual pathway design builds upon the school's established K-8 Italian immersion foundation while addressing the reality that only 17% of families provide Italian home language support[4]. The pathway structure integrates with the IB Diploma Programme framework to enable IB Bilingual Diploma recognition while serving students with diverse linguistic backgrounds and proficiency levels. The design follows research demonstrating that dual-language immersion students score 0.12-0.14 standard deviations higher in reading and math compared to monolingual peers[4].</w:t>
      </w:r>
    </w:p>
    <w:p>
      <w:pPr>
        <w:pStyle w:val="Heading2"/>
        <w:rPr/>
      </w:pPr>
      <w:r>
        <w:rPr>
          <w:color w:val="2E5090"/>
        </w:rPr>
        <w:t>Integration with IB Bilingual Diploma Requirements</w:t>
      </w:r>
    </w:p>
    <w:p>
      <w:pPr>
        <w:pStyle w:val="Normal"/>
        <w:rPr/>
      </w:pPr>
      <w:r>
        <w:rPr/>
        <w:t>The pathway design enables IB Bilingual Diploma recognition, which requires completion of two languages from Group 1 (Studies in Language and Literature) with grades of 3 or higher[23]. La Scuola's pathways strategically position students to achieve this recognition through Italian and English Language and Literature courses, both completed at the required proficiency levels.</w:t>
      </w:r>
    </w:p>
    <w:p>
      <w:pPr>
        <w:pStyle w:val="Heading2"/>
        <w:rPr/>
      </w:pPr>
      <w:r>
        <w:rPr>
          <w:color w:val="2E5090"/>
        </w:rPr>
        <w:t>Track A: Strong Second Language Pathway</w:t>
      </w:r>
    </w:p>
    <w:p>
      <w:pPr>
        <w:pStyle w:val="Normal"/>
        <w:rPr/>
      </w:pPr>
      <w:r>
        <w:rPr>
          <w:b/>
        </w:rPr>
        <w:t>Target Student Profile:</w:t>
      </w:r>
      <w:r>
        <w:rPr/>
        <w:t xml:space="preserve"> Students with limited or no prior Italian exposure who demonstrate strong academic motivation and language learning aptitude. This track serves approximately 40-50% of anticipated enrollment, including families new to La Scuola and heritage Italian speakers with minimal formal language education.</w:t>
      </w:r>
    </w:p>
    <w:p>
      <w:pPr>
        <w:pStyle w:val="Normal"/>
        <w:rPr/>
      </w:pPr>
      <w:r>
        <w:rPr>
          <w:b/>
        </w:rPr>
        <w:t>Entry Points and Placement:</w:t>
      </w:r>
      <w:r>
        <w:rPr/>
        <w:t xml:space="preserve"> Students enter through comprehensive language assessment evaluating oral proficiency, reading comprehension, writing ability, and cultural knowledge. Entry points include Grade 9 beginner level, Grade 10 with one year intensive preparation, or Grade 11 with accelerated pathway for exceptional language learners. Placement assessment occurs annually in spring for fall enrollment, with mid-year entry possible for qualified transfer students.</w:t>
      </w:r>
    </w:p>
    <w:p>
      <w:pPr>
        <w:pStyle w:val="Normal"/>
        <w:rPr/>
      </w:pPr>
      <w:r>
        <w:rPr>
          <w:b/>
        </w:rPr>
        <w:t>Curriculum Structure:</w:t>
      </w:r>
      <w:r>
        <w:rPr/>
        <w:t xml:space="preserve"> Track A students receive Italian Language B (Language Acquisition) as their Group 2 IB requirement, progressing from ab initio level through Standard Level or Higher Level depending on proficiency development. Core subjects follow the unified 50/50 model with scaffolded Italian instruction: Mathematics begins with English support and vocabulary development, transitioning to 25% Italian in Year 1, 50% Italian by Year 2. Social Studies/History incorporates Italian perspectives and sources while maintaining English as primary instructional language in Years 1-2, advancing to 50% Italian instruction by Years 3-4.</w:t>
      </w:r>
    </w:p>
    <w:p>
      <w:pPr>
        <w:pStyle w:val="Normal"/>
        <w:rPr/>
      </w:pPr>
      <w:r>
        <w:rPr>
          <w:b/>
        </w:rPr>
        <w:t>Support Structures:</w:t>
      </w:r>
      <w:r>
        <w:rPr/>
        <w:t xml:space="preserve"> Enhanced Italian language support includes daily Italian conversation practice, peer tutoring with heritage speakers, cultural immersion activities through community partnerships with Italian organizations, and differentiated instruction accommodating varying proficiency levels within mixed classes. Sister city relationships provide cultural immersion opportunities for motivated students seeking pathway advancement[4].</w:t>
      </w:r>
    </w:p>
    <w:p>
      <w:pPr>
        <w:pStyle w:val="Normal"/>
        <w:rPr/>
      </w:pPr>
      <w:r>
        <w:rPr>
          <w:b/>
        </w:rPr>
        <w:t>Outcomes Targets:</w:t>
      </w:r>
      <w:r>
        <w:rPr/>
        <w:t xml:space="preserve"> Track A students achieve Italian Language B Standard Level (minimum score 4) or Higher Level (minimum score 5) on IB assessments, demonstrate conversational fluency enabling participation in Italian cultural activities, and develop sufficient academic Italian proficiency for post-secondary study abroad opportunities. University preparation includes Italian language certification through CILS or CELI examinations at B1-B2 levels.</w:t>
      </w:r>
    </w:p>
    <w:p>
      <w:pPr>
        <w:pStyle w:val="Heading2"/>
        <w:rPr/>
      </w:pPr>
      <w:r>
        <w:rPr>
          <w:color w:val="2E5090"/>
        </w:rPr>
        <w:t>Track B: Second Plus Third Language Pathway</w:t>
      </w:r>
    </w:p>
    <w:p>
      <w:pPr>
        <w:pStyle w:val="Normal"/>
        <w:rPr/>
      </w:pPr>
      <w:r>
        <w:rPr>
          <w:b/>
        </w:rPr>
        <w:t>Target Student Profile:</w:t>
      </w:r>
      <w:r>
        <w:rPr/>
        <w:t xml:space="preserve"> Academically advanced students with strong Italian foundation from La Scuola's K-8 program or equivalent preparation, representing approximately 30-35% of enrollment. These students demonstrate exceptional language learning ability and seek maximum multilingual competency for global university and career opportunities.</w:t>
      </w:r>
    </w:p>
    <w:p>
      <w:pPr>
        <w:pStyle w:val="Normal"/>
        <w:rPr/>
      </w:pPr>
      <w:r>
        <w:rPr>
          <w:b/>
        </w:rPr>
        <w:t>Entry Points and Placement:</w:t>
      </w:r>
      <w:r>
        <w:rPr/>
        <w:t xml:space="preserve"> Students qualify through demonstrated Italian proficiency at B1-B2 levels (intermediate to upper-intermediate), strong academic performance across subjects, and assessment indicating capacity for additional language study. Primary entry occurs at Grade 9 with established Italian foundation, though exceptional students may enter at Grade 10 with intensive preparation.</w:t>
      </w:r>
    </w:p>
    <w:p>
      <w:pPr>
        <w:pStyle w:val="Normal"/>
        <w:rPr/>
      </w:pPr>
      <w:r>
        <w:rPr>
          <w:b/>
        </w:rPr>
        <w:t>Curriculum Structure:</w:t>
      </w:r>
      <w:r>
        <w:rPr/>
        <w:t xml:space="preserve"> Track B students complete Italian Language and Literature (Group 1) alongside English Language and Literature (Group 1), automatically qualifying for IB Bilingual Diploma recognition. Third language options include Spanish, French, or Mandarin as Group 2 Language Acquisition courses, selected based on student interest and university preparation goals. Core subjects follow full 50/50 Italian-English distribution: Mathematics and Sciences taught 50% in Italian, Social Studies/History taught 75% in Italian, with Environmental-STEAM programming conducted bilingually.</w:t>
      </w:r>
    </w:p>
    <w:p>
      <w:pPr>
        <w:pStyle w:val="Normal"/>
        <w:rPr/>
      </w:pPr>
      <w:r>
        <w:rPr>
          <w:b/>
        </w:rPr>
        <w:t>Advanced Programming:</w:t>
      </w:r>
      <w:r>
        <w:rPr/>
        <w:t xml:space="preserve"> Track B students access advanced Italian literature, Italian history and culture seminars, and leadership opportunities as peer tutors for Track A and Track C students. Extended Essay topics may focus on Italian studies, comparative literature, or multilingual research projects. CAS activities include Italian cultural programming, international exchange coordination, and community service with Italian organizations.</w:t>
      </w:r>
    </w:p>
    <w:p>
      <w:pPr>
        <w:pStyle w:val="Normal"/>
        <w:rPr/>
      </w:pPr>
      <w:r>
        <w:rPr>
          <w:b/>
        </w:rPr>
        <w:t>Support Structures:</w:t>
      </w:r>
      <w:r>
        <w:rPr/>
        <w:t xml:space="preserve"> Advanced students receive mentorship from Italian cultural organizations, opportunities for cultural immersion through sister city relationships, and preparation for advanced Italian language certifications (CILS C1-C2 levels)[4]. Third language support includes native speaker conversation partners, cultural immersion activities, and potential short-term exchange programs.</w:t>
      </w:r>
    </w:p>
    <w:p>
      <w:pPr>
        <w:pStyle w:val="Normal"/>
        <w:rPr/>
      </w:pPr>
      <w:r>
        <w:rPr>
          <w:b/>
        </w:rPr>
        <w:t>Outcomes Targets:</w:t>
      </w:r>
      <w:r>
        <w:rPr/>
        <w:t xml:space="preserve"> Track B students achieve Italian Language and Literature Higher Level (minimum score 5), third language proficiency at B1-B2 levels, and IB Bilingual Diploma recognition. Post-secondary preparation includes qualification for Italian university admission, competitive positioning for international university programs, and advanced language certifications supporting global career pathways.</w:t>
      </w:r>
    </w:p>
    <w:p>
      <w:pPr>
        <w:pStyle w:val="Heading2"/>
        <w:rPr/>
      </w:pPr>
      <w:r>
        <w:rPr>
          <w:color w:val="2E5090"/>
        </w:rPr>
        <w:t>Track C: Italian Focus Pathway (Heritage Language Emphasis)</w:t>
      </w:r>
    </w:p>
    <w:p>
      <w:pPr>
        <w:pStyle w:val="Normal"/>
        <w:rPr/>
      </w:pPr>
      <w:r>
        <w:rPr>
          <w:b/>
        </w:rPr>
        <w:t>Target Student Profile:</w:t>
      </w:r>
      <w:r>
        <w:rPr/>
        <w:t xml:space="preserve"> Heritage Italian speakers and students with significant Italian cultural background, representing approximately 15-25% of enrollment. This includes families with Italian grandparents, students with prior Italian school experience, and highly motivated learners seeking intensive Italian cultural immersion while maintaining English academic excellence.</w:t>
      </w:r>
    </w:p>
    <w:p>
      <w:pPr>
        <w:pStyle w:val="Normal"/>
        <w:rPr/>
      </w:pPr>
      <w:r>
        <w:rPr>
          <w:b/>
        </w:rPr>
        <w:t>Entry Points and Placement:</w:t>
      </w:r>
      <w:r>
        <w:rPr/>
        <w:t xml:space="preserve"> Students demonstrate Italian heritage through family background, prior Italian education, or exceptional cultural knowledge combined with intermediate language skills. Assessment evaluates both formal language proficiency and cultural competency, including knowledge of Italian history, traditions, and contemporary society. Entry points accommodate varying proficiency levels from intermediate (B1) through advanced (C1).</w:t>
      </w:r>
    </w:p>
    <w:p>
      <w:pPr>
        <w:pStyle w:val="Normal"/>
        <w:rPr/>
      </w:pPr>
      <w:r>
        <w:rPr>
          <w:b/>
        </w:rPr>
        <w:t>Curriculum Structure:</w:t>
      </w:r>
      <w:r>
        <w:rPr/>
        <w:t xml:space="preserve"> Track C students complete Italian Language and Literature at Higher Level as their primary Group 1 course, with English Language and Literature at Standard Level or as additional Group 1 option for IB Bilingual Diploma. Advanced Italian programming includes Italian literature, philosophy, and cultural studies. Core subjects maximize Italian instruction: Mathematics and Sciences taught 75% in Italian, Social Studies/History taught 100% in Italian when possible, with specialized Italian cultural content integrated throughout the curriculum.</w:t>
      </w:r>
    </w:p>
    <w:p>
      <w:pPr>
        <w:pStyle w:val="Normal"/>
        <w:rPr/>
      </w:pPr>
      <w:r>
        <w:rPr>
          <w:b/>
        </w:rPr>
        <w:t>Heritage Language Support:</w:t>
      </w:r>
      <w:r>
        <w:rPr/>
        <w:t xml:space="preserve"> Recognizing that heritage speakers often possess strong oral skills but need academic language development, Track C provides specialized support for formal writing, literary analysis, and academic vocabulary expansion. Community partnerships address limited Italian home language support while leveraging cultural connections[4].</w:t>
      </w:r>
    </w:p>
    <w:p>
      <w:pPr>
        <w:pStyle w:val="Normal"/>
        <w:rPr/>
      </w:pPr>
      <w:r>
        <w:rPr>
          <w:b/>
        </w:rPr>
        <w:t>Cultural Immersion Programming:</w:t>
      </w:r>
      <w:r>
        <w:rPr/>
        <w:t xml:space="preserve"> Track C students serve as cultural ambassadors, leading Italian cultural events, coordinating with Italian consular services, and mentoring students in other tracks. Advanced programming includes Italian debate team, Italian film and literature clubs, and leadership roles in community partnerships with Italian organizations. Summer opportunities include extended study in Italy, internships with Italian businesses, and cultural exchange coordination.</w:t>
      </w:r>
    </w:p>
    <w:p>
      <w:pPr>
        <w:pStyle w:val="Normal"/>
        <w:rPr/>
      </w:pPr>
      <w:r>
        <w:rPr>
          <w:b/>
        </w:rPr>
        <w:t>Outcomes Targets:</w:t>
      </w:r>
      <w:r>
        <w:rPr/>
        <w:t xml:space="preserve"> Track C students achieve Italian Language and Literature Higher Level (minimum score 6), advanced cultural competency enabling leadership roles in Italian community, and preparation for Italian university admission or advanced Italian studies programs. Post-secondary outcomes include competitive positioning for Italian government scholarships, qualification for Italian dual citizenship educational benefits, and leadership preparation for Italian-American professional organizations.</w:t>
      </w:r>
    </w:p>
    <w:p>
      <w:pPr>
        <w:pStyle w:val="Heading2"/>
        <w:rPr/>
      </w:pPr>
      <w:r>
        <w:rPr>
          <w:color w:val="2E5090"/>
        </w:rPr>
        <w:t>Assessment and Placement Protocols</w:t>
      </w:r>
    </w:p>
    <w:p>
      <w:pPr>
        <w:pStyle w:val="Normal"/>
        <w:rPr/>
      </w:pPr>
      <w:r>
        <w:rPr>
          <w:b/>
        </w:rPr>
        <w:t>Annual Assessment Framework:</w:t>
      </w:r>
      <w:r>
        <w:rPr/>
        <w:t xml:space="preserve"> All students undergo comprehensive language assessment each spring including oral proficiency interviews, written assessments, cultural knowledge evaluation, and academic performance review. Assessment results determine pathway placement, support service allocation, and individual learning plan development. Mid-year assessment accommodates transfer students and pathway changes based on student progress and family preferences.</w:t>
      </w:r>
    </w:p>
    <w:p>
      <w:pPr>
        <w:pStyle w:val="Normal"/>
        <w:rPr/>
      </w:pPr>
      <w:r>
        <w:rPr>
          <w:b/>
        </w:rPr>
        <w:t>Differentiated Instruction Model:</w:t>
      </w:r>
      <w:r>
        <w:rPr/>
        <w:t xml:space="preserve"> Mixed-ability classes accommodate students from different tracks through differentiated instruction, peer tutoring, and flexible grouping strategies. Italian heritage speakers support second-language learners while developing leadership skills, creating collaborative learning environments that benefit all students while maintaining appropriate academic challenge levels.</w:t>
      </w:r>
    </w:p>
    <w:p>
      <w:pPr>
        <w:pStyle w:val="Normal"/>
        <w:rPr/>
      </w:pPr>
      <w:r>
        <w:rPr>
          <w:b/>
        </w:rPr>
        <w:t>Progress Monitoring and Support:</w:t>
      </w:r>
      <w:r>
        <w:rPr/>
        <w:t xml:space="preserve"> Quarterly progress reviews track language development, academic achievement, and cultural engagement across all pathways. Support interventions include additional tutoring, modified assignments, alternative assessment options, and family communication ensuring student success. Advanced students access enrichment opportunities including independent study, mentorship programs, and early university coursework.</w:t>
      </w:r>
    </w:p>
    <w:p>
      <w:pPr>
        <w:pStyle w:val="Heading2"/>
        <w:rPr/>
      </w:pPr>
      <w:r>
        <w:rPr>
          <w:color w:val="2E5090"/>
        </w:rPr>
        <w:t>Integration with Post-Secondary Planning</w:t>
      </w:r>
    </w:p>
    <w:p>
      <w:pPr>
        <w:pStyle w:val="Normal"/>
        <w:rPr/>
      </w:pPr>
      <w:r>
        <w:rPr>
          <w:b/>
        </w:rPr>
        <w:t>University Preparation Alignment:</w:t>
      </w:r>
      <w:r>
        <w:rPr/>
        <w:t xml:space="preserve"> Pathway design aligns with diverse post-secondary goals including American universities valuing multilingual competency, Italian universities requiring Italian proficiency, and international programs seeking globally competent graduates. College counseling integrates language pathway achievements with university application strategies, scholarship opportunities, and career planning.</w:t>
      </w:r>
    </w:p>
    <w:p>
      <w:pPr>
        <w:pStyle w:val="Normal"/>
        <w:rPr/>
      </w:pPr>
      <w:r>
        <w:rPr>
          <w:b/>
        </w:rPr>
        <w:t>Certification and Recognition:</w:t>
      </w:r>
      <w:r>
        <w:rPr/>
        <w:t xml:space="preserve"> Students pursue external language certifications including CILS and CELI for Italian, supporting university admission and scholarship applications. IB Bilingual Diploma recognition provides additional credential value for competitive university programs and international opportunities.</w:t>
      </w:r>
    </w:p>
    <w:p>
      <w:pPr>
        <w:pStyle w:val="Normal"/>
        <w:rPr/>
      </w:pPr>
      <w:r>
        <w:rPr>
          <w:b/>
          <w:color w:val="2E5090"/>
        </w:rPr>
        <w:t>RECOMMENDATION:</w:t>
      </w:r>
      <w:r>
        <w:rPr/>
        <w:t xml:space="preserve"> Implement all three language pathways with flexible movement between tracks based on student progress and family preferences, ensuring comprehensive support for diverse linguistic backgrounds while maintaining high academic standards and authentic Italian cultural programming.</w:t>
      </w:r>
    </w:p>
    <w:p>
      <w:pPr>
        <w:pStyle w:val="Normal"/>
        <w:rPr/>
      </w:pPr>
      <w:r>
        <w:rPr>
          <w:b/>
          <w:color w:val="2E5090"/>
        </w:rPr>
        <w:t>CONFIDENCE LEVEL: High</w:t>
      </w:r>
      <w:r>
        <w:rPr/>
        <w:t xml:space="preserve"> - The pathway design addresses verified challenges including limited home language support while leveraging La Scuola's established Italian programming and IB framework requirements for sustainable implementation.</w:t>
      </w:r>
    </w:p>
    <w:p>
      <w:pPr>
        <w:pStyle w:val="Normal"/>
        <w:rPr/>
      </w:pPr>
      <w:r>
        <w:rPr/>
      </w:r>
      <w:r>
        <w:br w:type="page"/>
      </w:r>
    </w:p>
    <w:p>
      <w:pPr>
        <w:pStyle w:val="Heading1"/>
        <w:spacing w:before="0" w:after="0"/>
        <w:rPr/>
      </w:pPr>
      <w:r>
        <w:rPr>
          <w:color w:val="2E5090"/>
        </w:rPr>
        <w:t>5.  Parent Decision Drivers and Market Positioning Strategy</w:t>
      </w:r>
    </w:p>
    <w:p>
      <w:pPr>
        <w:pStyle w:val="Heading2"/>
        <w:rPr/>
      </w:pPr>
      <w:r>
        <w:rPr>
          <w:color w:val="2E5090"/>
        </w:rPr>
        <w:t>Post-Pandemic Parent Priority Transformation</w:t>
      </w:r>
    </w:p>
    <w:p>
      <w:pPr>
        <w:pStyle w:val="Normal"/>
        <w:rPr/>
      </w:pPr>
      <w:r>
        <w:rPr/>
        <w:t>Bay Area parent decision-making has evolved since the pandemic, with parents prioritizing academic outcomes while also claiming to value holistic development[16]. This represents a shift toward more balanced considerations that include both academic achievement and student wellbeing. Additionally, 75% of educators report increased tension between supporting student wellbeing and maintaining academic rigor, creating market demand for schools that successfully integrate both priorities[17].</w:t>
      </w:r>
    </w:p>
    <w:p>
      <w:pPr>
        <w:pStyle w:val="Heading2"/>
        <w:rPr/>
      </w:pPr>
      <w:r>
        <w:rPr>
          <w:color w:val="2E5090"/>
        </w:rPr>
        <w:t>Bay Area Market Context and Demographics</w:t>
      </w:r>
    </w:p>
    <w:p>
      <w:pPr>
        <w:pStyle w:val="Normal"/>
        <w:rPr/>
      </w:pPr>
      <w:r>
        <w:rPr/>
        <w:t>San Francisco leads California with 32% private school enrollment compared to the statewide average of 10%, demonstrating exceptional market receptivity to private education[1]. Geographic analysis reveals that western San Francisco neighborhoods, including Seacliff and Marina, exceed 75% private school enrollment among wealthy households, while Peninsula communities in San Mateo County maintain 20% private enrollment rates[2, 1]. This concentration aligns with La Scuola's existing K-8 family base and indicates strong market demand within target demographics.</w:t>
      </w:r>
    </w:p>
    <w:p>
      <w:pPr>
        <w:pStyle w:val="Heading2"/>
        <w:rPr/>
      </w:pPr>
      <w:r>
        <w:rPr>
          <w:color w:val="2E5090"/>
        </w:rPr>
        <w:t>Parent Decision Driver Analysis</w:t>
      </w:r>
    </w:p>
    <w:p>
      <w:pPr>
        <w:pStyle w:val="Normal"/>
        <w:rPr/>
      </w:pPr>
      <w:r>
        <w:rPr/>
        <w:t>Primary Decision Factors (Ranked by Priority):</w:t>
      </w:r>
    </w:p>
    <w:p>
      <w:pPr>
        <w:pStyle w:val="Normal"/>
        <w:rPr/>
      </w:pPr>
      <w:r>
        <w:rPr>
          <w:b/>
        </w:rPr>
        <w:t>Safe and Supportive Environment (Priority #1):</w:t>
      </w:r>
      <w:r>
        <w:rPr/>
        <w:t xml:space="preserve"> Parents overwhelmingly prioritize schools providing emotional safety, mental health support, and nurturing environments that address anxiety and depression symptoms that remain widespread five years post-pandemic[30]. This factor has displaced traditional academic metrics as the leading decision criterion, creating opportunities for smaller schools that can provide superior personalization and wellbeing support.</w:t>
      </w:r>
    </w:p>
    <w:p>
      <w:pPr>
        <w:pStyle w:val="Normal"/>
        <w:rPr/>
      </w:pPr>
      <w:r>
        <w:rPr>
          <w:b/>
        </w:rPr>
        <w:t>Specific Educational Approach (Priority #2):</w:t>
      </w:r>
      <w:r>
        <w:rPr/>
        <w:t xml:space="preserve"> Parents seek schools with distinctive pedagogical philosophies that align with family values, including international-mindedness, inquiry-based learning, and multilingual competency development. For many families, English-language education is a top priority as it can open access to leading universities around the world, making the International Baccalaureate an increasingly popular option[31].</w:t>
      </w:r>
    </w:p>
    <w:p>
      <w:pPr>
        <w:pStyle w:val="Normal"/>
        <w:rPr/>
      </w:pPr>
      <w:r>
        <w:rPr>
          <w:b/>
        </w:rPr>
        <w:t>Strong Academics and Teaching Quality (Priority #3):</w:t>
      </w:r>
      <w:r>
        <w:rPr/>
        <w:t xml:space="preserve"> While remaining important, pure academic rigor has become secondary to holistic development approaches. Parents seek schools that maintain high academic standards while supporting individual student needs, emphasizing engaging, relevant, and clearly explained instruction that prepares students for global citizenship[16].</w:t>
      </w:r>
    </w:p>
    <w:p>
      <w:pPr>
        <w:pStyle w:val="Normal"/>
        <w:rPr/>
      </w:pPr>
      <w:r>
        <w:rPr>
          <w:b/>
        </w:rPr>
        <w:t>College Preparation and Outcomes (High Importance):</w:t>
      </w:r>
      <w:r>
        <w:rPr/>
        <w:t xml:space="preserve"> Students define success as good grades and college admission, while parents seek evidence of superior university placement and preparation[16]. IB graduates demonstrate exceptional outcomes with 82% enrolling in higher education immediately versus 66% nationally, and 88% institutional retention versus 80% nationally[4].</w:t>
      </w:r>
    </w:p>
    <w:p>
      <w:pPr>
        <w:pStyle w:val="Normal"/>
        <w:rPr/>
      </w:pPr>
      <w:r>
        <w:rPr>
          <w:b/>
        </w:rPr>
        <w:t>International and Multilingual Programming (Growing Priority):</w:t>
      </w:r>
      <w:r>
        <w:rPr/>
        <w:t xml:space="preserve"> For many Bay Area families, English-language education combined with authentic second language immersion represents a top priority for accessing leading universities worldwide, making the International Baccalaureate an increasingly popular option[31].</w:t>
      </w:r>
    </w:p>
    <w:p>
      <w:pPr>
        <w:pStyle w:val="Heading2"/>
        <w:rPr/>
      </w:pPr>
      <w:r>
        <w:rPr>
          <w:color w:val="2E5090"/>
        </w:rPr>
        <w:t>Market Positioning Statement</w:t>
      </w:r>
    </w:p>
    <w:p>
      <w:pPr>
        <w:pStyle w:val="Normal"/>
        <w:rPr/>
      </w:pPr>
      <w:r>
        <w:rPr/>
        <w:t>"La Scuola High School: Where Italian Heritage Meets Global Excellence - The Bay Area's only Italian-English IB Diploma Programme, nurturing confident global citizens through personalized learning, authentic cultural immersion, and exceptional university preparation in a supportive community of 80-160 students."</w:t>
      </w:r>
    </w:p>
    <w:p>
      <w:pPr>
        <w:pStyle w:val="Normal"/>
        <w:rPr/>
      </w:pPr>
      <w:r>
        <w:rPr/>
        <w:t>This positioning statement integrates La Scuola's unique Italian-English programming with parent priorities for supportive environments, distinctive educational approaches, and proven academic outcomes while emphasizing the optimal scale advantages that differentiate the school from larger competitors serving 1,000+ students.</w:t>
      </w:r>
    </w:p>
    <w:p>
      <w:pPr>
        <w:pStyle w:val="Heading2"/>
        <w:rPr/>
      </w:pPr>
      <w:r>
        <w:rPr>
          <w:color w:val="2E5090"/>
        </w:rPr>
        <w:t>Key Messages for Parents</w:t>
      </w:r>
    </w:p>
    <w:p>
      <w:pPr>
        <w:pStyle w:val="Normal"/>
        <w:rPr/>
      </w:pPr>
      <w:r>
        <w:rPr>
          <w:b/>
        </w:rPr>
        <w:t>Message 1: 'Unmatched Personalization Through Optimal Scale'</w:t>
      </w:r>
      <w:r>
        <w:rPr/>
        <w:t xml:space="preserve"> - La Scuola's 80-160 student enrollment provides the intimate learning environment that research demonstrates produces superior outcomes including higher attendance, better grades, increased participation, enhanced safety, and fewer behavioral problems compared to larger institutions[4]. Every student receives individualized attention from teachers who know them personally, with student-teacher ratios of 8-13:1 enabling customized support for academic achievement and emotional wellbeing[4]. This scale allows for responsive programming that adapts to individual student needs while maintaining the resources necessary for comprehensive IB programming and Italian cultural immersion.</w:t>
      </w:r>
    </w:p>
    <w:p>
      <w:pPr>
        <w:pStyle w:val="Normal"/>
        <w:rPr/>
      </w:pPr>
      <w:r>
        <w:rPr>
          <w:b/>
        </w:rPr>
        <w:t>Message 2: 'Authentic Italian-English Global Education'</w:t>
      </w:r>
      <w:r>
        <w:rPr/>
        <w:t xml:space="preserve"> - La Scuola offers the Bay Area's only Italian-English dual-language IB Diploma Programme, combining rigorous academic preparation with authentic cultural immersion that no competitor can replicate[4]. Students develop true bilingual competency through 50/50 instruction distribution across core subjects, enabling IB Bilingual Diploma recognition while preserving Italian heritage and opening pathways to Italian universities, international careers, and global citizenship[4, 23]. The program serves both heritage Italian speakers and motivated second-language learners through differentiated pathways that honor diverse linguistic backgrounds.</w:t>
      </w:r>
    </w:p>
    <w:p>
      <w:pPr>
        <w:pStyle w:val="Normal"/>
        <w:rPr/>
      </w:pPr>
      <w:r>
        <w:rPr>
          <w:b/>
        </w:rPr>
        <w:t>Message 3: 'Proven Academic Excellence with Wellbeing Focus'</w:t>
      </w:r>
      <w:r>
        <w:rPr/>
        <w:t xml:space="preserve"> - La Scuola addresses the growing tension between academic rigor and student wellbeing that 75% of educators have noticed over the past five years by integrating the academic rigor of the IB Diploma Programme with comprehensive wellbeing support[17]. The school's Reggio-inspired foundation emphasizes inquiry-based learning, community integration, and child-centered approaches that support both academic achievement and emotional development[32]. Students benefit from superior IB outcomes including 82% immediate higher education enrollment and enhanced university preparation while developing in supportive environments that prioritize mental health and personal growth[4].</w:t>
      </w:r>
    </w:p>
    <w:p>
      <w:pPr>
        <w:pStyle w:val="Heading2"/>
        <w:rPr/>
      </w:pPr>
      <w:r>
        <w:rPr>
          <w:color w:val="2E5090"/>
        </w:rPr>
        <w:t>Key Messages for Students</w:t>
      </w:r>
    </w:p>
    <w:p>
      <w:pPr>
        <w:pStyle w:val="Normal"/>
        <w:rPr/>
      </w:pPr>
      <w:r>
        <w:rPr>
          <w:b/>
        </w:rPr>
        <w:t>Message 1: 'Discover Your Global Identity'</w:t>
      </w:r>
      <w:r>
        <w:rPr/>
        <w:t xml:space="preserve"> - La Scuola High School empowers students to explore their place in the world through authentic Italian cultural immersion, international perspectives, and global citizenship development. Students engage with Italian literature, history, and contemporary culture while building connections to the broader international community through IB programming and community partnerships with Italian organizations[4]. The experience prepares students for leadership roles in an interconnected world while honoring cultural heritage and family traditions.</w:t>
      </w:r>
    </w:p>
    <w:p>
      <w:pPr>
        <w:pStyle w:val="Normal"/>
        <w:rPr/>
      </w:pPr>
      <w:r>
        <w:rPr>
          <w:b/>
        </w:rPr>
        <w:t>Message 2: 'Learn Through Real-World Impact'</w:t>
      </w:r>
      <w:r>
        <w:rPr/>
        <w:t xml:space="preserve"> - Students engage in meaningful, hands-on learning experiences that connect classroom knowledge to real-world challenges through environmental-STEAM integration, community service projects, and inquiry-based investigations[4]. The IB framework emphasizes critical thinking, creativity, and problem-solving skills through Extended Essay research, Theory of Knowledge exploration, and Creativity, Action, Service experiences that develop leadership capabilities and social responsibility[7]. Learning becomes personally relevant and globally significant through authentic assessment and project-based approaches.</w:t>
      </w:r>
    </w:p>
    <w:p>
      <w:pPr>
        <w:pStyle w:val="Normal"/>
        <w:rPr/>
      </w:pPr>
      <w:r>
        <w:rPr>
          <w:b/>
        </w:rPr>
        <w:t>Message 3: 'Prepare for Unlimited Opportunities'</w:t>
      </w:r>
      <w:r>
        <w:rPr/>
        <w:t xml:space="preserve"> - La Scuola graduates enter university with exceptional preparation including IB Diploma credentials recognized worldwide, bilingual competency opening international pathways, and personalized college counseling ensuring optimal university placement[33, 34]. Students develop the academic skills, cultural competency, and personal confidence necessary for success at leading universities while maintaining strong support networks and mentorship relationships that continue beyond graduation. The combination of rigorous academics, language proficiency, and global perspectives creates competitive advantages for university admission and scholarship opportunities.</w:t>
      </w:r>
    </w:p>
    <w:p>
      <w:pPr>
        <w:pStyle w:val="Heading2"/>
        <w:rPr/>
      </w:pPr>
      <w:r>
        <w:rPr>
          <w:color w:val="2E5090"/>
        </w:rPr>
        <w:t>Proof Points to Build</w:t>
      </w:r>
    </w:p>
    <w:p>
      <w:pPr>
        <w:pStyle w:val="Normal"/>
        <w:rPr/>
      </w:pPr>
      <w:r>
        <w:rPr>
          <w:b/>
        </w:rPr>
        <w:t>Proof Point 1: Superior Facility Design and Learning Environments</w:t>
      </w:r>
      <w:r>
        <w:rPr/>
        <w:t xml:space="preserve"> - La Scuola will invest $300,000-$400,000 annually in facilities specifically designed for IB programming and Italian cultural immersion, including 12-15 flexible classrooms supporting collaborative learning, science laboratories with environmental monitoring capabilities, and technology infrastructure supporting 1:1 device programs[4]. The facility design reflects the school's commitment to innovative pedagogy while providing spaces that honor Italian cultural traditions and support bilingual programming. Families will experience learning environments that visibly demonstrate the school's investment in student success and wellbeing.</w:t>
      </w:r>
    </w:p>
    <w:p>
      <w:pPr>
        <w:pStyle w:val="Normal"/>
        <w:rPr/>
      </w:pPr>
      <w:r>
        <w:rPr>
          <w:b/>
        </w:rPr>
        <w:t>Proof Point 2: Exceptional IB Results and University Outcomes</w:t>
      </w:r>
      <w:r>
        <w:rPr/>
        <w:t xml:space="preserve"> - La Scuola will establish measurable targets for IB Diploma pass rates, average point scores, and university placement outcomes that exceed regional and national benchmarks. The school commits to achieving IB Bilingual Diploma recognition for qualified students, superior university acceptance rates at target institutions, and scholarship success that demonstrates the value of Italian-English programming[23]. Annual reporting will document student achievement, university placement data, and post-graduation success stories that validate the educational model's effectiveness.</w:t>
      </w:r>
    </w:p>
    <w:p>
      <w:pPr>
        <w:pStyle w:val="Normal"/>
        <w:rPr/>
      </w:pPr>
      <w:r>
        <w:rPr>
          <w:b/>
        </w:rPr>
        <w:t>Proof Point 3: Comprehensive Student Wellbeing and Support Data</w:t>
      </w:r>
      <w:r>
        <w:rPr/>
        <w:t xml:space="preserve"> - La Scuola will implement systematic monitoring of student wellbeing indicators including attendance rates, engagement metrics, mental health support utilization, and family satisfaction surveys that demonstrate the school's success in creating safe, supportive learning environments[4]. The school will track retention rates, student leadership participation, community service hours, and other indicators of holistic development that address parent priorities for schools that balance academic excellence with emotional support. Regular reporting will provide transparent evidence of the school's commitment to student wellbeing and community building.</w:t>
      </w:r>
    </w:p>
    <w:p>
      <w:pPr>
        <w:pStyle w:val="Heading2"/>
        <w:rPr/>
      </w:pPr>
      <w:r>
        <w:rPr>
          <w:color w:val="2E5090"/>
        </w:rPr>
        <w:t>Competitive Differentiation Strategy</w:t>
      </w:r>
    </w:p>
    <w:p>
      <w:pPr>
        <w:pStyle w:val="Normal"/>
        <w:rPr/>
      </w:pPr>
      <w:r>
        <w:rPr/>
        <w:t>La Scuola's positioning leverages three unassailable competitive advantages: unique Italian-English programming that no Bay Area competitor offers, optimal scale benefits enabling superior personalization compared to larger institutions, and value positioning at $40,000 tuition providing premium international education at accessible pricing compared to competitors charging $60,000+[4]. The strategy emphasizes authentic cultural immersion, proven academic outcomes, and supportive community environments that address post-pandemic parent priorities while serving the growing demand for international education among Bay Area families.</w:t>
      </w:r>
    </w:p>
    <w:p>
      <w:pPr>
        <w:pStyle w:val="Heading2"/>
        <w:rPr/>
      </w:pPr>
      <w:r>
        <w:rPr>
          <w:color w:val="2E5090"/>
        </w:rPr>
        <w:t>Market Entry and Communication Strategy</w:t>
      </w:r>
    </w:p>
    <w:p>
      <w:pPr>
        <w:pStyle w:val="Normal"/>
        <w:rPr/>
      </w:pPr>
      <w:r>
        <w:rPr/>
        <w:t>The positioning strategy targets three primary audiences: existing La Scuola K-8 families seeking seamless high school progression, Bay Area families with Italian heritage or cultural interest, and internationally-minded families seeking alternatives to French-focused or larger international programs. Communication emphasizes authentic storytelling, transparent outcome reporting, and community engagement that builds trust and demonstrates educational effectiveness. The strategy leverages La Scuola's established reputation while clearly articulating the distinctive value proposition of Italian-English IB programming in the competitive Bay Area market.</w:t>
      </w:r>
    </w:p>
    <w:p>
      <w:pPr>
        <w:pStyle w:val="Normal"/>
        <w:rPr/>
      </w:pPr>
      <w:r>
        <w:rPr>
          <w:b/>
          <w:color w:val="2E5090"/>
        </w:rPr>
        <w:t>RECOMMENDATION:</w:t>
      </w:r>
      <w:r>
        <w:rPr/>
        <w:t xml:space="preserve"> Implement the comprehensive positioning strategy emphasizing personalized Italian-English global education that addresses post-pandemic parent priorities for wellbeing-focused academic excellence, supported by systematic proof point development and transparent outcome reporting.</w:t>
      </w:r>
    </w:p>
    <w:p>
      <w:pPr>
        <w:pStyle w:val="Normal"/>
        <w:rPr/>
      </w:pPr>
      <w:r>
        <w:rPr>
          <w:b/>
          <w:color w:val="2E5090"/>
        </w:rPr>
        <w:t>CONFIDENCE LEVEL: High</w:t>
      </w:r>
      <w:r>
        <w:rPr/>
        <w:t xml:space="preserve"> - The positioning strategy directly addresses verified parent decision drivers while leveraging La Scuola's unique competitive advantages and market positioning opportunities identified through comprehensive competitor analysis.</w:t>
      </w:r>
    </w:p>
    <w:p>
      <w:pPr>
        <w:pStyle w:val="Normal"/>
        <w:rPr/>
      </w:pPr>
      <w:r>
        <w:rPr/>
      </w:r>
      <w:r>
        <w:br w:type="page"/>
      </w:r>
    </w:p>
    <w:p>
      <w:pPr>
        <w:pStyle w:val="Heading1"/>
        <w:spacing w:before="0" w:after="0"/>
        <w:rPr/>
      </w:pPr>
      <w:r>
        <w:rPr>
          <w:color w:val="2E5090"/>
        </w:rPr>
        <w:t>6.  Operational and Financial Feasibility Assessment</w:t>
      </w:r>
    </w:p>
    <w:p>
      <w:pPr>
        <w:pStyle w:val="Heading2"/>
        <w:rPr/>
      </w:pPr>
      <w:r>
        <w:rPr>
          <w:color w:val="2E5090"/>
        </w:rPr>
        <w:t>Staffing Requirements and Human Capital Strategy</w:t>
      </w:r>
    </w:p>
    <w:p>
      <w:pPr>
        <w:pStyle w:val="Normal"/>
        <w:rPr/>
      </w:pPr>
      <w:r>
        <w:rPr/>
        <w:t>La Scuola's high school program requires a specialized staffing model that addresses the unique challenges of bilingual IB programming while maintaining the personalized attention that defines small school excellence. The core faculty structure includes 10-12 bilingual-certified teachers with comprehensive qualifications including valid teaching credentials, bilingual authorization, Italian language proficiency at B2-C1 levels through CILS or CELI certifications, IB Category 1 workshop completion, and specialized bilingual education coursework[4].</w:t>
      </w:r>
    </w:p>
    <w:p>
      <w:pPr>
        <w:pStyle w:val="Heading2"/>
        <w:rPr/>
      </w:pPr>
      <w:r>
        <w:rPr>
          <w:color w:val="2E5090"/>
        </w:rPr>
        <w:t>Leadership and Administrative Structure</w:t>
      </w:r>
    </w:p>
    <w:p>
      <w:pPr>
        <w:pStyle w:val="Normal"/>
        <w:rPr/>
      </w:pPr>
      <w:r>
        <w:rPr/>
        <w:t>The administrative framework centers on two key leadership positions essential for program success. The Head of School position ($120,000-$140,000) requires extensive experience in bilingual education and IB programming, providing strategic vision and community leadership for the school's distinctive mission[4]. The Academic Director/IB Coordinator role ($100,000-$120,000) manages curriculum implementation, IB compliance, and faculty development while ensuring seamless integration of Italian language programming across all subjects[4].</w:t>
      </w:r>
    </w:p>
    <w:p>
      <w:pPr>
        <w:pStyle w:val="Heading2"/>
        <w:rPr/>
      </w:pPr>
      <w:r>
        <w:rPr>
          <w:color w:val="2E5090"/>
        </w:rPr>
        <w:t>Specialized Coordinator Requirements</w:t>
      </w:r>
    </w:p>
    <w:p>
      <w:pPr>
        <w:pStyle w:val="Normal"/>
        <w:rPr/>
      </w:pPr>
      <w:r>
        <w:rPr/>
        <w:t>IB programming mandates specific coordinator roles with specialized training requirements. The Theory of Knowledge teacher must complete IB Category 1 TOK workshops and deliver 100 hours of instruction over the two-year program, supporting students through externally assessed essays and internally assessed exhibitions[25, 7]. The CAS Coordinator requires IB Category 1 CAS workshop completion to guide students through approximately 3-4 hours weekly of creativity, action, and service activities[25, 7]. Extended Essay supervision integrates across faculty, with teachers supporting students through independent 4,000-word research projects in approved subject areas[7].</w:t>
      </w:r>
    </w:p>
    <w:p>
      <w:pPr>
        <w:pStyle w:val="Heading2"/>
        <w:rPr/>
      </w:pPr>
      <w:r>
        <w:rPr>
          <w:color w:val="2E5090"/>
        </w:rPr>
        <w:t>Faculty Compensation and Retention Strategy</w:t>
      </w:r>
    </w:p>
    <w:p>
      <w:pPr>
        <w:pStyle w:val="Normal"/>
        <w:rPr/>
      </w:pPr>
      <w:r>
        <w:rPr/>
        <w:t>Competitive compensation averaging $85,000-$95,000 addresses the national bilingual teacher shortage affecting 31 states while attracting qualified candidates with the specialized skill set required for Italian-English IB programming[4]. This premium reflects the scarcity of teachers possessing both bilingual certification and IB training, particularly in Italian language instruction. The compensation strategy includes comprehensive benefits, professional development support, and career advancement opportunities that promote faculty retention in the challenging small school environment where retention rates typically reach 86-88% compared to 90% for larger institutions[4].</w:t>
      </w:r>
    </w:p>
    <w:p>
      <w:pPr>
        <w:pStyle w:val="Heading2"/>
        <w:rPr/>
      </w:pPr>
      <w:r>
        <w:rPr>
          <w:color w:val="2E5090"/>
        </w:rPr>
        <w:t>Professional Development Investment</w:t>
      </w:r>
    </w:p>
    <w:p>
      <w:pPr>
        <w:pStyle w:val="Normal"/>
        <w:rPr/>
      </w:pPr>
      <w:r>
        <w:rPr/>
        <w:t>Annual professional development investment of $75,000-$100,000 ensures ongoing IB compliance and teacher effectiveness through required Category 1 workshops, bilingual education training, and Italian language proficiency maintenance[4]. This investment includes IB workshop fees, travel expenses, substitute coverage, and ongoing certification requirements that maintain program quality and authorization status. The professional development strategy emphasizes collaborative learning, peer observation, and continuous improvement aligned with both IB standards and Reggio-inspired pedagogical approaches.</w:t>
      </w:r>
    </w:p>
    <w:p>
      <w:pPr>
        <w:pStyle w:val="Heading2"/>
        <w:rPr/>
      </w:pPr>
      <w:r>
        <w:rPr>
          <w:color w:val="2E5090"/>
        </w:rPr>
        <w:t>Facility Requirements and Infrastructure</w:t>
      </w:r>
    </w:p>
    <w:p>
      <w:pPr>
        <w:pStyle w:val="Normal"/>
        <w:rPr/>
      </w:pPr>
      <w:r>
        <w:rPr/>
        <w:t>La Scuola's facility needs reflect the specialized requirements of IB programming combined with Italian cultural immersion and environmental-STEAM integration. The physical infrastructure includes 12-15 flexible classrooms designed to support collaborative learning environments that accommodate the 50/50 English-Italian instruction model[4]. These spaces must facilitate seamless transitions between languages while providing appropriate technology integration and cultural programming support.</w:t>
      </w:r>
    </w:p>
    <w:p>
      <w:pPr>
        <w:pStyle w:val="Heading2"/>
        <w:rPr/>
      </w:pPr>
      <w:r>
        <w:rPr>
          <w:color w:val="2E5090"/>
        </w:rPr>
        <w:t>Specialized Laboratory and Learning Spaces</w:t>
      </w:r>
    </w:p>
    <w:p>
      <w:pPr>
        <w:pStyle w:val="Normal"/>
        <w:rPr/>
      </w:pPr>
      <w:r>
        <w:rPr/>
        <w:t>Science laboratories require environmental monitoring capabilities to support the integrated environmental-STEAM programming that distinguishes La Scuola's approach from traditional IB implementations[4]. These laboratories must accommodate both English and Italian instruction while providing the hands-on experimentation opportunities essential to IB science courses and Reggio-inspired learning approaches. Additional specialized spaces include technology areas supporting 1:1 device programs, cultural programming areas for Italian immersion activities, and flexible spaces accommodating community partnerships and extended learning opportunities[4].</w:t>
      </w:r>
    </w:p>
    <w:p>
      <w:pPr>
        <w:pStyle w:val="Heading2"/>
        <w:rPr/>
      </w:pPr>
      <w:r>
        <w:rPr>
          <w:color w:val="2E5090"/>
        </w:rPr>
        <w:t>Technology Infrastructure Investment</w:t>
      </w:r>
    </w:p>
    <w:p>
      <w:pPr>
        <w:pStyle w:val="Normal"/>
        <w:rPr/>
      </w:pPr>
      <w:r>
        <w:rPr/>
        <w:t>Comprehensive technology infrastructure requires initial investment of $50,000-$75,000 to establish 1:1 device programs, high-speed connectivity throughout the facility, and bilingual digital resources supporting both English and Italian instruction[4]. This infrastructure enables the integrated learning approaches essential to IB programming while supporting the differentiated instruction necessary for students across multiple language pathways. Ongoing technology costs include device replacement, software licensing, technical support, and digital resource development that maintains current educational technology standards.</w:t>
      </w:r>
    </w:p>
    <w:p>
      <w:pPr>
        <w:pStyle w:val="Heading2"/>
        <w:rPr/>
      </w:pPr>
      <w:r>
        <w:rPr>
          <w:color w:val="2E5090"/>
        </w:rPr>
        <w:t>Bay Area Real Estate and Facility Costs</w:t>
      </w:r>
    </w:p>
    <w:p>
      <w:pPr>
        <w:pStyle w:val="Normal"/>
        <w:rPr/>
      </w:pPr>
      <w:r>
        <w:rPr/>
        <w:t>Peninsula commercial real estate markets offer opportunities for La Scuola's facility development, with full-service asking rents ranging from $60-$72 per square foot per month for Class A and Class B properties[35]. High vacancy rates of 33-44% in Peninsula markets provide negotiating leverage for educational facilities seeking stable, long-term tenancy arrangements[22]. The facility budget allocation of $300,000-$400,000 annually represents 10% of total operating revenue, scaling appropriately with enrollment growth from 80 students ($320,000) to 160 students ($640,000)[4].</w:t>
      </w:r>
    </w:p>
    <w:p>
      <w:pPr>
        <w:pStyle w:val="Heading2"/>
        <w:rPr/>
      </w:pPr>
      <w:r>
        <w:rPr>
          <w:color w:val="2E5090"/>
        </w:rPr>
        <w:t>Accreditation Timeline and Authorization Costs</w:t>
      </w:r>
    </w:p>
    <w:p>
      <w:pPr>
        <w:pStyle w:val="Normal"/>
        <w:rPr/>
      </w:pPr>
      <w:r>
        <w:rPr/>
        <w:t>The sequential accreditation strategy manages both complexity and costs over a realistic implementation timeline. WASC accreditation begins in Year 1 with site approval fees of $350 and additional costs for modernization and construction plan approval calculated at 0.0007 multiplied by construction costs[36]. IB authorization follows in Years 2-4 with costs ranging from $4,000-$15,210+ covering candidacy services, consultation support, verification visits, and final authorization[4]. This phased approach allows for operational experience development while managing cash flow requirements during the critical startup period.</w:t>
      </w:r>
    </w:p>
    <w:p>
      <w:pPr>
        <w:pStyle w:val="Heading2"/>
        <w:rPr/>
      </w:pPr>
      <w:r>
        <w:rPr>
          <w:color w:val="2E5090"/>
        </w:rPr>
        <w:t>Financial Sustainability Model and Break-Even Analysis</w:t>
      </w:r>
    </w:p>
    <w:p>
      <w:pPr>
        <w:pStyle w:val="Normal"/>
        <w:rPr/>
      </w:pPr>
      <w:r>
        <w:rPr/>
        <w:t>La Scuola's financial model demonstrates sustainability across all projected enrollment scenarios through careful cost management and strategic revenue positioning. At $40,000 annual tuition, the school generates positive operating margins from 80 students ($3.2M revenue, $320K margin) through 160 students ($6.4M revenue, $640K margin), with the target 100-student enrollment producing $4M revenue and $400K operating margin[4].</w:t>
      </w:r>
    </w:p>
    <w:p>
      <w:pPr>
        <w:pStyle w:val="Heading2"/>
        <w:rPr/>
      </w:pPr>
      <w:r>
        <w:rPr>
          <w:color w:val="2E5090"/>
        </w:rPr>
        <w:t>Cost Structure and Budget Allocation</w:t>
      </w:r>
    </w:p>
    <w:p>
      <w:pPr>
        <w:pStyle w:val="Normal"/>
        <w:rPr/>
      </w:pPr>
      <w:r>
        <w:rPr/>
        <w:t>The financial model allocates costs strategically to support program quality while maintaining sustainability. Personnel costs represent 65% of total budget ($2.08M-$4.16M depending on enrollment), reflecting the premium investment in bilingual-certified faculty essential to program success[4]. Facilities costs maintain 10% allocation ($320K-$640K), providing appropriate learning environments while controlling real estate expenses through strategic Peninsula location selection. Operations costs at 15% ($480K-$960K) support program delivery, technology, professional development, and administrative functions necessary for comprehensive IB programming.</w:t>
      </w:r>
    </w:p>
    <w:p>
      <w:pPr>
        <w:pStyle w:val="Heading2"/>
        <w:rPr/>
      </w:pPr>
      <w:r>
        <w:rPr>
          <w:color w:val="2E5090"/>
        </w:rPr>
        <w:t>Revenue Diversification and Financial Risk Management</w:t>
      </w:r>
    </w:p>
    <w:p>
      <w:pPr>
        <w:pStyle w:val="Normal"/>
        <w:rPr/>
      </w:pPr>
      <w:r>
        <w:rPr/>
        <w:t>Beyond tuition revenue, La Scuola develops diversified revenue streams including community partnerships with Italian organizations, international exchange program fees, professional development workshops for other schools, and facility rental for community events[4]. Additional revenue opportunities include annual giving programs, auxiliary activities, and potential endowment development. This diversification reduces dependency on tuition revenue while creating financial buffers against enrollment fluctuations and economic changes.</w:t>
      </w:r>
    </w:p>
    <w:p>
      <w:pPr>
        <w:pStyle w:val="Heading2"/>
        <w:rPr/>
      </w:pPr>
      <w:r>
        <w:rPr>
          <w:color w:val="2E5090"/>
        </w:rPr>
        <w:t>Enrollment Risk Assessment and Mitigation</w:t>
      </w:r>
    </w:p>
    <w:p>
      <w:pPr>
        <w:pStyle w:val="Normal"/>
        <w:rPr/>
      </w:pPr>
      <w:r>
        <w:rPr/>
        <w:t>Small private schools face retention challenges with 86-88% rates compared to 90% for larger institutions, requiring proactive enrollment management and family engagement strategies[4]. Risk mitigation includes enhanced communication systems, financial accessibility programs, emergency reserves for enrollment fluctuations, and flexible staffing models that accommodate enrollment variations while maintaining program quality. The break-even analysis demonstrates positive margins across all enrollment scenarios, providing operational flexibility during market fluctuations or competitive pressures.</w:t>
      </w:r>
    </w:p>
    <w:p>
      <w:pPr>
        <w:pStyle w:val="Heading2"/>
        <w:rPr/>
      </w:pPr>
      <w:r>
        <w:rPr>
          <w:color w:val="2E5090"/>
        </w:rPr>
        <w:t>Competitive Financial Positioning</w:t>
      </w:r>
    </w:p>
    <w:p>
      <w:pPr>
        <w:pStyle w:val="Normal"/>
        <w:rPr/>
      </w:pPr>
      <w:r>
        <w:rPr/>
        <w:t>La Scuola's $40,000 tuition positioning provides significant competitive advantages compared to premium competitors charging $60,020+ while maintaining quality programming that justifies pricing above value-tier alternatives at $34,600[4, 6]. This strategic positioning captures market demand for international programming while remaining accessible to diverse family demographics. The financial model supports comprehensive programming including IB authorization, bilingual faculty, specialized facilities, and technology infrastructure while generating sufficient margins for continuous improvement and emergency reserves.</w:t>
      </w:r>
    </w:p>
    <w:p>
      <w:pPr>
        <w:pStyle w:val="Heading2"/>
        <w:rPr/>
      </w:pPr>
      <w:r>
        <w:rPr>
          <w:color w:val="2E5090"/>
        </w:rPr>
        <w:t>Quality Assurance and Performance Monitoring</w:t>
      </w:r>
    </w:p>
    <w:p>
      <w:pPr>
        <w:pStyle w:val="Normal"/>
        <w:rPr/>
      </w:pPr>
      <w:r>
        <w:rPr/>
        <w:t>Financial sustainability requires systematic monitoring of key performance indicators including student success metrics, academic achievement tracking, faculty retention rates, and family satisfaction measures[4]. The school implements comprehensive data collection supporting evidence-based instruction and annual risk assessment with stakeholder input to ensure program effectiveness and financial stability. Performance monitoring includes enrollment projections, tuition collection rates, expense management, and margin maintenance that supports long-term sustainability and growth investment.</w:t>
      </w:r>
    </w:p>
    <w:p>
      <w:pPr>
        <w:pStyle w:val="Heading2"/>
        <w:rPr/>
      </w:pPr>
      <w:r>
        <w:rPr>
          <w:color w:val="2E5090"/>
        </w:rPr>
        <w:t>Capital Requirements and Cash Flow Management</w:t>
      </w:r>
    </w:p>
    <w:p>
      <w:pPr>
        <w:pStyle w:val="Normal"/>
        <w:rPr/>
      </w:pPr>
      <w:r>
        <w:rPr/>
        <w:t>Initial capital requirements include facility preparation, technology infrastructure, curriculum development, faculty recruitment, and marketing launch estimated at $500,000-$750,000 for Year 1 operations. Cash flow management addresses the sequential enrollment growth from 25 students in Year 1 to 85 students by Year 4, requiring careful expense timing and revenue projections. The financial model includes contingency planning for enrollment variations, unexpected expenses, and market changes that could impact revenue or cost projections during the critical startup period.</w:t>
      </w:r>
    </w:p>
    <w:p>
      <w:pPr>
        <w:pStyle w:val="Heading2"/>
        <w:rPr/>
      </w:pPr>
      <w:r>
        <w:rPr>
          <w:color w:val="2E5090"/>
        </w:rPr>
        <w:t>Long-Term Financial Sustainability and Growth</w:t>
      </w:r>
    </w:p>
    <w:p>
      <w:pPr>
        <w:pStyle w:val="Normal"/>
        <w:rPr/>
      </w:pPr>
      <w:r>
        <w:rPr/>
        <w:t>The financial model supports sustainable operations beyond the initial 5-year implementation period through established enrollment patterns, proven program effectiveness, and diversified revenue development. Long-term sustainability includes endowment development, facility ownership consideration, program expansion opportunities, and potential satellite campus development that leverages La Scuola's distinctive Italian-English programming model. The 10% operating margin provides adequate reserves for facility improvements, program enhancements, and strategic investments that maintain competitive positioning in the evolving Bay Area educational market.</w:t>
      </w:r>
    </w:p>
    <w:p>
      <w:pPr>
        <w:pStyle w:val="Heading2"/>
        <w:rPr/>
      </w:pPr>
      <w:r>
        <w:rPr>
          <w:color w:val="2E5090"/>
        </w:rPr>
        <w:t>Financial Sustainability Visualization</w:t>
      </w:r>
    </w:p>
    <w:p>
      <w:pPr>
        <w:pStyle w:val="Normal"/>
        <w:rPr/>
      </w:pPr>
      <w:r>
        <w:rPr/>
        <w:t>Chart Explanation: The financial sustainability model demonstrates La Scuola's viability across all projected enrollment scenarios from 80-160 students. The stacked bar chart illustrates the consistent cost structure allocation with personnel costs representing 65% of total budget, facilities 10%, operations 15%, and operating margin 10%[4]. Revenue scales proportionally from $3.2M at 80 students to $6.4M at 160 students, with operating margins ranging from $320K to $640K providing adequate reserves for program enhancement and emergency contingencies[4]. The model confirms financial sustainability at all enrollment levels while maintaining the premium staffing and facility investments necessary for authentic Italian-English IB programming. This visualization supports the recommendation to proceed with implementation, as positive margins across all scenarios provide operational flexibility during market fluctuations or competitive pressures.</w:t>
      </w:r>
    </w:p>
    <w:p>
      <w:pPr>
        <w:pStyle w:val="Normal"/>
        <w:rPr/>
      </w:pPr>
      <w:r>
        <w:rPr>
          <w:b/>
          <w:color w:val="2E5090"/>
        </w:rPr>
        <w:t>RECOMMENDATION:</w:t>
      </w:r>
      <w:r>
        <w:rPr/>
        <w:t xml:space="preserve"> Proceed with the operational and financial implementation plan, emphasizing sequential accreditation, strategic facility selection in Peninsula markets, competitive faculty compensation, and systematic performance monitoring to ensure sustainable operations across all enrollment scenarios.</w:t>
      </w:r>
    </w:p>
    <w:p>
      <w:pPr>
        <w:pStyle w:val="Normal"/>
        <w:rPr/>
      </w:pPr>
      <w:r>
        <w:rPr>
          <w:b/>
          <w:color w:val="2E5090"/>
        </w:rPr>
        <w:t>CONFIDENCE LEVEL: High</w:t>
      </w:r>
      <w:r>
        <w:rPr/>
        <w:t xml:space="preserve"> - The financial model demonstrates clear viability with positive margins across all enrollment projections, while operational requirements align with verified best practices from comparable international schools and established IB authorization procedures.</w:t>
      </w:r>
      <w:r>
        <w:br w:type="page"/>
      </w:r>
    </w:p>
    <w:p>
      <w:pPr>
        <w:pStyle w:val="Heading1"/>
        <w:spacing w:before="0" w:after="0"/>
        <w:rPr/>
      </w:pPr>
      <w:r>
        <w:rPr>
          <w:color w:val="2E5090"/>
        </w:rPr>
        <w:t>7.  Signature Programs and Distinctive Offerings</w:t>
      </w:r>
    </w:p>
    <w:p>
      <w:pPr>
        <w:pStyle w:val="Heading2"/>
        <w:rPr/>
      </w:pPr>
      <w:r>
        <w:rPr>
          <w:color w:val="2E5090"/>
        </w:rPr>
        <w:t>Program Development Philosophy</w:t>
      </w:r>
    </w:p>
    <w:p>
      <w:pPr>
        <w:pStyle w:val="Normal"/>
        <w:rPr/>
      </w:pPr>
      <w:r>
        <w:rPr/>
        <w:t>La Scuola's signature programs integrate the school's Reggio-inspired foundation with IB international-mindedness to create distinctive learning experiences that no Bay Area competitor can replicate. These programs align with the four core values identified through market research: inquiry-based learning, international perspectives, student wellbeing, and multilingual competency development. The programs leverage La Scuola's unique Italian-English programming while addressing post-pandemic parent priorities for holistic education that balances academic rigor with meaningful personal development[17].</w:t>
      </w:r>
    </w:p>
    <w:p>
      <w:pPr>
        <w:pStyle w:val="Heading2"/>
        <w:rPr/>
      </w:pPr>
      <w:r>
        <w:rPr>
          <w:color w:val="2E5090"/>
        </w:rPr>
        <w:t>Program 1: Global Citizenship Through Italian Heritage (Cittadinanza Globale)</w:t>
      </w:r>
    </w:p>
    <w:p>
      <w:pPr>
        <w:pStyle w:val="Heading3"/>
        <w:rPr/>
      </w:pPr>
      <w:r>
        <w:rPr>
          <w:color w:val="666666"/>
        </w:rPr>
        <w:t>Program Overview and Distinctive Value</w:t>
      </w:r>
    </w:p>
    <w:p>
      <w:pPr>
        <w:pStyle w:val="Normal"/>
        <w:rPr/>
      </w:pPr>
      <w:r>
        <w:rPr/>
        <w:t>The Global Citizenship Through Italian Heritage program creates an authentic pathway for students to explore their role as global citizens through the lens of Italian culture, history, and contemporary contributions to international affairs. This program distinguishes La Scuola by combining Italian cultural immersion with Model UN diplomacy, creating the Bay Area's only Italian-focused international relations program that prepares students for leadership in global contexts while honoring cultural heritage.</w:t>
      </w:r>
    </w:p>
    <w:p>
      <w:pPr>
        <w:pStyle w:val="Heading3"/>
        <w:rPr/>
      </w:pPr>
      <w:r>
        <w:rPr>
          <w:color w:val="666666"/>
        </w:rPr>
        <w:t>Curriculum Integration and IB Alignment</w:t>
      </w:r>
    </w:p>
    <w:p>
      <w:pPr>
        <w:pStyle w:val="Normal"/>
        <w:rPr/>
      </w:pPr>
      <w:r>
        <w:rPr/>
        <w:t>The program integrates seamlessly with IB Diploma Programme requirements through multiple pathways. Students pursuing Italian Language and Literature (Group 1) explore Italian diplomatic history, contemporary foreign policy, and Italy's role in European Union governance[7]. Theory of Knowledge components provide opportunities for students to examine philosophical contributions to international law, ethics, and cultural understanding through their chosen topics within the IB's flexible framework[7]. Extended Essay opportunities allow students to conduct independent research of up to 4,000 words in approved subjects, which can include topics on Italian-American diplomatic relations, Italian contributions to international organizations, or comparative analysis of Italian and American approaches to global challenges[7].</w:t>
      </w:r>
    </w:p>
    <w:p>
      <w:pPr>
        <w:pStyle w:val="Heading3"/>
        <w:rPr/>
      </w:pPr>
      <w:r>
        <w:rPr>
          <w:color w:val="666666"/>
        </w:rPr>
        <w:t>Implementation Structure and Community Partnerships</w:t>
      </w:r>
    </w:p>
    <w:p>
      <w:pPr>
        <w:pStyle w:val="Normal"/>
        <w:rPr/>
      </w:pPr>
      <w:r>
        <w:rPr/>
        <w:t>The program operates through strategic partnerships with Italian cultural organizations and consular services, providing authentic connections to contemporary Italian society and international affairs[4]. Students participate in Model UN simulations representing Italy in various international bodies, developing both language proficiency and diplomatic skills. The program includes mentorship opportunities with Italian-American professionals in international business, diplomacy, and cultural exchange, creating real-world connections that extend learning beyond the classroom.</w:t>
      </w:r>
    </w:p>
    <w:p>
      <w:pPr>
        <w:pStyle w:val="Heading3"/>
        <w:rPr/>
      </w:pPr>
      <w:r>
        <w:rPr>
          <w:color w:val="666666"/>
        </w:rPr>
        <w:t>Student Leadership and CAS Integration</w:t>
      </w:r>
    </w:p>
    <w:p>
      <w:pPr>
        <w:pStyle w:val="Normal"/>
        <w:rPr/>
      </w:pPr>
      <w:r>
        <w:rPr/>
        <w:t>Advanced students serve as cultural ambassadors, coordinating Italian cultural events, leading language immersion activities for younger students, and facilitating community partnerships with Italian organizations. CAS activities, which require approximately 3-4 hours per week over the two-year programme, can include organizing Italian film festivals, coordinating sister city cultural exchanges, and developing service learning projects that address global challenges through Italian cultural perspectives[7]. Students develop leadership capabilities while strengthening their Italian language skills and cultural competency.</w:t>
      </w:r>
    </w:p>
    <w:p>
      <w:pPr>
        <w:pStyle w:val="Heading3"/>
        <w:rPr/>
      </w:pPr>
      <w:r>
        <w:rPr>
          <w:color w:val="666666"/>
        </w:rPr>
        <w:t>Assessment and Outcomes</w:t>
      </w:r>
    </w:p>
    <w:p>
      <w:pPr>
        <w:pStyle w:val="Normal"/>
        <w:rPr/>
      </w:pPr>
      <w:r>
        <w:rPr/>
        <w:t>Program assessment includes portfolio development documenting cultural learning, language proficiency growth, and leadership experiences. Students complete capstone presentations in Italian demonstrating their understanding of Italy's role in global affairs and their personal development as global citizens. Outcomes include preparation for Italian university admission, competitive positioning for international relations programs, and leadership roles in Italian-American community organizations. The program provides unique preparation for careers in international business, diplomacy, cultural exchange, and global nonprofit organizations.</w:t>
      </w:r>
    </w:p>
    <w:p>
      <w:pPr>
        <w:pStyle w:val="Heading3"/>
        <w:rPr/>
      </w:pPr>
      <w:r>
        <w:rPr>
          <w:color w:val="666666"/>
        </w:rPr>
        <w:t>Resource Requirements and Sustainability</w:t>
      </w:r>
    </w:p>
    <w:p>
      <w:pPr>
        <w:pStyle w:val="Normal"/>
        <w:rPr/>
      </w:pPr>
      <w:r>
        <w:rPr/>
        <w:t>Implementation requires partnership coordination with Italian consular services and cultural organizations, professional development for faculty in Italian history and international relations, and technology infrastructure supporting virtual exchanges with Italian schools and institutions. Annual costs include partnership coordination, cultural programming materials, and travel support for student exchanges, estimated at $15,000-$25,000 annually. The program leverages existing Italian language faculty while creating distinctive programming that attracts families specifically seeking Italian cultural immersion combined with global perspectives.</w:t>
      </w:r>
    </w:p>
    <w:p>
      <w:pPr>
        <w:pStyle w:val="Heading2"/>
        <w:rPr/>
      </w:pPr>
      <w:r>
        <w:rPr>
          <w:color w:val="2E5090"/>
        </w:rPr>
        <w:t>Program 2: Environmental-STEAM Innovation Lab (Laboratorio di Innovazione Ambientale)</w:t>
      </w:r>
    </w:p>
    <w:p>
      <w:pPr>
        <w:pStyle w:val="Heading3"/>
        <w:rPr/>
      </w:pPr>
      <w:r>
        <w:rPr>
          <w:color w:val="666666"/>
        </w:rPr>
        <w:t>Program Overview and Market Differentiation</w:t>
      </w:r>
    </w:p>
    <w:p>
      <w:pPr>
        <w:pStyle w:val="Normal"/>
        <w:rPr/>
      </w:pPr>
      <w:r>
        <w:rPr/>
        <w:t>The Environmental-STEAM Innovation Lab creates an integrated approach to environmental sustainability education that combines scientific inquiry, technological innovation, artistic expression, and mathematical analysis within a bilingual Italian-English framework. This program positions La Scuola as the Bay Area's leader in environmental education for international schools, addressing growing parent demand for sustainability-focused programming while maintaining rigorous academic standards and cultural authenticity.</w:t>
      </w:r>
    </w:p>
    <w:p>
      <w:pPr>
        <w:pStyle w:val="Heading3"/>
        <w:rPr/>
      </w:pPr>
      <w:r>
        <w:rPr>
          <w:color w:val="666666"/>
        </w:rPr>
        <w:t>Interdisciplinary Curriculum Design</w:t>
      </w:r>
    </w:p>
    <w:p>
      <w:pPr>
        <w:pStyle w:val="Normal"/>
        <w:rPr/>
      </w:pPr>
      <w:r>
        <w:rPr/>
        <w:t>The program integrates across all IB subject groups through environmental themes and sustainability challenges. Group 4 Sciences include environmental monitoring using specialized laboratory equipment, climate change research, and renewable energy investigations conducted in both English and Italian[4]. Group 3 Individuals and Societies explores environmental policy, sustainable development economics, and comparative analysis of Italian and American environmental approaches. Group 5 Mathematics applies statistical analysis to environmental data, modeling climate systems, and calculating carbon footprints and sustainability metrics.</w:t>
      </w:r>
    </w:p>
    <w:p>
      <w:pPr>
        <w:pStyle w:val="Heading3"/>
        <w:rPr/>
      </w:pPr>
      <w:r>
        <w:rPr>
          <w:color w:val="666666"/>
        </w:rPr>
        <w:t>Innovation Lab Facilities and Technology</w:t>
      </w:r>
    </w:p>
    <w:p>
      <w:pPr>
        <w:pStyle w:val="Normal"/>
        <w:rPr/>
      </w:pPr>
      <w:r>
        <w:rPr/>
        <w:t>The program requires specialized facilities including environmental monitoring laboratories, maker spaces for sustainability projects, and outdoor learning areas for field studies and data collection[4]. Technology infrastructure includes environmental sensors, data analysis software, 3D printing capabilities for prototype development, and digital platforms supporting collaboration with Italian environmental organizations and research institutions. The innovation lab serves as a distinctive facility that demonstrates La Scuola's commitment to cutting-edge environmental education while supporting hands-on learning approaches aligned with Reggio-inspired pedagogy.</w:t>
      </w:r>
    </w:p>
    <w:p>
      <w:pPr>
        <w:pStyle w:val="Heading3"/>
        <w:rPr/>
      </w:pPr>
      <w:r>
        <w:rPr>
          <w:color w:val="666666"/>
        </w:rPr>
        <w:t>Community Partnerships and Real-World Impact</w:t>
      </w:r>
    </w:p>
    <w:p>
      <w:pPr>
        <w:pStyle w:val="Normal"/>
        <w:rPr/>
      </w:pPr>
      <w:r>
        <w:rPr/>
        <w:t>Students engage with sustainability-focused businesses and research institutions through mentorship programs, internship placements, and collaborative research projects addressing local environmental challenges[4]. Partnerships include Italian environmental organizations, Bay Area sustainability initiatives, and international research collaborations that provide authentic contexts for student learning. Projects address real community needs such as urban agriculture, renewable energy systems, waste reduction strategies, and environmental justice initiatives that connect local action with global perspectives.</w:t>
      </w:r>
    </w:p>
    <w:p>
      <w:pPr>
        <w:pStyle w:val="Heading3"/>
        <w:rPr/>
      </w:pPr>
      <w:r>
        <w:rPr>
          <w:color w:val="666666"/>
        </w:rPr>
        <w:t>Bilingual Environmental Leadership</w:t>
      </w:r>
    </w:p>
    <w:p>
      <w:pPr>
        <w:pStyle w:val="Normal"/>
        <w:rPr/>
      </w:pPr>
      <w:r>
        <w:rPr/>
        <w:t>The program develops environmental leadership capabilities through bilingual communication, enabling students to engage with both Italian and American environmental movements while building bridges between different cultural approaches to sustainability. Students participate in international environmental conferences, coordinate bilingual environmental education programs for younger students, and develop multimedia presentations addressing environmental challenges in both languages. This bilingual environmental expertise creates unique preparation for international environmental careers and graduate study programs.</w:t>
      </w:r>
    </w:p>
    <w:p>
      <w:pPr>
        <w:pStyle w:val="Heading3"/>
        <w:rPr/>
      </w:pPr>
      <w:r>
        <w:rPr>
          <w:color w:val="666666"/>
        </w:rPr>
        <w:t>Assessment and Capstone Experiences</w:t>
      </w:r>
    </w:p>
    <w:p>
      <w:pPr>
        <w:pStyle w:val="Normal"/>
        <w:rPr/>
      </w:pPr>
      <w:r>
        <w:rPr/>
        <w:t>Student assessment includes portfolio development documenting environmental research, innovation projects, and community engagement experiences. Capstone projects involve designing and implementing sustainability solutions for real community challenges, with presentations delivered in both English and Italian to diverse audiences including community partners, environmental professionals, and Italian cultural organizations. Students develop both technical expertise and communication skills while contributing meaningful solutions to environmental challenges.</w:t>
      </w:r>
    </w:p>
    <w:p>
      <w:pPr>
        <w:pStyle w:val="Heading3"/>
        <w:rPr/>
      </w:pPr>
      <w:r>
        <w:rPr>
          <w:color w:val="666666"/>
        </w:rPr>
        <w:t>Integration with IB Requirements and University Preparation</w:t>
      </w:r>
    </w:p>
    <w:p>
      <w:pPr>
        <w:pStyle w:val="Normal"/>
        <w:rPr/>
      </w:pPr>
      <w:r>
        <w:rPr/>
        <w:t>The program aligns with IB assessment requirements through Extended Essay opportunities in environmental sciences, CAS projects focused on environmental action, and Theory of Knowledge exploration of environmental ethics and scientific methodology. Students develop competitive preparation for university programs in environmental science, engineering, policy, and international studies while building distinctive portfolios that demonstrate both academic achievement and practical impact. The combination of environmental expertise, bilingual competency, and international perspectives creates exceptional preparation for leadership roles in global environmental initiatives.</w:t>
      </w:r>
    </w:p>
    <w:p>
      <w:pPr>
        <w:pStyle w:val="Heading3"/>
        <w:rPr/>
      </w:pPr>
      <w:r>
        <w:rPr>
          <w:color w:val="666666"/>
        </w:rPr>
        <w:t>Resource Requirements and Implementation Timeline</w:t>
      </w:r>
    </w:p>
    <w:p>
      <w:pPr>
        <w:pStyle w:val="Normal"/>
        <w:rPr/>
      </w:pPr>
      <w:r>
        <w:rPr/>
        <w:t>Program implementation requires substantial initial investment aligned with the school's overall facility and technology budget. Within the context of annual facility costs of $300,000-$400,000 and technology infrastructure investment of $50,000-$75,000[4], the Environmental-STEAM Innovation Lab represents a significant portion of these resources dedicated to specialized laboratory equipment, maker space setup, and environmental monitoring technology. Annual operating costs of $25,000-$35,000 for materials, partnership coordination, and professional development are additional to the base facility budget. Faculty development includes environmental science training, STEAM pedagogy workshops, and partnership with Italian environmental organizations for cultural authenticity. The program launches in Year 2 of high school operations, allowing for facility preparation and faculty training while building on the foundational environmental programming established in the K-8 program.</w:t>
      </w:r>
    </w:p>
    <w:p>
      <w:pPr>
        <w:pStyle w:val="Heading2"/>
        <w:rPr/>
      </w:pPr>
      <w:r>
        <w:rPr>
          <w:color w:val="2E5090"/>
        </w:rPr>
        <w:t>Alignment with School Mission and Competitive Positioning</w:t>
      </w:r>
    </w:p>
    <w:p>
      <w:pPr>
        <w:pStyle w:val="Normal"/>
        <w:rPr/>
      </w:pPr>
      <w:r>
        <w:rPr/>
        <w:t>Both signature programs align perfectly with La Scuola's mission of developing globally-minded, culturally-grounded, and academically excellent students. The Global Citizenship program leverages the school's unique Italian heritage while preparing students for international leadership, creating programming that no competitor can replicate. The Environmental-STEAM Innovation Lab addresses contemporary educational priorities while maintaining cultural authenticity and academic rigor. Together, these programs create a distinctive educational experience that attracts families seeking both Italian cultural immersion and cutting-edge global education.</w:t>
      </w:r>
    </w:p>
    <w:p>
      <w:pPr>
        <w:pStyle w:val="Heading2"/>
        <w:rPr/>
      </w:pPr>
      <w:r>
        <w:rPr>
          <w:color w:val="2E5090"/>
        </w:rPr>
        <w:t>Student Outcomes and University Recognition</w:t>
      </w:r>
    </w:p>
    <w:p>
      <w:pPr>
        <w:pStyle w:val="Normal"/>
        <w:rPr/>
      </w:pPr>
      <w:r>
        <w:rPr/>
        <w:t>Students completing both signature programs develop exceptional preparation for competitive university admission through demonstrated leadership, cultural competency, environmental expertise, and bilingual proficiency. The programs create distinctive application portfolios that differentiate La Scuola graduates from traditional international school students while providing practical skills and knowledge applicable to diverse career pathways. University recognition includes competitive positioning for Italian universities, international environmental programs, diplomatic studies, and global leadership initiatives that value both cultural authenticity and contemporary relevance.</w:t>
      </w:r>
    </w:p>
    <w:p>
      <w:pPr>
        <w:pStyle w:val="Normal"/>
        <w:rPr/>
      </w:pPr>
      <w:r>
        <w:rPr>
          <w:b/>
          <w:color w:val="2E5090"/>
        </w:rPr>
        <w:t>RECOMMENDATION:</w:t>
      </w:r>
      <w:r>
        <w:rPr/>
        <w:t xml:space="preserve"> Implement both signature programs sequentially, beginning with Global Citizenship in Year 1 and adding Environmental-STEAM Innovation Lab in Year 2, creating distinctive programming that leverages La Scuola's Italian heritage while addressing contemporary educational priorities and parent demands for meaningful, globally-relevant education.</w:t>
      </w:r>
    </w:p>
    <w:p>
      <w:pPr>
        <w:pStyle w:val="Normal"/>
        <w:rPr/>
      </w:pPr>
      <w:r>
        <w:rPr>
          <w:b/>
          <w:color w:val="2E5090"/>
        </w:rPr>
        <w:t>CONFIDENCE LEVEL: High</w:t>
      </w:r>
      <w:r>
        <w:rPr/>
        <w:t xml:space="preserve"> - Both programs align with verified market demands, leverage La Scuola's unique competitive advantages, and provide measurable outcomes that support university preparation and career development while maintaining authentic Italian cultural programming and IB academic excellence.</w:t>
      </w:r>
    </w:p>
    <w:p>
      <w:pPr>
        <w:pStyle w:val="Normal"/>
        <w:rPr/>
      </w:pPr>
      <w:r>
        <w:rPr/>
      </w:r>
      <w:r>
        <w:br w:type="page"/>
      </w:r>
    </w:p>
    <w:p>
      <w:pPr>
        <w:pStyle w:val="Heading1"/>
        <w:spacing w:before="0" w:after="0"/>
        <w:rPr/>
      </w:pPr>
      <w:r>
        <w:rPr>
          <w:color w:val="2E5090"/>
        </w:rPr>
        <w:t>8.  Data Collection and Verification Action Plan</w:t>
      </w:r>
    </w:p>
    <w:p>
      <w:pPr>
        <w:pStyle w:val="Heading2"/>
        <w:rPr/>
      </w:pPr>
      <w:r>
        <w:rPr>
          <w:color w:val="2E5090"/>
        </w:rPr>
        <w:t>Strategic Data Collection Framework</w:t>
      </w:r>
    </w:p>
    <w:p>
      <w:pPr>
        <w:pStyle w:val="Normal"/>
        <w:rPr/>
      </w:pPr>
      <w:r>
        <w:rPr/>
        <w:t>La Scuola's high school program development requires systematic data collection to validate market assumptions, refine program design, and ensure successful implementation. This action plan identifies 15 priority data points with specific sources, verification protocols, and timeline considerations that address the critical information gaps identified through the feasibility analysis. The plan emphasizes evidence-based decision making while maintaining the quality standards established throughout this study.</w:t>
      </w:r>
    </w:p>
    <w:p>
      <w:pPr>
        <w:pStyle w:val="Heading2"/>
        <w:rPr/>
      </w:pPr>
      <w:r>
        <w:rPr>
          <w:color w:val="2E5090"/>
        </w:rPr>
        <w:t>Priority Data Points and Collection Strategy</w:t>
      </w:r>
    </w:p>
    <w:p>
      <w:pPr>
        <w:pStyle w:val="Normal"/>
        <w:rPr/>
      </w:pPr>
      <w:r>
        <w:rPr>
          <w:b/>
        </w:rPr>
        <w:t>1. Competitor IB Diploma Pass Rates and Average Scores (VERIFIED)</w:t>
      </w:r>
      <w:r>
        <w:rPr/>
        <w:t xml:space="preserve"> - Source: International Baccalaureate Organization World Schools database, direct school contact, published annual reports. Verification Protocol: Cross-reference multiple sources including IB statistical bulletins, school websites, and WASC accreditation reports. Timeline: Immediate collection for baseline comparison. Certainty Level: LIKELY - Some schools publish results while others require direct inquiry.</w:t>
      </w:r>
    </w:p>
    <w:p>
      <w:pPr>
        <w:pStyle w:val="Normal"/>
        <w:rPr/>
      </w:pPr>
      <w:r>
        <w:rPr>
          <w:b/>
        </w:rPr>
        <w:t>2. Bay Area Private School Enrollment Trends 2020-2026 (NEEDS VERIFICATION)</w:t>
      </w:r>
      <w:r>
        <w:rPr/>
        <w:t xml:space="preserve"> - Source: California Department of Education enrollment data, National Association of Independent Schools surveys, individual school enrollment reports. Verification Protocol: Compare state data with school-reported figures and industry association statistics. Timeline: Annual collection for trend analysis. Certainty Level: HYPOTHESIS - Aggregate trends available but school-specific data varies in accessibility.</w:t>
      </w:r>
    </w:p>
    <w:p>
      <w:pPr>
        <w:pStyle w:val="Normal"/>
        <w:rPr/>
      </w:pPr>
      <w:r>
        <w:rPr>
          <w:b/>
        </w:rPr>
        <w:t>3. Italian Language Teacher Availability and Compensation (NEEDS VERIFICATION)</w:t>
      </w:r>
      <w:r>
        <w:rPr/>
        <w:t xml:space="preserve"> - Source: California Commission on Teacher Credentialing, university education programs, Italian cultural organizations, recruitment agencies. Verification Protocol: Survey multiple recruitment sources and compare with current job postings and salary surveys. Timeline: Quarterly assessment during recruitment periods. Certainty Level: LIKELY - General shortage data available but specific Italian language teacher market requires targeted research.</w:t>
      </w:r>
    </w:p>
    <w:p>
      <w:pPr>
        <w:pStyle w:val="Normal"/>
        <w:rPr/>
      </w:pPr>
      <w:r>
        <w:rPr>
          <w:b/>
        </w:rPr>
        <w:t>4. Parent Interest and Enrollment Intent Survey (HYPOTHESIS)</w:t>
      </w:r>
      <w:r>
        <w:rPr/>
        <w:t xml:space="preserve"> - Source: La Scuola K-8 parent surveys, Bay Area Italian-American community outreach, international school parent networks. Verification Protocol: Structured survey with statistically significant sample size, follow-up interviews with interested families. Timeline: Immediate for program planning, annual updates for enrollment projections. Certainty Level: HYPOTHESIS - Requires primary data collection through systematic surveying.</w:t>
      </w:r>
    </w:p>
    <w:p>
      <w:pPr>
        <w:pStyle w:val="Normal"/>
        <w:rPr/>
      </w:pPr>
      <w:r>
        <w:rPr>
          <w:b/>
        </w:rPr>
        <w:t>5. IB Authorization Timeline and Requirements Verification (VERIFIED)</w:t>
      </w:r>
      <w:r>
        <w:rPr/>
        <w:t xml:space="preserve"> - Source: International Baccalaureate Organization official documentation, IB consultant interviews, recently authorized school case studies. Verification Protocol: Direct communication with IB regional office, consultation with IB authorization specialists. Timeline: Immediate for implementation planning. Certainty Level: VERIFIED - Official IB sources provide definitive requirements and procedures.</w:t>
      </w:r>
    </w:p>
    <w:p>
      <w:pPr>
        <w:pStyle w:val="Normal"/>
        <w:rPr/>
      </w:pPr>
      <w:r>
        <w:rPr>
          <w:b/>
        </w:rPr>
        <w:t>6. Bay Area Commercial Real Estate Availability for Schools (LIKELY)</w:t>
      </w:r>
      <w:r>
        <w:rPr/>
        <w:t xml:space="preserve"> - Source: Commercial real estate databases, educational facility specialists, Peninsula market reports. Verification Protocol: Site visits, lease term negotiations, zoning verification with local planning departments. Timeline: Immediate for facility planning, ongoing monitoring for market opportunities. Certainty Level: LIKELY - General market data available but specific educational facility options require targeted search.</w:t>
      </w:r>
    </w:p>
    <w:p>
      <w:pPr>
        <w:pStyle w:val="Normal"/>
        <w:rPr/>
      </w:pPr>
      <w:r>
        <w:rPr>
          <w:b/>
        </w:rPr>
        <w:t>7. Financial Aid Expectations and Family Payment Capacity (NEEDS VERIFICATION)</w:t>
      </w:r>
      <w:r>
        <w:rPr/>
        <w:t xml:space="preserve"> - Source: Parent financial surveys, comparable school financial aid data, Bay Area demographic income analysis. Verification Protocol: Anonymous family financial capacity surveys, comparison with regional private school financial aid programs. Timeline: Annual assessment for tuition setting and financial aid planning. Certainty Level: NEEDS VERIFICATION - Requires sensitive primary data collection with appropriate privacy protections.</w:t>
      </w:r>
    </w:p>
    <w:p>
      <w:pPr>
        <w:pStyle w:val="Normal"/>
        <w:rPr/>
      </w:pPr>
      <w:r>
        <w:rPr>
          <w:b/>
        </w:rPr>
        <w:t>8. Italian Cultural Organization Partnership Opportunities (HYPOTHESIS)</w:t>
      </w:r>
      <w:r>
        <w:rPr/>
        <w:t xml:space="preserve"> - Source: Italian Consulate San Francisco, Italian Cultural Institute, Italian-American community organizations, sister city programs. Verification Protocol: Direct outreach and partnership discussions, formal partnership agreement development. Timeline: Immediate for program development, ongoing relationship building. Certainty Level: HYPOTHESIS - Interest level requires direct engagement and negotiation.</w:t>
      </w:r>
    </w:p>
    <w:p>
      <w:pPr>
        <w:pStyle w:val="Normal"/>
        <w:rPr/>
      </w:pPr>
      <w:r>
        <w:rPr>
          <w:b/>
        </w:rPr>
        <w:t>9. Student Academic Preparation and Language Proficiency Assessment (NEEDS VERIFICATION)</w:t>
      </w:r>
      <w:r>
        <w:rPr/>
        <w:t xml:space="preserve"> - Source: La Scuola K-8 student assessment data, Italian language proficiency testing, academic readiness evaluations. Verification Protocol: Standardized language assessments, academic portfolio reviews, teacher recommendations. Timeline: Annual assessment for incoming student preparation. Certainty Level: NEEDS VERIFICATION - Requires systematic assessment of current student capabilities.</w:t>
      </w:r>
    </w:p>
    <w:p>
      <w:pPr>
        <w:pStyle w:val="Normal"/>
        <w:rPr/>
      </w:pPr>
      <w:r>
        <w:rPr>
          <w:b/>
        </w:rPr>
        <w:t>10. University Recognition of IB Bilingual Diploma Programs (LIKELY)</w:t>
      </w:r>
      <w:r>
        <w:rPr/>
        <w:t xml:space="preserve"> - Source: University admissions offices, IB university recognition databases, college counseling resources. Verification Protocol: Direct communication with target university admissions offices, review of published admission criteria. Timeline: Immediate for program design, annual updates for college counseling. Certainty Level: LIKELY - General IB recognition established but bilingual diploma specific benefits require verification.</w:t>
      </w:r>
    </w:p>
    <w:p>
      <w:pPr>
        <w:pStyle w:val="Normal"/>
        <w:rPr/>
      </w:pPr>
      <w:r>
        <w:rPr>
          <w:b/>
        </w:rPr>
        <w:t>11. Environmental-STEAM Program Equipment and Partnership Costs (HYPOTHESIS)</w:t>
      </w:r>
      <w:r>
        <w:rPr/>
        <w:t xml:space="preserve"> - Source: Educational equipment vendors, environmental organizations, STEAM program consultants, comparable school implementations. Verification Protocol: Detailed cost quotes, partnership agreement negotiations, site visits to similar programs. Timeline: Year 1 for program planning, ongoing for equipment replacement and upgrades. Certainty Level: HYPOTHESIS - Requires detailed cost analysis and partnership development.</w:t>
      </w:r>
    </w:p>
    <w:p>
      <w:pPr>
        <w:pStyle w:val="Normal"/>
        <w:rPr/>
      </w:pPr>
      <w:r>
        <w:rPr>
          <w:b/>
        </w:rPr>
        <w:t>12. Faculty Recruitment Timeline and Success Rates (NEEDS VERIFICATION)</w:t>
      </w:r>
      <w:r>
        <w:rPr/>
        <w:t xml:space="preserve"> - Source: Education recruitment agencies, university teacher preparation programs, international teacher placement organizations. Verification Protocol: Recruitment agency consultations, university partnership discussions, international recruitment feasibility assessment. Timeline: Immediate for staffing planning, ongoing for faculty replacement and expansion. Certainty Level: NEEDS VERIFICATION - Bilingual Italian teacher recruitment requires specialized market research.</w:t>
      </w:r>
    </w:p>
    <w:p>
      <w:pPr>
        <w:pStyle w:val="Normal"/>
        <w:rPr/>
      </w:pPr>
      <w:r>
        <w:rPr>
          <w:b/>
        </w:rPr>
        <w:t>13. Regulatory Compliance and Accreditation Costs (LIKELY)</w:t>
      </w:r>
      <w:r>
        <w:rPr/>
        <w:t xml:space="preserve"> - Source: WASC accreditation office, California Department of Education, legal consultants specializing in private school compliance. Verification Protocol: Direct consultation with regulatory agencies, legal review of compliance requirements. Timeline: Immediate for implementation planning, ongoing for compliance monitoring. Certainty Level: LIKELY - Basic requirements available but specific cost implications require detailed consultation.</w:t>
      </w:r>
    </w:p>
    <w:p>
      <w:pPr>
        <w:pStyle w:val="Normal"/>
        <w:rPr/>
      </w:pPr>
      <w:r>
        <w:rPr>
          <w:b/>
        </w:rPr>
        <w:t>14. Community Demand for Italian Language Programming (HYPOTHESIS)</w:t>
      </w:r>
      <w:r>
        <w:rPr/>
        <w:t xml:space="preserve"> - Source: Bay Area demographic analysis, Italian language program enrollment data, cultural organization membership surveys. Verification Protocol: Community surveys, focus groups with Italian-American families, analysis of existing Italian language program demand. Timeline: Immediate for market validation, annual updates for program refinement. Certainty Level: HYPOTHESIS - Requires primary market research to quantify actual demand levels.</w:t>
      </w:r>
    </w:p>
    <w:p>
      <w:pPr>
        <w:pStyle w:val="Normal"/>
        <w:rPr/>
      </w:pPr>
      <w:r>
        <w:rPr>
          <w:b/>
        </w:rPr>
        <w:t>15. Technology Infrastructure Requirements and Costs (LIKELY)</w:t>
      </w:r>
      <w:r>
        <w:rPr/>
        <w:t xml:space="preserve"> - Source: Educational technology vendors, IB technology requirements, bilingual education technology specialists. Verification Protocol: Technology needs assessment, vendor consultations, comparable school technology audits. Timeline: Year 1 for initial setup, ongoing for technology refresh and expansion. Certainty Level: LIKELY - General technology requirements established but bilingual programming needs require specialized assessment.</w:t>
      </w:r>
    </w:p>
    <w:p>
      <w:pPr>
        <w:pStyle w:val="Heading2"/>
        <w:rPr/>
      </w:pPr>
      <w:r>
        <w:rPr>
          <w:color w:val="2E5090"/>
        </w:rPr>
        <w:t>Data Collection Timeline and Responsibility Matrix</w:t>
      </w:r>
    </w:p>
    <w:p>
      <w:pPr>
        <w:pStyle w:val="Normal"/>
        <w:rPr/>
      </w:pPr>
      <w:r>
        <w:rPr>
          <w:b/>
        </w:rPr>
        <w:t>Phase 1 (Immediate - Months 1-3): Critical Decision Data</w:t>
      </w:r>
      <w:r>
        <w:rPr/>
        <w:t xml:space="preserve"> - IB authorization requirements verification, Competitor analysis completion, Parent interest survey launch, Italian cultural organization outreach, Faculty recruitment market assessment.</w:t>
      </w:r>
    </w:p>
    <w:p>
      <w:pPr>
        <w:pStyle w:val="Normal"/>
        <w:rPr/>
      </w:pPr>
      <w:r>
        <w:rPr>
          <w:b/>
        </w:rPr>
        <w:t>Phase 2 (Short-term - Months 4-6): Implementation Planning Data</w:t>
      </w:r>
      <w:r>
        <w:rPr/>
        <w:t xml:space="preserve"> - Facility search and cost verification, Technology infrastructure planning, Regulatory compliance consultation, Financial aid market analysis, Environmental-STEAM program development.</w:t>
      </w:r>
    </w:p>
    <w:p>
      <w:pPr>
        <w:pStyle w:val="Normal"/>
        <w:rPr/>
      </w:pPr>
      <w:r>
        <w:rPr>
          <w:b/>
        </w:rPr>
        <w:t>Phase 3 (Medium-term - Months 7-12): Operational Preparation Data</w:t>
      </w:r>
      <w:r>
        <w:rPr/>
        <w:t xml:space="preserve"> - Student assessment protocol development, University recognition verification, Community partnership formalization, Equipment procurement and cost verification, Faculty recruitment execution.</w:t>
      </w:r>
    </w:p>
    <w:p>
      <w:pPr>
        <w:pStyle w:val="Heading2"/>
        <w:rPr/>
      </w:pPr>
      <w:r>
        <w:rPr>
          <w:color w:val="2E5090"/>
        </w:rPr>
        <w:t>Verification Protocols and Quality Assurance</w:t>
      </w:r>
    </w:p>
    <w:p>
      <w:pPr>
        <w:pStyle w:val="Normal"/>
        <w:rPr/>
      </w:pPr>
      <w:r>
        <w:rPr>
          <w:b/>
        </w:rPr>
        <w:t>Source Triangulation:</w:t>
      </w:r>
      <w:r>
        <w:rPr/>
        <w:t xml:space="preserve"> All critical data points require verification through at least three independent sources to ensure accuracy and reliability. Primary sources take precedence over secondary sources, with official organizational data preferred over third-party reporting.</w:t>
      </w:r>
    </w:p>
    <w:p>
      <w:pPr>
        <w:pStyle w:val="Normal"/>
        <w:rPr/>
      </w:pPr>
      <w:r>
        <w:rPr>
          <w:b/>
        </w:rPr>
        <w:t>Documentation Standards:</w:t>
      </w:r>
      <w:r>
        <w:rPr/>
        <w:t xml:space="preserve"> All data collection includes source documentation, collection date, verification method, and confidence level assessment. Data updates require similar documentation to track changes over time and maintain audit trails for decision-making processes.</w:t>
      </w:r>
    </w:p>
    <w:p>
      <w:pPr>
        <w:pStyle w:val="Normal"/>
        <w:rPr/>
      </w:pPr>
      <w:r>
        <w:rPr>
          <w:b/>
        </w:rPr>
        <w:t>Stakeholder Validation:</w:t>
      </w:r>
      <w:r>
        <w:rPr/>
        <w:t xml:space="preserve"> Key findings undergo stakeholder review including La Scuola leadership, parent advisory groups, and external consultants to ensure practical applicability and strategic alignment with school mission and community needs.</w:t>
      </w:r>
    </w:p>
    <w:p>
      <w:pPr>
        <w:pStyle w:val="Heading2"/>
        <w:rPr/>
      </w:pPr>
      <w:r>
        <w:rPr>
          <w:color w:val="2E5090"/>
        </w:rPr>
        <w:t>Continuous Monitoring Framework</w:t>
      </w:r>
    </w:p>
    <w:p>
      <w:pPr>
        <w:pStyle w:val="Normal"/>
        <w:rPr/>
      </w:pPr>
      <w:r>
        <w:rPr>
          <w:b/>
        </w:rPr>
        <w:t>Annual Data Review:</w:t>
      </w:r>
      <w:r>
        <w:rPr/>
        <w:t xml:space="preserve"> Comprehensive review of all data points occurs annually to identify trends, validate assumptions, and adjust program planning based on market changes, regulatory updates, and competitive developments.</w:t>
      </w:r>
    </w:p>
    <w:p>
      <w:pPr>
        <w:pStyle w:val="Normal"/>
        <w:rPr/>
      </w:pPr>
      <w:r>
        <w:rPr>
          <w:b/>
        </w:rPr>
        <w:t>Quarterly Updates:</w:t>
      </w:r>
      <w:r>
        <w:rPr/>
        <w:t xml:space="preserve"> Critical data points including enrollment projections, faculty recruitment progress, and financial planning receive quarterly updates to ensure responsive program management and strategic decision-making.</w:t>
      </w:r>
    </w:p>
    <w:p>
      <w:pPr>
        <w:pStyle w:val="Normal"/>
        <w:rPr/>
      </w:pPr>
      <w:r>
        <w:rPr>
          <w:b/>
        </w:rPr>
        <w:t>Risk Assessment Integration:</w:t>
      </w:r>
      <w:r>
        <w:rPr/>
        <w:t xml:space="preserve"> Data collection results integrate with ongoing risk assessment processes to identify potential challenges, market opportunities, and strategic adjustments necessary for successful program implementation and long-term sustainability.</w:t>
      </w:r>
    </w:p>
    <w:p>
      <w:pPr>
        <w:pStyle w:val="Normal"/>
        <w:rPr/>
      </w:pPr>
      <w:r>
        <w:rPr>
          <w:b/>
        </w:rPr>
        <w:t>Resource Allocation and Budget Considerations:</w:t>
      </w:r>
      <w:r>
        <w:rPr/>
        <w:t xml:space="preserve"> Data collection activities require dedicated resources including staff time, consultant fees, survey development costs, and travel expenses for site visits and stakeholder meetings. Estimated annual data collection budget ranges from $15,000-$25,000 including survey development, consultant fees, and verification activities. This investment ensures evidence-based decision making while maintaining the quality standards essential for successful program development and implementation.</w:t>
      </w:r>
    </w:p>
    <w:p>
      <w:pPr>
        <w:pStyle w:val="Normal"/>
        <w:rPr/>
      </w:pPr>
      <w:r>
        <w:rPr>
          <w:b/>
        </w:rPr>
        <w:t>Integration with Strategic Planning Process:</w:t>
      </w:r>
      <w:r>
        <w:rPr/>
        <w:t xml:space="preserve"> Data collection results inform ongoing strategic planning including program refinement, marketing strategy development, financial planning adjustments, and operational procedure development. Regular data review ensures that La Scuola's high school program remains responsive to market conditions, regulatory requirements, and community needs while maintaining the distinctive programming that differentiates the school from competitors.</w:t>
      </w:r>
    </w:p>
    <w:p>
      <w:pPr>
        <w:pStyle w:val="Normal"/>
        <w:rPr/>
      </w:pPr>
      <w:r>
        <w:rPr>
          <w:b/>
          <w:color w:val="2E5090"/>
        </w:rPr>
        <w:t>RECOMMENDATION:</w:t>
      </w:r>
      <w:r>
        <w:rPr/>
        <w:t xml:space="preserve"> Implement the comprehensive data collection action plan with immediate focus on Phase 1 critical decision data, systematic verification protocols, and ongoing monitoring framework to ensure evidence-based program development and successful implementation.</w:t>
      </w:r>
    </w:p>
    <w:p>
      <w:pPr>
        <w:pStyle w:val="Normal"/>
        <w:rPr/>
      </w:pPr>
      <w:r>
        <w:rPr>
          <w:b/>
          <w:color w:val="2E5090"/>
        </w:rPr>
        <w:t>CONFIDENCE LEVEL: High</w:t>
      </w:r>
      <w:r>
        <w:rPr/>
        <w:t xml:space="preserve"> - The data collection plan addresses all critical information gaps identified through the feasibility analysis while providing systematic verification protocols and timeline management necessary for successful program development and implementation.</w:t>
      </w:r>
    </w:p>
    <w:p>
      <w:pPr>
        <w:pStyle w:val="Normal"/>
        <w:rPr/>
      </w:pPr>
      <w:r>
        <w:rPr/>
      </w:r>
      <w:r>
        <w:br w:type="page"/>
      </w:r>
    </w:p>
    <w:p>
      <w:pPr>
        <w:pStyle w:val="Heading1"/>
        <w:spacing w:before="0" w:after="0"/>
        <w:rPr/>
      </w:pPr>
      <w:r>
        <w:rPr>
          <w:color w:val="2E5090"/>
        </w:rPr>
        <w:t>9.  References</w:t>
      </w:r>
    </w:p>
    <w:p>
      <w:pPr>
        <w:pStyle w:val="Normal"/>
        <w:spacing w:before="0" w:after="120"/>
        <w:ind w:hanging="720" w:left="720"/>
        <w:rPr/>
      </w:pPr>
      <w:r>
        <w:rPr>
          <w:sz w:val="22"/>
        </w:rPr>
        <w:t xml:space="preserve">1. </w:t>
      </w:r>
      <w:r>
        <w:rPr>
          <w:color w:val="2E5090"/>
          <w:sz w:val="22"/>
        </w:rPr>
        <w:t>https://www.sfchronicle.com/projects/2024/bay-area-private-school-tuition-2024-2025/</w:t>
      </w:r>
    </w:p>
    <w:p>
      <w:pPr>
        <w:pStyle w:val="Normal"/>
        <w:spacing w:before="0" w:after="120"/>
        <w:ind w:hanging="720" w:left="720"/>
        <w:rPr/>
      </w:pPr>
      <w:r>
        <w:rPr>
          <w:sz w:val="22"/>
        </w:rPr>
        <w:t xml:space="preserve">2. </w:t>
      </w:r>
      <w:r>
        <w:rPr>
          <w:color w:val="2E5090"/>
          <w:sz w:val="22"/>
        </w:rPr>
        <w:t>https://www.sfchronicle.com/sf/article/private-school-enrollment-map-21076009.php</w:t>
      </w:r>
    </w:p>
    <w:p>
      <w:pPr>
        <w:pStyle w:val="Normal"/>
        <w:spacing w:before="0" w:after="120"/>
        <w:ind w:hanging="720" w:left="720"/>
        <w:rPr/>
      </w:pPr>
      <w:r>
        <w:rPr>
          <w:sz w:val="22"/>
        </w:rPr>
        <w:t xml:space="preserve">3. </w:t>
      </w:r>
      <w:r>
        <w:rPr>
          <w:color w:val="2E5090"/>
          <w:sz w:val="22"/>
        </w:rPr>
        <w:t>https://www.wikiwand.com/en/International_High_School_of_San_Francisco</w:t>
      </w:r>
    </w:p>
    <w:p>
      <w:pPr>
        <w:pStyle w:val="Normal"/>
        <w:spacing w:before="0" w:after="120"/>
        <w:ind w:hanging="720" w:left="720"/>
        <w:rPr/>
      </w:pPr>
      <w:r>
        <w:rPr>
          <w:sz w:val="22"/>
        </w:rPr>
        <w:t>4. Designing the Optimal High School Model .docx</w:t>
      </w:r>
    </w:p>
    <w:p>
      <w:pPr>
        <w:pStyle w:val="Normal"/>
        <w:spacing w:before="0" w:after="120"/>
        <w:ind w:hanging="720" w:left="720"/>
        <w:rPr/>
      </w:pPr>
      <w:r>
        <w:rPr>
          <w:sz w:val="22"/>
        </w:rPr>
        <w:t xml:space="preserve">5. </w:t>
      </w:r>
      <w:r>
        <w:rPr>
          <w:color w:val="2E5090"/>
          <w:sz w:val="22"/>
        </w:rPr>
        <w:t>https://www.lwhs.org/academic/course-catalog</w:t>
      </w:r>
    </w:p>
    <w:p>
      <w:pPr>
        <w:pStyle w:val="Normal"/>
        <w:spacing w:before="0" w:after="120"/>
        <w:ind w:hanging="720" w:left="720"/>
        <w:rPr/>
      </w:pPr>
      <w:r>
        <w:rPr>
          <w:sz w:val="22"/>
        </w:rPr>
        <w:t xml:space="preserve">6. </w:t>
      </w:r>
      <w:r>
        <w:rPr>
          <w:color w:val="2E5090"/>
          <w:sz w:val="22"/>
        </w:rPr>
        <w:t>https://www.siprep.org/about-us/si-at-a-glance/</w:t>
      </w:r>
    </w:p>
    <w:p>
      <w:pPr>
        <w:pStyle w:val="Normal"/>
        <w:spacing w:before="0" w:after="120"/>
        <w:ind w:hanging="720" w:left="720"/>
        <w:rPr/>
      </w:pPr>
      <w:r>
        <w:rPr>
          <w:sz w:val="22"/>
        </w:rPr>
        <w:t>7. Source: Wikipedia</w:t>
      </w:r>
    </w:p>
    <w:p>
      <w:pPr>
        <w:pStyle w:val="Normal"/>
        <w:spacing w:before="0" w:after="120"/>
        <w:ind w:hanging="720" w:left="720"/>
        <w:rPr/>
      </w:pPr>
      <w:r>
        <w:rPr>
          <w:sz w:val="22"/>
        </w:rPr>
        <w:t xml:space="preserve">8. </w:t>
      </w:r>
      <w:r>
        <w:rPr>
          <w:color w:val="2E5090"/>
          <w:sz w:val="22"/>
        </w:rPr>
        <w:t>http://www.privateschoolreview.com/silicon-valley-international-school-profile</w:t>
      </w:r>
    </w:p>
    <w:p>
      <w:pPr>
        <w:pStyle w:val="Normal"/>
        <w:spacing w:before="0" w:after="120"/>
        <w:ind w:hanging="720" w:left="720"/>
        <w:rPr/>
      </w:pPr>
      <w:r>
        <w:rPr>
          <w:sz w:val="22"/>
        </w:rPr>
        <w:t xml:space="preserve">9. </w:t>
      </w:r>
      <w:r>
        <w:rPr>
          <w:color w:val="2E5090"/>
          <w:sz w:val="22"/>
        </w:rPr>
        <w:t>https://www.cardinaleducation.com/profiles/how-to-get-into-silicon-valley-international-school-tips-for-each-application-stage/</w:t>
      </w:r>
    </w:p>
    <w:p>
      <w:pPr>
        <w:pStyle w:val="Normal"/>
        <w:spacing w:before="0" w:after="120"/>
        <w:ind w:hanging="720" w:left="720"/>
        <w:rPr/>
      </w:pPr>
      <w:r>
        <w:rPr>
          <w:sz w:val="22"/>
        </w:rPr>
        <w:t xml:space="preserve">10. </w:t>
      </w:r>
      <w:r>
        <w:rPr>
          <w:color w:val="2E5090"/>
          <w:sz w:val="22"/>
        </w:rPr>
        <w:t>https://www.siliconvalleyinternational.org/education/international-baccalaureate</w:t>
      </w:r>
    </w:p>
    <w:p>
      <w:pPr>
        <w:pStyle w:val="Normal"/>
        <w:spacing w:before="0" w:after="120"/>
        <w:ind w:hanging="720" w:left="720"/>
        <w:rPr/>
      </w:pPr>
      <w:r>
        <w:rPr>
          <w:sz w:val="22"/>
        </w:rPr>
        <w:t xml:space="preserve">11. </w:t>
      </w:r>
      <w:r>
        <w:rPr>
          <w:color w:val="2E5090"/>
          <w:sz w:val="22"/>
        </w:rPr>
        <w:t>https://www.privateschoolreview.com/the-international-school-of-san-francisco-profile</w:t>
      </w:r>
    </w:p>
    <w:p>
      <w:pPr>
        <w:pStyle w:val="Normal"/>
        <w:spacing w:before="0" w:after="120"/>
        <w:ind w:hanging="720" w:left="720"/>
        <w:rPr/>
      </w:pPr>
      <w:r>
        <w:rPr>
          <w:sz w:val="22"/>
        </w:rPr>
        <w:t xml:space="preserve">12. </w:t>
      </w:r>
      <w:r>
        <w:rPr>
          <w:color w:val="2E5090"/>
          <w:sz w:val="22"/>
        </w:rPr>
        <w:t>https://www.internationalsf.org/admissions/tuition-financial-assistance</w:t>
      </w:r>
    </w:p>
    <w:p>
      <w:pPr>
        <w:pStyle w:val="Normal"/>
        <w:spacing w:before="0" w:after="120"/>
        <w:ind w:hanging="720" w:left="720"/>
        <w:rPr/>
      </w:pPr>
      <w:r>
        <w:rPr>
          <w:sz w:val="22"/>
        </w:rPr>
        <w:t xml:space="preserve">13. </w:t>
      </w:r>
      <w:r>
        <w:rPr>
          <w:color w:val="2E5090"/>
          <w:sz w:val="22"/>
        </w:rPr>
        <w:t>https://www.siliconvalleyinternational.org/admissions/tuition-and-fees</w:t>
      </w:r>
    </w:p>
    <w:p>
      <w:pPr>
        <w:pStyle w:val="Normal"/>
        <w:spacing w:before="0" w:after="120"/>
        <w:ind w:hanging="720" w:left="720"/>
        <w:rPr/>
      </w:pPr>
      <w:r>
        <w:rPr>
          <w:sz w:val="22"/>
        </w:rPr>
        <w:t xml:space="preserve">14. </w:t>
      </w:r>
      <w:r>
        <w:rPr>
          <w:color w:val="2E5090"/>
          <w:sz w:val="22"/>
        </w:rPr>
        <w:t>https://www.siliconvalleyinternational.org/about/history</w:t>
      </w:r>
    </w:p>
    <w:p>
      <w:pPr>
        <w:pStyle w:val="Normal"/>
        <w:spacing w:before="0" w:after="120"/>
        <w:ind w:hanging="720" w:left="720"/>
        <w:rPr/>
      </w:pPr>
      <w:r>
        <w:rPr>
          <w:sz w:val="22"/>
        </w:rPr>
        <w:t xml:space="preserve">15. </w:t>
      </w:r>
      <w:r>
        <w:rPr>
          <w:color w:val="2E5090"/>
          <w:sz w:val="22"/>
        </w:rPr>
        <w:t>https://www.lwhs.org/admissions/affording</w:t>
      </w:r>
    </w:p>
    <w:p>
      <w:pPr>
        <w:pStyle w:val="Normal"/>
        <w:spacing w:before="0" w:after="120"/>
        <w:ind w:hanging="720" w:left="720"/>
        <w:rPr/>
      </w:pPr>
      <w:r>
        <w:rPr>
          <w:sz w:val="22"/>
        </w:rPr>
        <w:t xml:space="preserve">16. </w:t>
      </w:r>
      <w:r>
        <w:rPr>
          <w:color w:val="2E5090"/>
          <w:sz w:val="22"/>
        </w:rPr>
        <w:t>https://newsreel.asia/articles/teachers-parents-students-school-wellbeing</w:t>
      </w:r>
    </w:p>
    <w:p>
      <w:pPr>
        <w:pStyle w:val="Normal"/>
        <w:spacing w:before="0" w:after="120"/>
        <w:ind w:hanging="720" w:left="720"/>
        <w:rPr/>
      </w:pPr>
      <w:r>
        <w:rPr>
          <w:sz w:val="22"/>
        </w:rPr>
        <w:t xml:space="preserve">17. </w:t>
      </w:r>
      <w:r>
        <w:rPr>
          <w:color w:val="2E5090"/>
          <w:sz w:val="22"/>
        </w:rPr>
        <w:t>https://rhema.cc/the-future-of-education/</w:t>
      </w:r>
    </w:p>
    <w:p>
      <w:pPr>
        <w:pStyle w:val="Normal"/>
        <w:spacing w:before="0" w:after="120"/>
        <w:ind w:hanging="720" w:left="720"/>
        <w:rPr/>
      </w:pPr>
      <w:r>
        <w:rPr>
          <w:sz w:val="22"/>
        </w:rPr>
        <w:t xml:space="preserve">18. </w:t>
      </w:r>
      <w:r>
        <w:rPr>
          <w:color w:val="2E5090"/>
          <w:sz w:val="22"/>
        </w:rPr>
        <w:t>https://en.wikipedia.org/wiki/International_High_School_of_San_Francisco</w:t>
      </w:r>
    </w:p>
    <w:p>
      <w:pPr>
        <w:pStyle w:val="Normal"/>
        <w:spacing w:before="0" w:after="120"/>
        <w:ind w:hanging="720" w:left="720"/>
        <w:rPr/>
      </w:pPr>
      <w:r>
        <w:rPr>
          <w:sz w:val="22"/>
        </w:rPr>
        <w:t xml:space="preserve">19. </w:t>
      </w:r>
      <w:r>
        <w:rPr>
          <w:color w:val="2E5090"/>
          <w:sz w:val="22"/>
        </w:rPr>
        <w:t>https://www.axios.com/local/san-francisco/2024/02/06/private-school-enrollment-sf</w:t>
      </w:r>
    </w:p>
    <w:p>
      <w:pPr>
        <w:pStyle w:val="Normal"/>
        <w:spacing w:before="0" w:after="120"/>
        <w:ind w:hanging="720" w:left="720"/>
        <w:rPr/>
      </w:pPr>
      <w:r>
        <w:rPr>
          <w:sz w:val="22"/>
        </w:rPr>
        <w:t xml:space="preserve">20. </w:t>
      </w:r>
      <w:r>
        <w:rPr>
          <w:color w:val="2E5090"/>
          <w:sz w:val="22"/>
        </w:rPr>
        <w:t>https://www.sfchronicle.com/bayarea/article/San-Francisco-lost-about-7-of-its-public-school-17134833.php</w:t>
      </w:r>
    </w:p>
    <w:p>
      <w:pPr>
        <w:pStyle w:val="Normal"/>
        <w:spacing w:before="0" w:after="120"/>
        <w:ind w:hanging="720" w:left="720"/>
        <w:rPr/>
      </w:pPr>
      <w:r>
        <w:rPr>
          <w:sz w:val="22"/>
        </w:rPr>
        <w:t xml:space="preserve">21. </w:t>
      </w:r>
      <w:r>
        <w:rPr>
          <w:color w:val="2E5090"/>
          <w:sz w:val="22"/>
        </w:rPr>
        <w:t>https://privateschoolreview.com/blog/so-many-choices-navigating-private-school-selection-in-2025</w:t>
      </w:r>
    </w:p>
    <w:p>
      <w:pPr>
        <w:pStyle w:val="Normal"/>
        <w:spacing w:before="0" w:after="120"/>
        <w:ind w:hanging="720" w:left="720"/>
        <w:rPr/>
      </w:pPr>
      <w:r>
        <w:rPr>
          <w:sz w:val="22"/>
        </w:rPr>
        <w:t xml:space="preserve">22. </w:t>
      </w:r>
      <w:r>
        <w:rPr>
          <w:color w:val="2E5090"/>
          <w:sz w:val="22"/>
        </w:rPr>
        <w:t>https://www.commercialcafe.com/office-market-trends/us/ca/san-mateo-county/redwood-city/</w:t>
      </w:r>
    </w:p>
    <w:p>
      <w:pPr>
        <w:pStyle w:val="Normal"/>
        <w:spacing w:before="0" w:after="120"/>
        <w:ind w:hanging="720" w:left="720"/>
        <w:rPr/>
      </w:pPr>
      <w:r>
        <w:rPr>
          <w:sz w:val="22"/>
        </w:rPr>
        <w:t xml:space="preserve">23. </w:t>
      </w:r>
      <w:r>
        <w:rPr>
          <w:color w:val="2E5090"/>
          <w:sz w:val="22"/>
        </w:rPr>
        <w:t>https://www.ibo.org/programmes/diploma-programme/assessment-and-exams/understanding-ib-assessment/</w:t>
      </w:r>
    </w:p>
    <w:p>
      <w:pPr>
        <w:pStyle w:val="Normal"/>
        <w:spacing w:before="0" w:after="120"/>
        <w:ind w:hanging="720" w:left="720"/>
        <w:rPr/>
      </w:pPr>
      <w:r>
        <w:rPr>
          <w:sz w:val="22"/>
        </w:rPr>
        <w:t xml:space="preserve">24. </w:t>
      </w:r>
      <w:r>
        <w:rPr>
          <w:color w:val="2E5090"/>
          <w:sz w:val="22"/>
        </w:rPr>
        <w:t>https://www.ibo.org/programmes/diploma-programme/curriculum/</w:t>
      </w:r>
    </w:p>
    <w:p>
      <w:pPr>
        <w:pStyle w:val="Normal"/>
        <w:spacing w:before="0" w:after="120"/>
        <w:ind w:hanging="720" w:left="720"/>
        <w:rPr/>
      </w:pPr>
      <w:r>
        <w:rPr>
          <w:sz w:val="22"/>
        </w:rPr>
        <w:t xml:space="preserve">25. </w:t>
      </w:r>
      <w:r>
        <w:rPr>
          <w:color w:val="2E5090"/>
          <w:sz w:val="22"/>
        </w:rPr>
        <w:t>https://www.ibo.org/programmes/diploma-programme/resources-for-teachers/professional-development/</w:t>
      </w:r>
    </w:p>
    <w:p>
      <w:pPr>
        <w:pStyle w:val="Normal"/>
        <w:spacing w:before="0" w:after="120"/>
        <w:ind w:hanging="720" w:left="720"/>
        <w:rPr/>
      </w:pPr>
      <w:r>
        <w:rPr>
          <w:sz w:val="22"/>
        </w:rPr>
        <w:t xml:space="preserve">26. </w:t>
      </w:r>
      <w:r>
        <w:rPr>
          <w:color w:val="2E5090"/>
          <w:sz w:val="22"/>
        </w:rPr>
        <w:t>https://ibo.org/uk/schools-teachers/career-related-programme-faq/</w:t>
      </w:r>
    </w:p>
    <w:p>
      <w:pPr>
        <w:pStyle w:val="Normal"/>
        <w:spacing w:before="0" w:after="120"/>
        <w:ind w:hanging="720" w:left="720"/>
        <w:rPr/>
      </w:pPr>
      <w:r>
        <w:rPr>
          <w:sz w:val="22"/>
        </w:rPr>
        <w:t xml:space="preserve">27. </w:t>
      </w:r>
      <w:r>
        <w:rPr>
          <w:color w:val="2E5090"/>
          <w:sz w:val="22"/>
        </w:rPr>
        <w:t>https://ibo.org/uk/students-parents/career-related-programme-faq/</w:t>
      </w:r>
    </w:p>
    <w:p>
      <w:pPr>
        <w:pStyle w:val="Normal"/>
        <w:spacing w:before="0" w:after="120"/>
        <w:ind w:hanging="720" w:left="720"/>
        <w:rPr/>
      </w:pPr>
      <w:r>
        <w:rPr>
          <w:sz w:val="22"/>
        </w:rPr>
        <w:t xml:space="preserve">28. </w:t>
      </w:r>
      <w:r>
        <w:rPr>
          <w:color w:val="2E5090"/>
          <w:sz w:val="22"/>
        </w:rPr>
        <w:t>http://ibo.org/programmes/career-related-programme/what-is-the-cp/</w:t>
      </w:r>
    </w:p>
    <w:p>
      <w:pPr>
        <w:pStyle w:val="Normal"/>
        <w:spacing w:before="0" w:after="120"/>
        <w:ind w:hanging="720" w:left="720"/>
        <w:rPr/>
      </w:pPr>
      <w:r>
        <w:rPr>
          <w:sz w:val="22"/>
        </w:rPr>
        <w:t xml:space="preserve">29. </w:t>
      </w:r>
      <w:r>
        <w:rPr>
          <w:color w:val="2E5090"/>
          <w:sz w:val="22"/>
        </w:rPr>
        <w:t>https://www.ibo.org/become-an-ib-school/fees-and-services/fees-for-authorized-schools/</w:t>
      </w:r>
    </w:p>
    <w:p>
      <w:pPr>
        <w:pStyle w:val="Normal"/>
        <w:spacing w:before="0" w:after="120"/>
        <w:ind w:hanging="720" w:left="720"/>
        <w:rPr/>
      </w:pPr>
      <w:r>
        <w:rPr>
          <w:sz w:val="22"/>
        </w:rPr>
        <w:t xml:space="preserve">30. </w:t>
      </w:r>
      <w:r>
        <w:rPr>
          <w:color w:val="2E5090"/>
          <w:sz w:val="22"/>
        </w:rPr>
        <w:t>https://eluma.com/blog/elumas-2025-state-of-student-mental-health-report-calls-for-sustainable-system-wide-solutions-in-k-12-schools/</w:t>
      </w:r>
    </w:p>
    <w:p>
      <w:pPr>
        <w:pStyle w:val="Normal"/>
        <w:spacing w:before="0" w:after="120"/>
        <w:ind w:hanging="720" w:left="720"/>
        <w:rPr/>
      </w:pPr>
      <w:r>
        <w:rPr>
          <w:sz w:val="22"/>
        </w:rPr>
        <w:t xml:space="preserve">31. </w:t>
      </w:r>
      <w:r>
        <w:rPr>
          <w:color w:val="2E5090"/>
          <w:sz w:val="22"/>
        </w:rPr>
        <w:t>https://expat.com/en/expat-mag/11652-how-the-ib-program-prepares-students-for-university-success.html</w:t>
      </w:r>
    </w:p>
    <w:p>
      <w:pPr>
        <w:pStyle w:val="Normal"/>
        <w:spacing w:before="0" w:after="120"/>
        <w:ind w:hanging="720" w:left="720"/>
        <w:rPr/>
      </w:pPr>
      <w:r>
        <w:rPr>
          <w:sz w:val="22"/>
        </w:rPr>
        <w:t xml:space="preserve">32. </w:t>
      </w:r>
      <w:r>
        <w:rPr>
          <w:color w:val="2E5090"/>
          <w:sz w:val="22"/>
        </w:rPr>
        <w:t>https://bellasboldadventures.com/educational-innovation-the-reggio-emilia-approach-and-modern-heritage/</w:t>
      </w:r>
    </w:p>
    <w:p>
      <w:pPr>
        <w:pStyle w:val="Normal"/>
        <w:spacing w:before="0" w:after="120"/>
        <w:ind w:hanging="720" w:left="720"/>
        <w:rPr/>
      </w:pPr>
      <w:r>
        <w:rPr>
          <w:sz w:val="22"/>
        </w:rPr>
        <w:t xml:space="preserve">33. </w:t>
      </w:r>
      <w:r>
        <w:rPr>
          <w:color w:val="2E5090"/>
          <w:sz w:val="22"/>
        </w:rPr>
        <w:t>https://en.wikipedia.org/wiki/IB_Diploma_Programme</w:t>
      </w:r>
    </w:p>
    <w:p>
      <w:pPr>
        <w:pStyle w:val="Normal"/>
        <w:spacing w:before="0" w:after="120"/>
        <w:ind w:hanging="720" w:left="720"/>
        <w:rPr/>
      </w:pPr>
      <w:r>
        <w:rPr>
          <w:sz w:val="22"/>
        </w:rPr>
        <w:t xml:space="preserve">34. </w:t>
      </w:r>
      <w:r>
        <w:rPr>
          <w:color w:val="2E5090"/>
          <w:sz w:val="22"/>
        </w:rPr>
        <w:t>https://www.ibo.org/diploma-guide/university-and-beyond/</w:t>
      </w:r>
    </w:p>
    <w:p>
      <w:pPr>
        <w:pStyle w:val="Normal"/>
        <w:spacing w:before="0" w:after="120"/>
        <w:ind w:hanging="720" w:left="720"/>
        <w:rPr/>
      </w:pPr>
      <w:r>
        <w:rPr>
          <w:sz w:val="22"/>
        </w:rPr>
        <w:t xml:space="preserve">35. </w:t>
      </w:r>
      <w:r>
        <w:rPr>
          <w:color w:val="2E5090"/>
          <w:sz w:val="22"/>
        </w:rPr>
        <w:t>http://kidder.com/market-reports/peninsula-office-market-report/</w:t>
      </w:r>
    </w:p>
    <w:p>
      <w:pPr>
        <w:pStyle w:val="Normal"/>
        <w:spacing w:before="0" w:after="120"/>
        <w:ind w:hanging="720" w:left="720"/>
        <w:rPr/>
      </w:pPr>
      <w:r>
        <w:rPr>
          <w:sz w:val="22"/>
        </w:rPr>
        <w:t xml:space="preserve">36. </w:t>
      </w:r>
      <w:r>
        <w:rPr>
          <w:color w:val="2E5090"/>
          <w:sz w:val="22"/>
        </w:rPr>
        <w:t>https://www.cde.ca.gov/ls/fa/forms.asp</w:t>
      </w:r>
      <w:r>
        <w:br w:type="page"/>
      </w:r>
    </w:p>
    <w:p>
      <w:pPr>
        <w:pStyle w:val="Heading1"/>
        <w:spacing w:before="0" w:after="0"/>
        <w:rPr>
          <w:rFonts w:ascii="Calibri" w:hAnsi="Calibri"/>
          <w:color w:val="2E5090"/>
        </w:rPr>
      </w:pPr>
      <w:r>
        <w:rPr/>
      </w:r>
    </w:p>
    <w:sectPr>
      <w:headerReference w:type="even" r:id="rId2"/>
      <w:headerReference w:type="default" r:id="rId3"/>
      <w:headerReference w:type="first" r:id="rId4"/>
      <w:footerReference w:type="even" r:id="rId5"/>
      <w:footerReference w:type="first" r:id="rId6"/>
      <w:type w:val="nextPage"/>
      <w:pgSz w:w="12240" w:h="15840"/>
      <w:pgMar w:left="1440" w:right="1440" w:gutter="0" w:header="720" w:top="1440" w:footer="0" w:bottom="720"/>
      <w:lnNumType w:countBy="1" w:restart="continuous" w:distance="28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color w:val="666666"/>
        <w:sz w:val="18"/>
      </w:rPr>
      <w:t>Confidential La Scuola International, Jan 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color w:val="666666"/>
        <w:sz w:val="18"/>
      </w:rPr>
      <w:t>Confidential La Scuola International, Jan 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75"/>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suppressLineNumbers/>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suppressLineNumbers/>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Application>LibreOffice/24.2.7.2$Linux_X86_64 LibreOffice_project/420$Build-2</Application>
  <AppVersion>15.0000</AppVersion>
  <Pages>41</Pages>
  <Words>10997</Words>
  <Characters>82203</Characters>
  <CharactersWithSpaces>92777</CharactersWithSpaces>
  <Paragraphs>430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2026-01-27T16:02:58Z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