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F2EFE9"/>
          <w:sz w:val="80"/>
          <w:szCs w:val="80"/>
        </w:rPr>
        <w:t xml:space="preserve">TAURA</w:t>
      </w:r>
    </w:p>
    <w:p>
      <w:pPr>
        <w:spacing w:after="40"/>
        <w:jc w:val="center"/>
      </w:pPr>
      <w:r>
        <w:rPr>
          <w:rFonts w:ascii="Arial" w:cs="Arial" w:eastAsia="Arial" w:hAnsi="Arial"/>
          <w:color w:val="6B0F1A"/>
          <w:sz w:val="28"/>
          <w:szCs w:val="28"/>
        </w:rPr>
        <w:t xml:space="preserve">RESEARCH CONTROL</w:t>
      </w:r>
    </w:p>
    <w:p>
      <w:pPr>
        <w:pBdr>
          <w:bottom w:val="single" w:color="6B0F1A" w:sz="2" w:space="20"/>
        </w:pBdr>
        <w:spacing w:after="600"/>
        <w:jc w:val="center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color w:val="C4C4C4"/>
          <w:sz w:val="36"/>
          <w:szCs w:val="36"/>
        </w:rPr>
        <w:t xml:space="preserve">Documentacao Completa de Funcionalidades</w:t>
      </w:r>
    </w:p>
    <w:p>
      <w:pPr>
        <w:spacing w:after="100"/>
        <w:jc w:val="center"/>
      </w:pPr>
      <w:r>
        <w:rPr>
          <w:rFonts w:ascii="Arial" w:cs="Arial" w:eastAsia="Arial" w:hAnsi="Arial"/>
          <w:color w:val="C4C4C4"/>
          <w:sz w:val="24"/>
          <w:szCs w:val="24"/>
        </w:rPr>
        <w:t xml:space="preserve">TroyAgent Platform / OpenClaw Engine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C4C4C4"/>
          <w:sz w:val="20"/>
          <w:szCs w:val="20"/>
        </w:rPr>
        <w:t xml:space="preserve">Versao 2026.2.26  |  Documento Interno  |  Confidencial</w:t>
      </w:r>
    </w:p>
    <w:p>
      <w:pPr>
        <w:spacing w:after="100"/>
        <w:jc w:val="center"/>
      </w:pPr>
      <w:r>
        <w:rPr>
          <w:rFonts w:ascii="Arial" w:cs="Arial" w:eastAsia="Arial" w:hAnsi="Arial"/>
          <w:color w:val="C4C4C4"/>
          <w:sz w:val="20"/>
          <w:szCs w:val="20"/>
        </w:rPr>
        <w:t xml:space="preserve">Gerado em: 14/03/2026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6B0F1A" w:sz="2" w:space="4"/>
        </w:pBdr>
        <w:spacing w:after="200" w:before="400"/>
      </w:pPr>
      <w:r>
        <w:rPr>
          <w:rFonts w:ascii="Arial" w:cs="Arial" w:eastAsia="Arial" w:hAnsi="Arial"/>
          <w:b/>
          <w:bCs/>
          <w:color w:val="6B0F1A"/>
          <w:sz w:val="36"/>
          <w:szCs w:val="36"/>
        </w:rPr>
        <w:t xml:space="preserve">1. Visao Geral da Plataforma</w:t>
      </w:r>
    </w:p>
    <w:p>
      <w:pPr>
        <w:spacing w:after="12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O TroyAgent (motor OpenClaw) e uma plataforma de assistente IA multi-canal que roda localmente. Fornece um plano de controle (Gateway) que coordena canais de comunicacao, sessoes, agentes, automacao, ferramentas e memoria.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2EFE9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2EFE9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Gateway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Servidor WebSocket (porta 18789) que coordena todos os subsistemas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CLI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Interface de linha de comando com 20+ comandos principais e 50+ subcomandos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Control UI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Interface web (Vite + Lit) com dashboard, chat, config e monitoramento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Agentes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Sistema de agentes IA com 50+ tools, skills, memoria e subagentes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Canais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13+ integracoes (WhatsApp, Telegram, Discord, Slack, Signal, etc.)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Cron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Agendador de tarefas com expressoes cron e delivery multi-canal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Browser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Controle de Chrome/Chromium dedicado via Playwright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TTS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Text-to-speech com 5+ provedores (ElevenLabs, Google, OpenAI, AWS, Azure)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Memory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Sistema de memoria vetorial com busca hibrida (vetor + keyword)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Plugins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Sistema extensivel com 32+ extensoes disponiveis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0F1A" w:sz="2" w:space="4"/>
        </w:pBdr>
        <w:spacing w:after="200" w:before="400"/>
      </w:pPr>
      <w:r>
        <w:rPr>
          <w:rFonts w:ascii="Arial" w:cs="Arial" w:eastAsia="Arial" w:hAnsi="Arial"/>
          <w:b/>
          <w:bCs/>
          <w:color w:val="6B0F1A"/>
          <w:sz w:val="36"/>
          <w:szCs w:val="36"/>
        </w:rPr>
        <w:t xml:space="preserve">2. Gateway (Servidor WebSocket)</w:t>
      </w:r>
    </w:p>
    <w:p>
      <w:pPr>
        <w:spacing w:after="12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O Gateway e o nucleo da plataforma. Roda como servidor WebSocket e expoe 50+ metodos RPC.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2EFE9"/>
          <w:sz w:val="28"/>
          <w:szCs w:val="28"/>
        </w:rPr>
        <w:t xml:space="preserve">2.1 Protocolo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Protocolo versao 3 sobre WebSocket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Frames: req (request), res (response), event (server push)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Autenticacao: token, password, device identity (Ed25519), trusted-proxy, Tailscale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Rate limiting configuravel por 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Reconnexao automatica com backoff exponencial (800ms a 15s)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2EFE9"/>
          <w:sz w:val="28"/>
          <w:szCs w:val="28"/>
        </w:rPr>
        <w:t xml:space="preserve">2.2 Metodos RPC — Agentes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2EFE9"/>
                <w:sz w:val="20"/>
                <w:szCs w:val="20"/>
              </w:rPr>
              <w:t xml:space="preserve">Metodo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2EFE9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agent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Executa turno de agente com streaming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agent.wait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Aguarda conclusao de job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agents.list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Lista agentes configurados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agents.create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Cria novo agente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agents.update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Atualiza agente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agents.delete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Remove agente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agent.identity.get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Identidade do agente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agents.files.list/get/set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Gerencia arquivos do agente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2EFE9"/>
          <w:sz w:val="28"/>
          <w:szCs w:val="28"/>
        </w:rPr>
        <w:t xml:space="preserve">2.3 Metodos RPC — Chat e Sessoes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2EFE9"/>
                <w:sz w:val="20"/>
                <w:szCs w:val="20"/>
              </w:rPr>
              <w:t xml:space="preserve">Metodo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2EFE9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send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Envia mensagem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chat.send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Envia com streaming e attachments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chat.abort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Aborta mensagem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chat.history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Historico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chat.inject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Injeta no historico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sessions.list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Lista sessoes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sessions.patch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Atualiza modelo/thinking level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sessions.reset/delete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Reseta ou remove sessao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sessions.compact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Compacta transcricao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sessions.usage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Metricas de uso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2EFE9"/>
          <w:sz w:val="28"/>
          <w:szCs w:val="28"/>
        </w:rPr>
        <w:t xml:space="preserve">2.4 Metodos RPC — Canais, Cron,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2EFE9"/>
                <w:sz w:val="20"/>
                <w:szCs w:val="20"/>
              </w:rPr>
              <w:t xml:space="preserve">Metodo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2EFE9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channels.status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Status de todos os canais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channels.logout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Desconecta canal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cron.list/add/update/remove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CRUD de jobs agendados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cron.run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Execucao manual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cron.runs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Historico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config.get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Obtem configuracao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web.login.start/wait/pairing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Login WhatsApp (QR ou pairing code)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2EFE9"/>
          <w:sz w:val="28"/>
          <w:szCs w:val="28"/>
        </w:rPr>
        <w:t xml:space="preserve">2.5 Metodos RPC — Skills, TTS, Browser, Devices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2EFE9"/>
                <w:sz w:val="20"/>
                <w:szCs w:val="20"/>
              </w:rPr>
              <w:t xml:space="preserve">Metodo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2EFE9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skills.status/install/update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Gerencia skills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tools.catalog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Catalogo de ferramentas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models.list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Modelos disponiveis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tts.status/enable/disable/convert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Text-to-Speech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tts.providers/setProvider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Provedores TTS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browser.request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Acao do browser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node.pair.request/approve/reject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Pareamento de devices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device.token.rotate/revoke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Tokens de dispositivo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exec.approval.request/resolve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Aprovacoes de execucao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0F1A" w:sz="2" w:space="4"/>
        </w:pBdr>
        <w:spacing w:after="200" w:before="400"/>
      </w:pPr>
      <w:r>
        <w:rPr>
          <w:rFonts w:ascii="Arial" w:cs="Arial" w:eastAsia="Arial" w:hAnsi="Arial"/>
          <w:b/>
          <w:bCs/>
          <w:color w:val="6B0F1A"/>
          <w:sz w:val="36"/>
          <w:szCs w:val="36"/>
        </w:rPr>
        <w:t xml:space="preserve">3. CLI (Linha de Comando)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2EFE9"/>
                <w:sz w:val="20"/>
                <w:szCs w:val="20"/>
              </w:rPr>
              <w:t xml:space="preserve">Comando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2EFE9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gateway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Inicia servidor WebSocket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setup/onboard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Wizard de configuracao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configure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Config interativa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config get/set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Config nao-interativa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doctor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Diagnostico e correcoes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dashboard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Abre Control UI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status/health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Saude dos canais e gateway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agent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Executa turno de agente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agents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Gerencia workspaces e auth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sessions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Lista e gerencia sessoes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channels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Gerencia canais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cron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Jobs agendados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browser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Controle Chrome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devices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Pareamento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approvals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Aprovacoes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daemon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Servico (start/stop/restart)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memory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Busca e reindexacao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message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Envia e le mensagens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0F1A" w:sz="2" w:space="4"/>
        </w:pBdr>
        <w:spacing w:after="200" w:before="400"/>
      </w:pPr>
      <w:r>
        <w:rPr>
          <w:rFonts w:ascii="Arial" w:cs="Arial" w:eastAsia="Arial" w:hAnsi="Arial"/>
          <w:b/>
          <w:bCs/>
          <w:color w:val="6B0F1A"/>
          <w:sz w:val="36"/>
          <w:szCs w:val="36"/>
        </w:rPr>
        <w:t xml:space="preserve">4. Canais de Comunicacao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2EFE9"/>
          <w:sz w:val="28"/>
          <w:szCs w:val="28"/>
        </w:rPr>
        <w:t xml:space="preserve">4.1 Canais Nativos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4C4C4"/>
          <w:sz w:val="24"/>
          <w:szCs w:val="24"/>
        </w:rPr>
        <w:t xml:space="preserve">WhatsApp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Baileys v7.0.0-rc.9 com patches de estabilidade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Login via QR code ou codigo de pareamento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Envio de mensagens, midia, typing indicators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Multi-conta, grupos com mention gating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4C4C4"/>
          <w:sz w:val="24"/>
          <w:szCs w:val="24"/>
        </w:rPr>
        <w:t xml:space="preserve">Telegram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grammy — Bot mode, webhooks, polling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Grupos, DMs, threads, botoes inline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Reasoning lane coordinator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4C4C4"/>
          <w:sz w:val="24"/>
          <w:szCs w:val="24"/>
        </w:rPr>
        <w:t xml:space="preserve">Discord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discord.js — Guilds, DMs, threads, voice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Componentes, reacoes, presence, audit logging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4C4C4"/>
          <w:sz w:val="24"/>
          <w:szCs w:val="24"/>
        </w:rPr>
        <w:t xml:space="preserve">Slack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@slack/bolt — Channels, DMs, threads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Blocos ricos, modals, reacoes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4C4C4"/>
          <w:sz w:val="24"/>
          <w:szCs w:val="24"/>
        </w:rPr>
        <w:t xml:space="preserve">WebChat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Chat integrado na Control UI via WebSocket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2EFE9"/>
          <w:sz w:val="28"/>
          <w:szCs w:val="28"/>
        </w:rPr>
        <w:t xml:space="preserve">4.2 Canais via Extensoes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2EFE9"/>
                <w:sz w:val="20"/>
                <w:szCs w:val="20"/>
              </w:rPr>
              <w:t xml:space="preserve">Canal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2EFE9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Signal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signal-cli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iMessage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BlueBubbles ou daemon macOS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Google Chat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Chat API com cards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LINE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Messaging API, flex messages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MS Teams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Teams API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Matrix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Protocolo Matrix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IRC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Internet Relay Chat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Nostr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Protocolo descentralizado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2EFE9"/>
          <w:sz w:val="28"/>
          <w:szCs w:val="28"/>
        </w:rPr>
        <w:t xml:space="preserve">4.3 Features Compartilhadas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Allowlists/Denylists (allowFrom, denyFrom)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DM Pairing com codigos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Group Routing com mention gating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Media handling (imagens, audio, video, docs)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Link understanding com preview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Model overrides e chunking por canal</w:t>
      </w:r>
    </w:p>
    <w:p>
      <w:r>
        <w:br w:type="page"/>
      </w:r>
    </w:p>
    <w:p>
      <w:pPr>
        <w:pStyle w:val="Heading1"/>
        <w:pBdr>
          <w:bottom w:val="single" w:color="6B0F1A" w:sz="2" w:space="4"/>
        </w:pBdr>
        <w:spacing w:after="200" w:before="400"/>
      </w:pPr>
      <w:r>
        <w:rPr>
          <w:rFonts w:ascii="Arial" w:cs="Arial" w:eastAsia="Arial" w:hAnsi="Arial"/>
          <w:b/>
          <w:bCs/>
          <w:color w:val="6B0F1A"/>
          <w:sz w:val="36"/>
          <w:szCs w:val="36"/>
        </w:rPr>
        <w:t xml:space="preserve">5. Sistema de Agentes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2EFE9"/>
          <w:sz w:val="28"/>
          <w:szCs w:val="28"/>
        </w:rPr>
        <w:t xml:space="preserve">5.1 Modelos Suportados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Anthropic (Claude Opus, Sonnet, Haiku)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OpenAI (GPT-4o, GPT-4)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OpenRouter (100+ modelos)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Google Gemini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Local (node-llama-cpp, Ollama)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Failover chain entre provedores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2EFE9"/>
          <w:sz w:val="28"/>
          <w:szCs w:val="28"/>
        </w:rPr>
        <w:t xml:space="preserve">5.2 Ferramentas (50+)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2EFE9"/>
                <w:sz w:val="20"/>
                <w:szCs w:val="20"/>
              </w:rPr>
              <w:t xml:space="preserve">Ferramenta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2EFE9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browser-tool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Automacao web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canvas-tool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Canvas A2UI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cron-tool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Jobs agendados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image-tool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Analise de imagens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memory-tool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Busca em memoria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message-tool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Composicao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nodes-tool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Execucao remota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tts-tool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Text-to-speech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web-tools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Fetch e search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bash-tools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Shell commands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*-actions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Acoes por canal (Discord, Slack, Telegram, WhatsApp)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2EFE9"/>
          <w:sz w:val="28"/>
          <w:szCs w:val="28"/>
        </w:rPr>
        <w:t xml:space="preserve">5.3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Bundled (incluidas)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Managed (catalogo)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Workspace (customizadas)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Install/update/remove via CLI ou UI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2EFE9"/>
          <w:sz w:val="28"/>
          <w:szCs w:val="28"/>
        </w:rPr>
        <w:t xml:space="preserve">5.4 Subagentes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Registry para descoberta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Spawn com lifecycle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Propagacao de eventos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2EFE9"/>
          <w:sz w:val="28"/>
          <w:szCs w:val="28"/>
        </w:rPr>
        <w:t xml:space="preserve">5.5 Seguranca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Tool policy granular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Sandbox para execucao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Exec approvals para operacoes sensiveis</w:t>
      </w:r>
    </w:p>
    <w:p>
      <w:r>
        <w:br w:type="page"/>
      </w:r>
    </w:p>
    <w:p>
      <w:pPr>
        <w:pStyle w:val="Heading1"/>
        <w:pBdr>
          <w:bottom w:val="single" w:color="6B0F1A" w:sz="2" w:space="4"/>
        </w:pBdr>
        <w:spacing w:after="200" w:before="400"/>
      </w:pPr>
      <w:r>
        <w:rPr>
          <w:rFonts w:ascii="Arial" w:cs="Arial" w:eastAsia="Arial" w:hAnsi="Arial"/>
          <w:b/>
          <w:bCs/>
          <w:color w:val="6B0F1A"/>
          <w:sz w:val="36"/>
          <w:szCs w:val="36"/>
        </w:rPr>
        <w:t xml:space="preserve">6. Control UI (Interface Web)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2EFE9"/>
          <w:sz w:val="28"/>
          <w:szCs w:val="28"/>
        </w:rPr>
        <w:t xml:space="preserve">6.1 Operacao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2EFE9"/>
                <w:sz w:val="20"/>
                <w:szCs w:val="20"/>
              </w:rPr>
              <w:t xml:space="preserve">Pagina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2EFE9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Vendas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Dashboard com metricas, faturamento, pedidos, ticket medio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Catalogo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CRUD de produtos, SKU, precos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CRM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Contatos, pipeline (7 estagios), historico, WhatsApp QR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2EFE9"/>
          <w:sz w:val="28"/>
          <w:szCs w:val="28"/>
        </w:rPr>
        <w:t xml:space="preserve">6.2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2EFE9"/>
                <w:sz w:val="20"/>
                <w:szCs w:val="20"/>
              </w:rPr>
              <w:t xml:space="preserve">Pagina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2EFE9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Visao Geral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Status gateway, uptime, auth, presenca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Canais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Dashboard multi-canal com health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Instancias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Dispositivos conectados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Sessoes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Thinking level, verbose, reasoning por sessao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Uso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Tokens, custo, graficos, CSV export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Cron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CRUD, run manual, historico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2EFE9"/>
          <w:sz w:val="28"/>
          <w:szCs w:val="28"/>
        </w:rPr>
        <w:t xml:space="preserve">6.3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2EFE9"/>
                <w:sz w:val="20"/>
                <w:szCs w:val="20"/>
              </w:rPr>
              <w:t xml:space="preserve">Pagina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2EFE9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Agentes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Modelo, tools, skills, identidade, arquivos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Skills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Catalogo, install, API keys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Nodes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Pareamento, tokens, exec approvals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2EFE9"/>
          <w:sz w:val="28"/>
          <w:szCs w:val="28"/>
        </w:rPr>
        <w:t xml:space="preserve">6.4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2EFE9"/>
                <w:sz w:val="20"/>
                <w:szCs w:val="20"/>
              </w:rPr>
              <w:t xml:space="preserve">Pagina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2EFE9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Config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Editor form/JSON, validacao, busca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Debug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RPC manual, status, event log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Logs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Streaming JSONL com filtros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2EFE9"/>
          <w:sz w:val="28"/>
          <w:szCs w:val="28"/>
        </w:rPr>
        <w:t xml:space="preserve">6.5 Chat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Message rendering com streaming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Tool results em tempo real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Compaction e fallback indicators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Focus mode, sidebar, image attachments</w:t>
      </w:r>
    </w:p>
    <w:p>
      <w:r>
        <w:br w:type="page"/>
      </w:r>
    </w:p>
    <w:p>
      <w:pPr>
        <w:pStyle w:val="Heading1"/>
        <w:pBdr>
          <w:bottom w:val="single" w:color="6B0F1A" w:sz="2" w:space="4"/>
        </w:pBdr>
        <w:spacing w:after="200" w:before="400"/>
      </w:pPr>
      <w:r>
        <w:rPr>
          <w:rFonts w:ascii="Arial" w:cs="Arial" w:eastAsia="Arial" w:hAnsi="Arial"/>
          <w:b/>
          <w:bCs/>
          <w:color w:val="6B0F1A"/>
          <w:sz w:val="36"/>
          <w:szCs w:val="36"/>
        </w:rPr>
        <w:t xml:space="preserve">7. Configuracao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2EFE9"/>
          <w:sz w:val="28"/>
          <w:szCs w:val="28"/>
        </w:rPr>
        <w:t xml:space="preserve">7.1 openclaw.json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2EFE9"/>
                <w:sz w:val="20"/>
                <w:szCs w:val="20"/>
              </w:rPr>
              <w:t xml:space="preserve">Secao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2EFE9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gateway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Bind, porta, auth, controlUi, trustedProxies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agents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Modelo, tools, skills por agente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channels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Config por canal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cron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Habilitacao, retencao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memory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Backend, embeddings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session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Escopo DM, reset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auth.profiles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API keys, OAuth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plugins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Extensoes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tts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Provider padrao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2EFE9"/>
          <w:sz w:val="28"/>
          <w:szCs w:val="28"/>
        </w:rPr>
        <w:t xml:space="preserve">7.2 Variaveis de Ambiente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2EFE9"/>
                <w:sz w:val="20"/>
                <w:szCs w:val="20"/>
              </w:rPr>
              <w:t xml:space="preserve">Variavel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2EFE9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OPENCLAW_GATEWAY_TOKEN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Token de seguranca (obrigatorio)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OPENCLAW_GATEWAY_PORT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Porta (default: 18789)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OPENROUTER_API_KEY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Chave OpenRouter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Chave Anthropic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OPENCLAW_STATE_DIR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Diretorio de dados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OPENCLAW_LOG_LEVEL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Nivel de logging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0F1A" w:sz="2" w:space="4"/>
        </w:pBdr>
        <w:spacing w:after="200" w:before="400"/>
      </w:pPr>
      <w:r>
        <w:rPr>
          <w:rFonts w:ascii="Arial" w:cs="Arial" w:eastAsia="Arial" w:hAnsi="Arial"/>
          <w:b/>
          <w:bCs/>
          <w:color w:val="6B0F1A"/>
          <w:sz w:val="36"/>
          <w:szCs w:val="36"/>
        </w:rPr>
        <w:t xml:space="preserve">8. Cron (Agendamento)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Tipos: main, system, webhook, delivery, announce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Expressoes cron com timezone local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Stagger, retencao configuravel, run manual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Isolamento de agente por job</w:t>
      </w:r>
    </w:p>
    <w:p>
      <w:pPr>
        <w:pStyle w:val="Heading1"/>
        <w:pBdr>
          <w:bottom w:val="single" w:color="6B0F1A" w:sz="2" w:space="4"/>
        </w:pBdr>
        <w:spacing w:after="200" w:before="400"/>
      </w:pPr>
      <w:r>
        <w:rPr>
          <w:rFonts w:ascii="Arial" w:cs="Arial" w:eastAsia="Arial" w:hAnsi="Arial"/>
          <w:b/>
          <w:bCs/>
          <w:color w:val="6B0F1A"/>
          <w:sz w:val="36"/>
          <w:szCs w:val="36"/>
        </w:rPr>
        <w:t xml:space="preserve">9. Memoria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Busca hibrida (vetorial + keyword)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Provedores: OpenAI, Anthropic, Voyage, Mistral, Gemini, Local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Indexacao automatica, reindexacao sob demanda</w:t>
      </w:r>
    </w:p>
    <w:p>
      <w:pPr>
        <w:pStyle w:val="Heading1"/>
        <w:pBdr>
          <w:bottom w:val="single" w:color="6B0F1A" w:sz="2" w:space="4"/>
        </w:pBdr>
        <w:spacing w:after="200" w:before="400"/>
      </w:pPr>
      <w:r>
        <w:rPr>
          <w:rFonts w:ascii="Arial" w:cs="Arial" w:eastAsia="Arial" w:hAnsi="Arial"/>
          <w:b/>
          <w:bCs/>
          <w:color w:val="6B0F1A"/>
          <w:sz w:val="36"/>
          <w:szCs w:val="36"/>
        </w:rPr>
        <w:t xml:space="preserve">10. Browser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Chrome/Chromium via Playwright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Screenshot, navegacao, forms, cookies, downloads, extensoes</w:t>
      </w:r>
    </w:p>
    <w:p>
      <w:pPr>
        <w:pStyle w:val="Heading1"/>
        <w:pBdr>
          <w:bottom w:val="single" w:color="6B0F1A" w:sz="2" w:space="4"/>
        </w:pBdr>
        <w:spacing w:after="200" w:before="400"/>
      </w:pPr>
      <w:r>
        <w:rPr>
          <w:rFonts w:ascii="Arial" w:cs="Arial" w:eastAsia="Arial" w:hAnsi="Arial"/>
          <w:b/>
          <w:bCs/>
          <w:color w:val="6B0F1A"/>
          <w:sz w:val="36"/>
          <w:szCs w:val="36"/>
        </w:rPr>
        <w:t xml:space="preserve">11. TTS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2EFE9"/>
                <w:sz w:val="20"/>
                <w:szCs w:val="20"/>
              </w:rPr>
              <w:t xml:space="preserve">Provedor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2EFE9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ElevenLabs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Vozes alta qualidade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Google Cloud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WaveNet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OpenAI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Vozes OpenAI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AWS Polly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Azure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Microsoft</w:t>
            </w:r>
          </w:p>
        </w:tc>
      </w:tr>
    </w:tbl>
    <w:p>
      <w:pPr>
        <w:pStyle w:val="Heading1"/>
        <w:pBdr>
          <w:bottom w:val="single" w:color="6B0F1A" w:sz="2" w:space="4"/>
        </w:pBdr>
        <w:spacing w:after="200" w:before="400"/>
      </w:pPr>
      <w:r>
        <w:rPr>
          <w:rFonts w:ascii="Arial" w:cs="Arial" w:eastAsia="Arial" w:hAnsi="Arial"/>
          <w:b/>
          <w:bCs/>
          <w:color w:val="6B0F1A"/>
          <w:sz w:val="36"/>
          <w:szCs w:val="36"/>
        </w:rPr>
        <w:t xml:space="preserve">12. Plugins (32+ extensoes)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Loader automatico, manifesto, hooks, registry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Enable/disable por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2EFE9"/>
                <w:sz w:val="20"/>
                <w:szCs w:val="20"/>
              </w:rPr>
              <w:t xml:space="preserve">Extensao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2EFE9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bluebubbles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iMessage proxy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matrix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Protocolo Matrix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msteams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Microsoft Teams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memory-lancedb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Backend LanceDB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diagnostics-otel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OpenTelemetry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copilot-proxy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GitHub Copilot proxy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0F1A" w:sz="2" w:space="4"/>
        </w:pBdr>
        <w:spacing w:after="200" w:before="400"/>
      </w:pPr>
      <w:r>
        <w:rPr>
          <w:rFonts w:ascii="Arial" w:cs="Arial" w:eastAsia="Arial" w:hAnsi="Arial"/>
          <w:b/>
          <w:bCs/>
          <w:color w:val="6B0F1A"/>
          <w:sz w:val="36"/>
          <w:szCs w:val="36"/>
        </w:rPr>
        <w:t xml:space="preserve">13. Deploy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2EFE9"/>
          <w:sz w:val="28"/>
          <w:szCs w:val="28"/>
        </w:rPr>
        <w:t xml:space="preserve">Docker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node:22-bookworm + Chromium + Xvfb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docker-compose: gateway + CLI + Caddy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Rede troy-net (172.28.0.0/16)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2EFE9"/>
          <w:sz w:val="28"/>
          <w:szCs w:val="28"/>
        </w:rPr>
        <w:t xml:space="preserve">Build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tsdown (300+ arquivos TypeScript)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Vite (Control UI)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rolldown (A2UI bundle)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C4C4"/>
          <w:sz w:val="22"/>
          <w:szCs w:val="22"/>
        </w:rPr>
        <w:t xml:space="preserve">pnpm workspace (root + ui + packages + extensions)</w:t>
      </w:r>
    </w:p>
    <w:p>
      <w:pPr>
        <w:pStyle w:val="Heading1"/>
        <w:pBdr>
          <w:bottom w:val="single" w:color="6B0F1A" w:sz="2" w:space="4"/>
        </w:pBdr>
        <w:spacing w:after="200" w:before="400"/>
      </w:pPr>
      <w:r>
        <w:rPr>
          <w:rFonts w:ascii="Arial" w:cs="Arial" w:eastAsia="Arial" w:hAnsi="Arial"/>
          <w:b/>
          <w:bCs/>
          <w:color w:val="6B0F1A"/>
          <w:sz w:val="36"/>
          <w:szCs w:val="36"/>
        </w:rPr>
        <w:t xml:space="preserve">14. Seguranca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2EFE9"/>
          <w:sz w:val="28"/>
          <w:szCs w:val="28"/>
        </w:rPr>
        <w:t xml:space="preserve">Autenticacao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2EFE9"/>
                <w:sz w:val="20"/>
                <w:szCs w:val="20"/>
              </w:rPr>
              <w:t xml:space="preserve">Metodo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2EFE9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Token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OPENCLAW_GATEWAY_TOKEN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Password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Senha compartilhada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Device Identity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Ed25519 challenge/response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Trusted Proxy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Proxy confiavel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Tailscale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Tailscale whois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2EFE9"/>
          <w:sz w:val="28"/>
          <w:szCs w:val="28"/>
        </w:rPr>
        <w:t xml:space="preserve">Scopes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2EFE9"/>
                <w:sz w:val="20"/>
                <w:szCs w:val="20"/>
              </w:rPr>
              <w:t xml:space="preserve">Scope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2EFE9"/>
                <w:sz w:val="20"/>
                <w:szCs w:val="20"/>
              </w:rPr>
              <w:t xml:space="preserve">Permissoes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operator.admin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Acesso total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operator.read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Leitura (health, status, logs, modelos)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operator.write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Escrita (send, agent, chat, browser)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operator.approvals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Aprovacoes de execucao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C4C4C4"/>
                <w:sz w:val="20"/>
                <w:szCs w:val="20"/>
              </w:rPr>
              <w:t xml:space="preserve">operator.pairing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C4C4"/>
                <w:sz w:val="20"/>
                <w:szCs w:val="20"/>
              </w:rPr>
              <w:t xml:space="preserve">Pareamento de dispositivos</w:t>
            </w:r>
          </w:p>
        </w:tc>
      </w:tr>
    </w:tbl>
    <w:p>
      <w:pPr>
        <w:spacing w:after="200"/>
      </w:pPr>
    </w:p>
    <w:p>
      <w:pPr>
        <w:pBdr>
          <w:bottom w:val="single" w:color="6B0F1A" w:sz="1" w:space="4"/>
        </w:pBdr>
        <w:spacing w:after="200"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6B0F1A"/>
          <w:sz w:val="20"/>
          <w:szCs w:val="20"/>
        </w:rPr>
        <w:t xml:space="preserve">TAURA Research Control  |  Confidencial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C4C4C4"/>
        <w:sz w:val="16"/>
        <w:szCs w:val="16"/>
      </w:rPr>
      <w:t xml:space="preserve">TAURA Research Control  |  Pagina </w:t>
    </w:r>
    <w:r>
      <w:rPr>
        <w:rFonts w:ascii="Arial" w:cs="Arial" w:eastAsia="Arial" w:hAnsi="Arial"/>
        <w:color w:val="6B0F1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0F1A" w:sz="1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6B0F1A"/>
        <w:sz w:val="18"/>
        <w:szCs w:val="18"/>
      </w:rPr>
      <w:t xml:space="preserve">TAURA Research</w:t>
    </w:r>
    <w:r>
      <w:rPr>
        <w:rFonts w:ascii="Arial" w:cs="Arial" w:eastAsia="Arial" w:hAnsi="Arial"/>
        <w:color w:val="C4C4C4"/>
        <w:sz w:val="18"/>
        <w:szCs w:val="18"/>
      </w:rPr>
      <w:t xml:space="preserve">	Documentacao de Funcionalidades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C4C4C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6B0F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F2EFE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C4C4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2026-03-14T03:25:50.910Z</dcterms:created>
  <dcterms:modified xsi:type="dcterms:W3CDTF">2026-03-14T03:25:50.910Z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