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YaHei" w:cs="Aptos"/>
          <w:b/>
          <w:color w:val="111111"/>
          <w:sz w:val="50"/>
        </w:rPr>
        <w:t>Web Deep Learning 项目整体介绍</w:t>
      </w:r>
    </w:p>
    <w:p>
      <w:pPr>
        <w:pStyle w:val="Subtitle"/>
      </w:pPr>
      <w:r>
        <w:rPr>
          <w:rFonts w:ascii="Aptos" w:hAnsi="Aptos" w:eastAsia="Microsoft YaHei" w:cs="Aptos"/>
          <w:b w:val="0"/>
          <w:color w:val="5A6970"/>
          <w:sz w:val="22"/>
        </w:rPr>
        <w:t>浏览器端机器学习实验工作台</w:t>
      </w:r>
    </w:p>
    <w:p>
      <w:pPr>
        <w:pStyle w:val="Heading1"/>
        <w:keepNext/>
      </w:pPr>
      <w:r>
        <w:rPr>
          <w:rFonts w:ascii="Aptos" w:hAnsi="Aptos" w:eastAsia="Microsoft YaHei" w:cs="Aptos"/>
          <w:b/>
          <w:color w:val="111111"/>
          <w:sz w:val="26"/>
        </w:rPr>
        <w:t>200字项目简介</w:t>
      </w:r>
    </w:p>
    <w:p>
      <w:pPr>
        <w:keepLines/>
        <w:spacing w:before="60" w:after="200" w:line="293" w:lineRule="auto"/>
        <w:ind w:left="202" w:right="202"/>
        <w:shd w:fill="EDF4F5"/>
      </w:pPr>
      <w:r>
        <w:rPr>
          <w:rFonts w:ascii="Aptos" w:hAnsi="Aptos" w:eastAsia="Microsoft YaHei" w:cs="Aptos"/>
          <w:b w:val="0"/>
          <w:color w:val="263238"/>
          <w:sz w:val="21"/>
        </w:rPr>
        <w:t>Web Deep Learning 是面向初学者的浏览器机器学习实验工作台。用户可选择分类、回归、聚类、降维任务，使用内置数据或 CSV 训练模型。系统通过 Web Worker 在后台运行算法，展示训练过程、可视化结果和评估指标，支持交互预测。实验记录保存在本机浏览器，可比较历史记录、导入或导出 JSON，生成 Markdown、HTML 报告。项目提供经典算法及 MLP、CNN、LSTM、Transformer 教学实现，帮助学习者理解数据、模型、训练与评估。平台无需账号、后端或 GPU，适合课堂教学演示和小规模可复现实验。CSV 仅支持简单数值数据，图像与时序任务使用内置样例；大规模训练和生产级服务不在当前范围。</w:t>
      </w:r>
    </w:p>
    <w:p>
      <w:pPr>
        <w:pStyle w:val="Heading1"/>
        <w:keepNext/>
      </w:pPr>
      <w:r>
        <w:rPr>
          <w:rFonts w:ascii="Aptos" w:hAnsi="Aptos" w:eastAsia="Microsoft YaHei" w:cs="Aptos"/>
          <w:b/>
          <w:color w:val="111111"/>
          <w:sz w:val="26"/>
        </w:rPr>
        <w:t>项目定位与使用流程</w:t>
      </w:r>
    </w:p>
    <w:p>
      <w:pPr/>
      <w:r>
        <w:rPr>
          <w:rFonts w:ascii="Aptos" w:hAnsi="Aptos" w:eastAsia="Microsoft YaHei" w:cs="Aptos"/>
          <w:b w:val="0"/>
          <w:color w:val="263238"/>
          <w:sz w:val="21"/>
        </w:rPr>
        <w:t>项目面向机器学习初学者、教师和需要演示算法行为的开发者。用户可以选择任务与数据，检查样本后配置模型并开始训练，再阅读可视化结果和指标，最后保存或比较实验记录。它把常见的机器学习练习放在一个可重复操作的浏览器流程中。</w:t>
      </w:r>
    </w:p>
    <w:p>
      <w:pPr>
        <w:pStyle w:val="Heading1"/>
        <w:keepNext/>
      </w:pPr>
      <w:r>
        <w:rPr>
          <w:rFonts w:ascii="Aptos" w:hAnsi="Aptos" w:eastAsia="Microsoft YaHei" w:cs="Aptos"/>
          <w:b/>
          <w:color w:val="111111"/>
          <w:sz w:val="26"/>
        </w:rPr>
        <w:t>核心功能</w:t>
      </w:r>
    </w:p>
    <w:p>
      <w:pPr>
        <w:pStyle w:val="ListBullet"/>
        <w:keepLines/>
      </w:pPr>
      <w:r>
        <w:rPr>
          <w:rFonts w:ascii="Aptos" w:hAnsi="Aptos" w:eastAsia="Microsoft YaHei" w:cs="Aptos"/>
          <w:b w:val="0"/>
          <w:color w:val="263238"/>
          <w:sz w:val="20"/>
        </w:rPr>
        <w:t>分类覆盖 KNN、逻辑回归、线性 SVM、感知机、决策树、随机森林、AdaBoost、朴素贝叶斯、MLP、可视化 CNN、LSTM 和 Transformer。回归提供线性回归与岭回归，聚类提供 K-Means 与 DBSCAN，降维提供 PCA。</w:t>
      </w:r>
    </w:p>
    <w:p>
      <w:pPr>
        <w:pStyle w:val="ListBullet"/>
        <w:keepLines/>
      </w:pPr>
      <w:r>
        <w:rPr>
          <w:rFonts w:ascii="Aptos" w:hAnsi="Aptos" w:eastAsia="Microsoft YaHei" w:cs="Aptos"/>
          <w:b w:val="0"/>
          <w:color w:val="263238"/>
          <w:sz w:val="20"/>
        </w:rPr>
        <w:t>数据包括合成二维表格、内置灰度图像和时序波形样例，也支持简单 CSV 导入。图像和时序模型会使用相匹配的内置数据。</w:t>
      </w:r>
    </w:p>
    <w:p>
      <w:pPr>
        <w:pStyle w:val="ListBullet"/>
        <w:keepLines/>
      </w:pPr>
      <w:r>
        <w:rPr>
          <w:rFonts w:ascii="Aptos" w:hAnsi="Aptos" w:eastAsia="Microsoft YaHei" w:cs="Aptos"/>
          <w:b w:val="0"/>
          <w:color w:val="263238"/>
          <w:sz w:val="20"/>
        </w:rPr>
        <w:t>训练由浏览器 Web Worker 执行，并产生过程快照。部分迭代模型支持暂停、继续和单步操作；用户可以查看训练曲线、决策边界或任务结果、分类指标与混淆矩阵，并进行交互预测。</w:t>
      </w:r>
    </w:p>
    <w:p>
      <w:pPr>
        <w:pStyle w:val="ListBullet"/>
        <w:keepLines/>
      </w:pPr>
      <w:r>
        <w:rPr>
          <w:rFonts w:ascii="Aptos" w:hAnsi="Aptos" w:eastAsia="Microsoft YaHei" w:cs="Aptos"/>
          <w:b w:val="0"/>
          <w:color w:val="263238"/>
          <w:sz w:val="20"/>
        </w:rPr>
        <w:t>实验历史保存在当前浏览器，最多保留最近 20 条记录。用户可查看和比较历史实验，导入或导出 JSON，并生成 Markdown 或 HTML 报告。</w:t>
      </w:r>
    </w:p>
    <w:p>
      <w:pPr>
        <w:pStyle w:val="Heading1"/>
        <w:keepNext/>
      </w:pPr>
      <w:r>
        <w:rPr>
          <w:rFonts w:ascii="Aptos" w:hAnsi="Aptos" w:eastAsia="Microsoft YaHei" w:cs="Aptos"/>
          <w:b/>
          <w:color w:val="111111"/>
          <w:sz w:val="26"/>
        </w:rPr>
        <w:t>技术组成</w:t>
      </w:r>
    </w:p>
    <w:p>
      <w:pPr/>
      <w:r>
        <w:rPr>
          <w:rFonts w:ascii="Aptos" w:hAnsi="Aptos" w:eastAsia="Microsoft YaHei" w:cs="Aptos"/>
          <w:b w:val="0"/>
          <w:color w:val="263238"/>
          <w:sz w:val="21"/>
        </w:rPr>
        <w:t>界面采用 React、TypeScript 和 Vite，使用 Zustand 管理工作台状态；Papa Parse 负责简单 CSV 解析，Dexie 将实验记录保存到浏览器 IndexedDB，图表使用 ECharts、SVG 和 Canvas。核心算法以 TypeScript 教学实现为主，训练逻辑通过 Worker 与界面分开运行。</w:t>
      </w:r>
    </w:p>
    <w:p>
      <w:pPr>
        <w:pStyle w:val="Heading1"/>
        <w:keepNext/>
      </w:pPr>
      <w:r>
        <w:rPr>
          <w:rFonts w:ascii="Aptos" w:hAnsi="Aptos" w:eastAsia="Microsoft YaHei" w:cs="Aptos"/>
          <w:b/>
          <w:color w:val="111111"/>
          <w:sz w:val="26"/>
        </w:rPr>
        <w:t>适用范围与限制</w:t>
      </w:r>
    </w:p>
    <w:p>
      <w:pPr/>
      <w:r>
        <w:rPr>
          <w:rFonts w:ascii="Aptos" w:hAnsi="Aptos" w:eastAsia="Microsoft YaHei" w:cs="Aptos"/>
          <w:b w:val="0"/>
          <w:color w:val="263238"/>
          <w:sz w:val="21"/>
        </w:rPr>
        <w:t>项目适用于课堂演示、自主学习和小规模实验，不提供账号、云端保存、后端训练或 GPU 支持。CSV 只覆盖简单数值数据，目前没有字段映射、类别特征编码、缺失值填补或通用自动标准化；图像与时序任务依赖内置样例。项目没有独立测试集、交叉验证或系统化参数搜索，也不对大型数据性能或生产级机器学习能力作承诺。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Microsoft YaHei" w:cs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Microsoft YaHei" w:cs="Aptos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 w:eastAsia="Microsoft YaHei" w:cs="Aptos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Aptos" w:hAnsi="Aptos" w:eastAsia="Microsoft YaHei" w:cs="Aptos"/>
      <w:i/>
      <w:iCs/>
      <w:color w:val="5A69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317" w:hanging="216"/>
      <w:contextualSpacing/>
    </w:pPr>
    <w:rPr>
      <w:rFonts w:ascii="Aptos" w:hAnsi="Aptos" w:eastAsia="Microsoft YaHei" w:cs="Aptos"/>
      <w:color w:val="26323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Deep Learning 项目整体介绍</dc:title>
  <dc:subject>项目定位、核心功能、技术组成与适用范围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