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0" w:before="1200"/>
        <w:jc w:val="center"/>
      </w:pPr>
      <w:r>
        <w:rPr>
          <w:rFonts w:ascii="微软雅黑" w:cs="微软雅黑" w:eastAsia="微软雅黑" w:hAnsi="微软雅黑"/>
          <w:b/>
          <w:bCs/>
          <w:color w:val="1F3864"/>
          <w:sz w:val="56"/>
          <w:szCs w:val="56"/>
        </w:rPr>
        <w:t xml:space="preserve">AURIX TC3XX UCB</w:t>
      </w:r>
    </w:p>
    <w:p>
      <w:pPr>
        <w:spacing w:after="1000"/>
        <w:jc w:val="center"/>
      </w:pPr>
      <w:r>
        <w:rPr>
          <w:rFonts w:ascii="微软雅黑" w:cs="微软雅黑" w:eastAsia="微软雅黑" w:hAnsi="微软雅黑"/>
          <w:b/>
          <w:bCs/>
          <w:color w:val="2E74B5"/>
          <w:sz w:val="44"/>
          <w:szCs w:val="44"/>
        </w:rPr>
        <w:t xml:space="preserve">使用说明与配置指南</w:t>
      </w:r>
    </w:p>
    <w:p>
      <w:pPr>
        <w:spacing w:after="200"/>
        <w:jc w:val="center"/>
      </w:pPr>
      <w:r>
        <w:rPr>
          <w:rFonts w:ascii="微软雅黑" w:cs="微软雅黑" w:eastAsia="微软雅黑" w:hAnsi="微软雅黑"/>
          <w:i/>
          <w:iCs/>
          <w:color w:val="595959"/>
          <w:sz w:val="26"/>
          <w:szCs w:val="26"/>
        </w:rPr>
        <w:t xml:space="preserve">User Configuration Block — Reference &amp; Operation Manual</w:t>
      </w:r>
    </w:p>
    <w:p>
      <w:pPr>
        <w:spacing w:before="2400"/>
        <w:jc w:val="center"/>
      </w:pPr>
      <w:r>
        <w:rPr>
          <w:rFonts w:ascii="宋体" w:cs="宋体" w:eastAsia="宋体" w:hAnsi="宋体"/>
          <w:color w:val="595959"/>
          <w:sz w:val="22"/>
          <w:szCs w:val="22"/>
        </w:rPr>
        <w:t xml:space="preserve">基于 Infineon AURIX TC3xx 系列</w:t>
      </w:r>
    </w:p>
    <w:p>
      <w:pPr>
        <w:jc w:val="center"/>
      </w:pPr>
      <w:r>
        <w:rPr>
          <w:rFonts w:ascii="宋体" w:cs="宋体" w:eastAsia="宋体" w:hAnsi="宋体"/>
          <w:color w:val="595959"/>
          <w:sz w:val="22"/>
          <w:szCs w:val="22"/>
        </w:rPr>
        <w:t xml:space="preserve">配套工具：dflash.exe</w:t>
      </w:r>
    </w:p>
    <w:p>
      <w:pPr>
        <w:pageBreakBefore/>
      </w:pPr>
    </w:p>
    <w:p>
      <w:pPr>
        <w:spacing w:after="200" w:before="360"/>
      </w:pPr>
      <w:r>
        <w:rPr>
          <w:rFonts w:ascii="微软雅黑" w:cs="微软雅黑" w:eastAsia="微软雅黑" w:hAnsi="微软雅黑"/>
          <w:b/>
          <w:bCs/>
          <w:color w:val="1F3864"/>
          <w:sz w:val="36"/>
          <w:szCs w:val="36"/>
        </w:rPr>
        <w:t xml:space="preserve">1. 概述</w:t>
      </w:r>
    </w:p>
    <w:p>
      <w:pPr>
        <w:spacing w:after="100" w:line="320"/>
        <w:jc w:val="both"/>
      </w:pPr>
      <w:r>
        <w:rPr>
          <w:rFonts w:ascii="宋体" w:cs="宋体" w:eastAsia="宋体" w:hAnsi="宋体"/>
          <w:sz w:val="22"/>
          <w:szCs w:val="22"/>
        </w:rPr>
        <w:t xml:space="preserve">UCB（User Configuration Block，用户配置块）是 AURIX TC3xx 系列单片机内置的一组关键配置存储区，位于 DFlash 的特殊保留区段。它在芯片上电及复位过程中由启动 ROM 读取，决定了启动行为、Flash 保护、调试接口访问、HSM 安全功能等芯片层级的核心策略。</w:t>
      </w:r>
    </w:p>
    <w:p>
      <w:pPr>
        <w:spacing w:after="160" w:before="280"/>
      </w:pPr>
      <w:r>
        <w:rPr>
          <w:rFonts w:ascii="微软雅黑" w:cs="微软雅黑" w:eastAsia="微软雅黑" w:hAnsi="微软雅黑"/>
          <w:b/>
          <w:bCs/>
          <w:color w:val="2E74B5"/>
          <w:sz w:val="28"/>
          <w:szCs w:val="28"/>
        </w:rPr>
        <w:t xml:space="preserve">1.1 基本属性</w:t>
      </w:r>
    </w:p>
    <w:p>
      <w:pPr>
        <w:pStyle w:val="ListParagraph"/>
        <w:numPr>
          <w:ilvl w:val="0"/>
          <w:numId w:val="1"/>
        </w:numPr>
        <w:spacing w:after="80" w:line="300"/>
      </w:pPr>
      <w:r>
        <w:rPr>
          <w:rFonts w:ascii="宋体" w:cs="宋体" w:eastAsia="宋体" w:hAnsi="宋体"/>
          <w:sz w:val="22"/>
          <w:szCs w:val="22"/>
        </w:rPr>
        <w:t xml:space="preserve">定义：User Configuration Block，用户配置块</w:t>
      </w:r>
    </w:p>
    <w:p>
      <w:pPr>
        <w:spacing w:after="100" w:line="320"/>
      </w:pPr>
      <w:r>
        <w:rPr>
          <w:rFonts w:ascii="宋体" w:cs="宋体" w:eastAsia="宋体" w:hAnsi="宋体"/>
          <w:b w:val="false"/>
          <w:bCs w:val="false"/>
          <w:sz w:val="22"/>
          <w:szCs w:val="22"/>
        </w:rPr>
        <w:t xml:space="preserve">存储位置：DFlash 的 UCB 区域，地址范围 </w:t>
      </w:r>
      <w:r>
        <w:rPr>
          <w:rFonts w:ascii="Consolas" w:cs="Consolas" w:eastAsia="Consolas" w:hAnsi="Consolas"/>
          <w:b w:val="false"/>
          <w:bCs w:val="false"/>
          <w:color w:val="C7254E"/>
          <w:sz w:val="22"/>
          <w:szCs w:val="22"/>
        </w:rPr>
        <w:t xml:space="preserve">0xAF400000 – 0xAF405FFF</w:t>
      </w:r>
    </w:p>
    <w:p>
      <w:pPr>
        <w:pStyle w:val="ListParagraph"/>
        <w:numPr>
          <w:ilvl w:val="0"/>
          <w:numId w:val="1"/>
        </w:numPr>
        <w:spacing w:after="80" w:line="300"/>
      </w:pPr>
      <w:r>
        <w:rPr>
          <w:rFonts w:ascii="宋体" w:cs="宋体" w:eastAsia="宋体" w:hAnsi="宋体"/>
          <w:sz w:val="22"/>
          <w:szCs w:val="22"/>
        </w:rPr>
        <w:t xml:space="preserve">总容量：24 KB</w:t>
      </w:r>
    </w:p>
    <w:p>
      <w:pPr>
        <w:pStyle w:val="ListParagraph"/>
        <w:numPr>
          <w:ilvl w:val="0"/>
          <w:numId w:val="1"/>
        </w:numPr>
        <w:spacing w:after="80" w:line="300"/>
      </w:pPr>
      <w:r>
        <w:rPr>
          <w:rFonts w:ascii="宋体" w:cs="宋体" w:eastAsia="宋体" w:hAnsi="宋体"/>
          <w:sz w:val="22"/>
          <w:szCs w:val="22"/>
        </w:rPr>
        <w:t xml:space="preserve">Sector 数量：48 个，每个 sector 512 字节</w:t>
      </w:r>
    </w:p>
    <w:p>
      <w:pPr>
        <w:pStyle w:val="ListParagraph"/>
        <w:numPr>
          <w:ilvl w:val="0"/>
          <w:numId w:val="1"/>
        </w:numPr>
        <w:spacing w:after="80" w:line="300"/>
      </w:pPr>
      <w:r>
        <w:rPr>
          <w:rFonts w:ascii="宋体" w:cs="宋体" w:eastAsia="宋体" w:hAnsi="宋体"/>
          <w:sz w:val="22"/>
          <w:szCs w:val="22"/>
        </w:rPr>
        <w:t xml:space="preserve">擦除/编程粒度：以 sector（512B）为单位</w:t>
      </w:r>
    </w:p>
    <w:p>
      <w:pPr>
        <w:spacing w:after="100" w:line="320"/>
        <w:jc w:val="both"/>
      </w:pPr>
      <w:r>
        <w:rPr>
          <w:rFonts w:ascii="宋体" w:cs="宋体" w:eastAsia="宋体" w:hAnsi="宋体"/>
          <w:sz w:val="22"/>
          <w:szCs w:val="22"/>
        </w:rPr>
        <w:t xml:space="preserve">UCB 内容覆盖：启动模式头（BMHD）、OTP、DFlash/PFlash 保护密码、调试接口（DAP）保护密码、HSM 配置、Flash Bank Swap、LBIST、SSW（Startup Software）等。</w:t>
      </w:r>
    </w:p>
    <w:p>
      <w:pPr>
        <w:spacing w:after="160" w:before="280"/>
      </w:pPr>
      <w:r>
        <w:rPr>
          <w:rFonts w:ascii="微软雅黑" w:cs="微软雅黑" w:eastAsia="微软雅黑" w:hAnsi="微软雅黑"/>
          <w:b/>
          <w:bCs/>
          <w:color w:val="2E74B5"/>
          <w:sz w:val="28"/>
          <w:szCs w:val="28"/>
        </w:rPr>
        <w:t xml:space="preserve">1.2 ORIG + COPY 冗余机制</w:t>
      </w:r>
    </w:p>
    <w:p>
      <w:pPr>
        <w:spacing w:after="100" w:line="320"/>
        <w:jc w:val="both"/>
      </w:pPr>
      <w:r>
        <w:rPr>
          <w:rFonts w:ascii="宋体" w:cs="宋体" w:eastAsia="宋体" w:hAnsi="宋体"/>
          <w:sz w:val="22"/>
          <w:szCs w:val="22"/>
        </w:rPr>
        <w:t xml:space="preserve">为提高安全性与抗损坏能力，几乎所有关键 UCB 都采用 ORIG（原始）+ COPY（副本）双备份结构：芯片复位时启动 ROM 同时读取两份内容并进行一致性比对。</w:t>
      </w:r>
    </w:p>
    <w:p>
      <w:pPr>
        <w:pStyle w:val="ListParagraph"/>
        <w:numPr>
          <w:ilvl w:val="0"/>
          <w:numId w:val="1"/>
        </w:numPr>
        <w:spacing w:after="80" w:line="300"/>
      </w:pPr>
      <w:r>
        <w:rPr>
          <w:rFonts w:ascii="宋体" w:cs="宋体" w:eastAsia="宋体" w:hAnsi="宋体"/>
          <w:sz w:val="22"/>
          <w:szCs w:val="22"/>
        </w:rPr>
        <w:t xml:space="preserve">ORIG 与 COPY 在地址上呈对称布局（间隔 0x1000）</w:t>
      </w:r>
    </w:p>
    <w:p>
      <w:pPr>
        <w:pStyle w:val="ListParagraph"/>
        <w:numPr>
          <w:ilvl w:val="0"/>
          <w:numId w:val="1"/>
        </w:numPr>
        <w:spacing w:after="80" w:line="300"/>
      </w:pPr>
      <w:r>
        <w:rPr>
          <w:rFonts w:ascii="宋体" w:cs="宋体" w:eastAsia="宋体" w:hAnsi="宋体"/>
          <w:sz w:val="22"/>
          <w:szCs w:val="22"/>
        </w:rPr>
        <w:t xml:space="preserve">两者必须保持完全一致，否则启动 ROM 视为无效或回退到默认行为</w:t>
      </w:r>
    </w:p>
    <w:p>
      <w:pPr>
        <w:pStyle w:val="ListParagraph"/>
        <w:numPr>
          <w:ilvl w:val="0"/>
          <w:numId w:val="1"/>
        </w:numPr>
        <w:spacing w:after="80" w:line="300"/>
      </w:pPr>
      <w:r>
        <w:rPr>
          <w:rFonts w:ascii="宋体" w:cs="宋体" w:eastAsia="宋体" w:hAnsi="宋体"/>
          <w:sz w:val="22"/>
          <w:szCs w:val="22"/>
        </w:rPr>
        <w:t xml:space="preserve">编程时务必同步写入 ORIG 和 COPY，并确保 CONFIRMATION code 一致</w:t>
      </w:r>
    </w:p>
    <w:p>
      <w:pPr>
        <w:spacing w:after="200" w:before="360"/>
      </w:pPr>
      <w:r>
        <w:rPr>
          <w:rFonts w:ascii="微软雅黑" w:cs="微软雅黑" w:eastAsia="微软雅黑" w:hAnsi="微软雅黑"/>
          <w:b/>
          <w:bCs/>
          <w:color w:val="1F3864"/>
          <w:sz w:val="36"/>
          <w:szCs w:val="36"/>
        </w:rPr>
        <w:t xml:space="preserve">2. UCB 地址映射表</w:t>
      </w:r>
    </w:p>
    <w:p>
      <w:pPr>
        <w:spacing w:after="100" w:line="320"/>
        <w:jc w:val="both"/>
      </w:pPr>
      <w:r>
        <w:rPr>
          <w:rFonts w:ascii="宋体" w:cs="宋体" w:eastAsia="宋体" w:hAnsi="宋体"/>
          <w:sz w:val="22"/>
          <w:szCs w:val="22"/>
        </w:rPr>
        <w:t xml:space="preserve">下表列出了 TC3xx 全部 48 个 UCB sector 的功能映射。地址列以 16 进制表示，所有 sector 的尺寸均为 512 字节（0x200）。</w:t>
      </w:r>
    </w:p>
    <w:tbl>
      <w:tblPr>
        <w:tblW w:type="pct" w:w="100%"/>
        <w:tblBorders>
          <w:top w:val="single" w:color="8FAADC" w:sz="4"/>
          <w:left w:val="single" w:color="8FAADC" w:sz="4"/>
          <w:bottom w:val="single" w:color="8FAADC" w:sz="4"/>
          <w:right w:val="single" w:color="8FAADC" w:sz="4"/>
          <w:insideH w:val="single" w:color="8FAADC" w:sz="4"/>
          <w:insideV w:val="single" w:color="8FAADC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10%"/>
            <w:shd w:fill="1F3864" w:val="clear"/>
          </w:tcPr>
          <w:p>
            <w:pPr>
              <w:jc w:val="center"/>
            </w:pPr>
            <w:r>
              <w:rPr>
                <w:rFonts w:ascii="微软雅黑" w:cs="微软雅黑" w:eastAsia="微软雅黑" w:hAnsi="微软雅黑"/>
                <w:b/>
                <w:bCs/>
                <w:color w:val="FFFFFF"/>
                <w:sz w:val="22"/>
                <w:szCs w:val="22"/>
              </w:rPr>
              <w:t xml:space="preserve">Sector</w:t>
            </w:r>
          </w:p>
        </w:tc>
        <w:tc>
          <w:tcPr>
            <w:tcW w:type="pct" w:w="28%"/>
            <w:shd w:fill="1F3864" w:val="clear"/>
          </w:tcPr>
          <w:p>
            <w:pPr>
              <w:jc w:val="center"/>
            </w:pPr>
            <w:r>
              <w:rPr>
                <w:rFonts w:ascii="微软雅黑" w:cs="微软雅黑" w:eastAsia="微软雅黑" w:hAnsi="微软雅黑"/>
                <w:b/>
                <w:bCs/>
                <w:color w:val="FFFFFF"/>
                <w:sz w:val="22"/>
                <w:szCs w:val="22"/>
              </w:rPr>
              <w:t xml:space="preserve">地址范围</w:t>
            </w:r>
          </w:p>
        </w:tc>
        <w:tc>
          <w:tcPr>
            <w:tcW w:type="pct" w:w="24%"/>
            <w:shd w:fill="1F3864" w:val="clear"/>
          </w:tcPr>
          <w:p>
            <w:pPr>
              <w:jc w:val="center"/>
            </w:pPr>
            <w:r>
              <w:rPr>
                <w:rFonts w:ascii="微软雅黑" w:cs="微软雅黑" w:eastAsia="微软雅黑" w:hAnsi="微软雅黑"/>
                <w:b/>
                <w:bCs/>
                <w:color w:val="FFFFFF"/>
                <w:sz w:val="22"/>
                <w:szCs w:val="22"/>
              </w:rPr>
              <w:t xml:space="preserve">名称</w:t>
            </w:r>
          </w:p>
        </w:tc>
        <w:tc>
          <w:tcPr>
            <w:tcW w:type="pct" w:w="38%"/>
            <w:shd w:fill="1F3864" w:val="clear"/>
          </w:tcPr>
          <w:p>
            <w:pPr>
              <w:jc w:val="center"/>
            </w:pPr>
            <w:r>
              <w:rPr>
                <w:rFonts w:ascii="微软雅黑" w:cs="微软雅黑" w:eastAsia="微软雅黑" w:hAnsi="微软雅黑"/>
                <w:b/>
                <w:bCs/>
                <w:color w:val="FFFFFF"/>
                <w:sz w:val="22"/>
                <w:szCs w:val="22"/>
              </w:rPr>
              <w:t xml:space="preserve">用途说明</w:t>
            </w:r>
          </w:p>
        </w:tc>
      </w:tr>
      <w:tr>
        <w:tc>
          <w:tcPr>
            <w:tcW w:type="pct" w:w="10%"/>
          </w:tcPr>
          <w:p>
            <w:pPr>
              <w:jc w:val="center"/>
            </w:pP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0–3</w:t>
            </w:r>
          </w:p>
        </w:tc>
        <w:tc>
          <w:tcPr>
            <w:tcW w:type="pct" w:w="28%"/>
          </w:tcPr>
          <w:p>
            <w:pPr>
              <w:jc w:val="center"/>
            </w:pP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0xAF400000 – 0xAF4007FF</w:t>
            </w:r>
          </w:p>
        </w:tc>
        <w:tc>
          <w:tcPr>
            <w:tcW w:type="pct" w:w="24%"/>
          </w:tcPr>
          <w:p>
            <w:pPr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sz w:val="20"/>
                <w:szCs w:val="20"/>
              </w:rPr>
              <w:t xml:space="preserve">BMHD0–3</w:t>
            </w:r>
          </w:p>
        </w:tc>
        <w:tc>
          <w:tcPr>
            <w:tcW w:type="pct" w:w="38%"/>
          </w:tcPr>
          <w:p>
            <w:pPr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sz w:val="20"/>
                <w:szCs w:val="20"/>
              </w:rPr>
              <w:t xml:space="preserve">启动模式头（复位向量、启动地址、CRC）</w:t>
            </w:r>
          </w:p>
        </w:tc>
      </w:tr>
      <w:tr>
        <w:tc>
          <w:tcPr>
            <w:tcW w:type="pct" w:w="10%"/>
            <w:shd w:fill="F2F6FC" w:val="clear"/>
          </w:tcPr>
          <w:p>
            <w:pPr>
              <w:jc w:val="center"/>
            </w:pP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4</w:t>
            </w:r>
          </w:p>
        </w:tc>
        <w:tc>
          <w:tcPr>
            <w:tcW w:type="pct" w:w="28%"/>
            <w:shd w:fill="F2F6FC" w:val="clear"/>
          </w:tcPr>
          <w:p>
            <w:pPr>
              <w:jc w:val="center"/>
            </w:pP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0xAF400800 – 0xAF4009FF</w:t>
            </w:r>
          </w:p>
        </w:tc>
        <w:tc>
          <w:tcPr>
            <w:tcW w:type="pct" w:w="24%"/>
            <w:shd w:fill="F2F6FC" w:val="clear"/>
          </w:tcPr>
          <w:p>
            <w:pPr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sz w:val="20"/>
                <w:szCs w:val="20"/>
              </w:rPr>
              <w:t xml:space="preserve">UCB_OTP</w:t>
            </w:r>
          </w:p>
        </w:tc>
        <w:tc>
          <w:tcPr>
            <w:tcW w:type="pct" w:w="38%"/>
            <w:shd w:fill="F2F6FC" w:val="clear"/>
          </w:tcPr>
          <w:p>
            <w:pPr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sz w:val="20"/>
                <w:szCs w:val="20"/>
              </w:rPr>
              <w:t xml:space="preserve">一次性编程位（OTP）</w:t>
            </w:r>
          </w:p>
        </w:tc>
      </w:tr>
      <w:tr>
        <w:tc>
          <w:tcPr>
            <w:tcW w:type="pct" w:w="10%"/>
          </w:tcPr>
          <w:p>
            <w:pPr>
              <w:jc w:val="center"/>
            </w:pP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5</w:t>
            </w:r>
          </w:p>
        </w:tc>
        <w:tc>
          <w:tcPr>
            <w:tcW w:type="pct" w:w="28%"/>
          </w:tcPr>
          <w:p>
            <w:pPr>
              <w:jc w:val="center"/>
            </w:pP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0xAF400A00 – 0xAF400BFF</w:t>
            </w:r>
          </w:p>
        </w:tc>
        <w:tc>
          <w:tcPr>
            <w:tcW w:type="pct" w:w="24%"/>
          </w:tcPr>
          <w:p>
            <w:pPr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sz w:val="20"/>
                <w:szCs w:val="20"/>
              </w:rPr>
              <w:t xml:space="preserve">UCB_DFLASH</w:t>
            </w:r>
          </w:p>
        </w:tc>
        <w:tc>
          <w:tcPr>
            <w:tcW w:type="pct" w:w="38%"/>
          </w:tcPr>
          <w:p>
            <w:pPr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sz w:val="20"/>
                <w:szCs w:val="20"/>
              </w:rPr>
              <w:t xml:space="preserve">DFlash 读/写保护密码</w:t>
            </w:r>
          </w:p>
        </w:tc>
      </w:tr>
      <w:tr>
        <w:tc>
          <w:tcPr>
            <w:tcW w:type="pct" w:w="10%"/>
            <w:shd w:fill="F2F6FC" w:val="clear"/>
          </w:tcPr>
          <w:p>
            <w:pPr>
              <w:jc w:val="center"/>
            </w:pP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6</w:t>
            </w:r>
          </w:p>
        </w:tc>
        <w:tc>
          <w:tcPr>
            <w:tcW w:type="pct" w:w="28%"/>
            <w:shd w:fill="F2F6FC" w:val="clear"/>
          </w:tcPr>
          <w:p>
            <w:pPr>
              <w:jc w:val="center"/>
            </w:pP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0xAF400C00 – 0xAF400DFF</w:t>
            </w:r>
          </w:p>
        </w:tc>
        <w:tc>
          <w:tcPr>
            <w:tcW w:type="pct" w:w="24%"/>
            <w:shd w:fill="F2F6FC" w:val="clear"/>
          </w:tcPr>
          <w:p>
            <w:pPr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sz w:val="20"/>
                <w:szCs w:val="20"/>
              </w:rPr>
              <w:t xml:space="preserve">UCB_DBG</w:t>
            </w:r>
          </w:p>
        </w:tc>
        <w:tc>
          <w:tcPr>
            <w:tcW w:type="pct" w:w="38%"/>
            <w:shd w:fill="F2F6FC" w:val="clear"/>
          </w:tcPr>
          <w:p>
            <w:pPr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sz w:val="20"/>
                <w:szCs w:val="20"/>
              </w:rPr>
              <w:t xml:space="preserve">调试接口保护密码（DAP）</w:t>
            </w:r>
          </w:p>
        </w:tc>
      </w:tr>
      <w:tr>
        <w:tc>
          <w:tcPr>
            <w:tcW w:type="pct" w:w="10%"/>
          </w:tcPr>
          <w:p>
            <w:pPr>
              <w:jc w:val="center"/>
            </w:pP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7</w:t>
            </w:r>
          </w:p>
        </w:tc>
        <w:tc>
          <w:tcPr>
            <w:tcW w:type="pct" w:w="28%"/>
          </w:tcPr>
          <w:p>
            <w:pPr>
              <w:jc w:val="center"/>
            </w:pP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0xAF400E00 – 0xAF400FFF</w:t>
            </w:r>
          </w:p>
        </w:tc>
        <w:tc>
          <w:tcPr>
            <w:tcW w:type="pct" w:w="24%"/>
          </w:tcPr>
          <w:p>
            <w:pPr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sz w:val="20"/>
                <w:szCs w:val="20"/>
              </w:rPr>
              <w:t xml:space="preserve">UCB_HSM</w:t>
            </w:r>
          </w:p>
        </w:tc>
        <w:tc>
          <w:tcPr>
            <w:tcW w:type="pct" w:w="38%"/>
          </w:tcPr>
          <w:p>
            <w:pPr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sz w:val="20"/>
                <w:szCs w:val="20"/>
              </w:rPr>
              <w:t xml:space="preserve">HSM 硬件安全模块配置</w:t>
            </w:r>
          </w:p>
        </w:tc>
      </w:tr>
      <w:tr>
        <w:tc>
          <w:tcPr>
            <w:tcW w:type="pct" w:w="10%"/>
            <w:shd w:fill="F2F6FC" w:val="clear"/>
          </w:tcPr>
          <w:p>
            <w:pPr>
              <w:jc w:val="center"/>
            </w:pP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8–11</w:t>
            </w:r>
          </w:p>
        </w:tc>
        <w:tc>
          <w:tcPr>
            <w:tcW w:type="pct" w:w="28%"/>
            <w:shd w:fill="F2F6FC" w:val="clear"/>
          </w:tcPr>
          <w:p>
            <w:pPr>
              <w:jc w:val="center"/>
            </w:pP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0xAF401000 – 0xAF4017FF</w:t>
            </w:r>
          </w:p>
        </w:tc>
        <w:tc>
          <w:tcPr>
            <w:tcW w:type="pct" w:w="24%"/>
            <w:shd w:fill="F2F6FC" w:val="clear"/>
          </w:tcPr>
          <w:p>
            <w:pPr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sz w:val="20"/>
                <w:szCs w:val="20"/>
              </w:rPr>
              <w:t xml:space="preserve">BMHD0–3_COPY</w:t>
            </w:r>
          </w:p>
        </w:tc>
        <w:tc>
          <w:tcPr>
            <w:tcW w:type="pct" w:w="38%"/>
            <w:shd w:fill="F2F6FC" w:val="clear"/>
          </w:tcPr>
          <w:p>
            <w:pPr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sz w:val="20"/>
                <w:szCs w:val="20"/>
              </w:rPr>
              <w:t xml:space="preserve">BMHD 备份副本</w:t>
            </w:r>
          </w:p>
        </w:tc>
      </w:tr>
      <w:tr>
        <w:tc>
          <w:tcPr>
            <w:tcW w:type="pct" w:w="10%"/>
          </w:tcPr>
          <w:p>
            <w:pPr>
              <w:jc w:val="center"/>
            </w:pP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12–15</w:t>
            </w:r>
          </w:p>
        </w:tc>
        <w:tc>
          <w:tcPr>
            <w:tcW w:type="pct" w:w="28%"/>
          </w:tcPr>
          <w:p>
            <w:pPr>
              <w:jc w:val="center"/>
            </w:pP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0xAF401800 – 0xAF401FFF</w:t>
            </w:r>
          </w:p>
        </w:tc>
        <w:tc>
          <w:tcPr>
            <w:tcW w:type="pct" w:w="24%"/>
          </w:tcPr>
          <w:p>
            <w:pPr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sz w:val="20"/>
                <w:szCs w:val="20"/>
              </w:rPr>
              <w:t xml:space="preserve">保护区 COPY</w:t>
            </w:r>
          </w:p>
        </w:tc>
        <w:tc>
          <w:tcPr>
            <w:tcW w:type="pct" w:w="38%"/>
          </w:tcPr>
          <w:p>
            <w:pPr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sz w:val="20"/>
                <w:szCs w:val="20"/>
              </w:rPr>
              <w:t xml:space="preserve">OTP / DFLASH / DBG / HSM 备份</w:t>
            </w:r>
          </w:p>
        </w:tc>
      </w:tr>
      <w:tr>
        <w:tc>
          <w:tcPr>
            <w:tcW w:type="pct" w:w="10%"/>
            <w:shd w:fill="F2F6FC" w:val="clear"/>
          </w:tcPr>
          <w:p>
            <w:pPr>
              <w:jc w:val="center"/>
            </w:pP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16–17</w:t>
            </w:r>
          </w:p>
        </w:tc>
        <w:tc>
          <w:tcPr>
            <w:tcW w:type="pct" w:w="28%"/>
            <w:shd w:fill="F2F6FC" w:val="clear"/>
          </w:tcPr>
          <w:p>
            <w:pPr>
              <w:jc w:val="center"/>
            </w:pP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0xAF402000 – 0xAF4023FF</w:t>
            </w:r>
          </w:p>
        </w:tc>
        <w:tc>
          <w:tcPr>
            <w:tcW w:type="pct" w:w="24%"/>
            <w:shd w:fill="F2F6FC" w:val="clear"/>
          </w:tcPr>
          <w:p>
            <w:pPr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sz w:val="20"/>
                <w:szCs w:val="20"/>
              </w:rPr>
              <w:t xml:space="preserve">UCB_PFLASH</w:t>
            </w:r>
          </w:p>
        </w:tc>
        <w:tc>
          <w:tcPr>
            <w:tcW w:type="pct" w:w="38%"/>
            <w:shd w:fill="F2F6FC" w:val="clear"/>
          </w:tcPr>
          <w:p>
            <w:pPr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sz w:val="20"/>
                <w:szCs w:val="20"/>
              </w:rPr>
              <w:t xml:space="preserve">PFlash 扇区读/写保护配置</w:t>
            </w:r>
          </w:p>
        </w:tc>
      </w:tr>
      <w:tr>
        <w:tc>
          <w:tcPr>
            <w:tcW w:type="pct" w:w="10%"/>
          </w:tcPr>
          <w:p>
            <w:pPr>
              <w:jc w:val="center"/>
            </w:pP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18–19</w:t>
            </w:r>
          </w:p>
        </w:tc>
        <w:tc>
          <w:tcPr>
            <w:tcW w:type="pct" w:w="28%"/>
          </w:tcPr>
          <w:p>
            <w:pPr>
              <w:jc w:val="center"/>
            </w:pP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0xAF402400 – 0xAF4027FF</w:t>
            </w:r>
          </w:p>
        </w:tc>
        <w:tc>
          <w:tcPr>
            <w:tcW w:type="pct" w:w="24%"/>
          </w:tcPr>
          <w:p>
            <w:pPr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sz w:val="20"/>
                <w:szCs w:val="20"/>
              </w:rPr>
              <w:t xml:space="preserve">UCB_PFLASH_COPY</w:t>
            </w:r>
          </w:p>
        </w:tc>
        <w:tc>
          <w:tcPr>
            <w:tcW w:type="pct" w:w="38%"/>
          </w:tcPr>
          <w:p>
            <w:pPr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sz w:val="20"/>
                <w:szCs w:val="20"/>
              </w:rPr>
              <w:t xml:space="preserve">PFlash 保护备份</w:t>
            </w:r>
          </w:p>
        </w:tc>
      </w:tr>
      <w:tr>
        <w:tc>
          <w:tcPr>
            <w:tcW w:type="pct" w:w="10%"/>
            <w:shd w:fill="F2F6FC" w:val="clear"/>
          </w:tcPr>
          <w:p>
            <w:pPr>
              <w:jc w:val="center"/>
            </w:pP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20–23</w:t>
            </w:r>
          </w:p>
        </w:tc>
        <w:tc>
          <w:tcPr>
            <w:tcW w:type="pct" w:w="28%"/>
            <w:shd w:fill="F2F6FC" w:val="clear"/>
          </w:tcPr>
          <w:p>
            <w:pPr>
              <w:jc w:val="center"/>
            </w:pP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0xAF402800 – 0xAF402FFF</w:t>
            </w:r>
          </w:p>
        </w:tc>
        <w:tc>
          <w:tcPr>
            <w:tcW w:type="pct" w:w="24%"/>
            <w:shd w:fill="F2F6FC" w:val="clear"/>
          </w:tcPr>
          <w:p>
            <w:pPr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sz w:val="20"/>
                <w:szCs w:val="20"/>
              </w:rPr>
              <w:t xml:space="preserve">UCB_SWAP</w:t>
            </w:r>
          </w:p>
        </w:tc>
        <w:tc>
          <w:tcPr>
            <w:tcW w:type="pct" w:w="38%"/>
            <w:shd w:fill="F2F6FC" w:val="clear"/>
          </w:tcPr>
          <w:p>
            <w:pPr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sz w:val="20"/>
                <w:szCs w:val="20"/>
              </w:rPr>
              <w:t xml:space="preserve">PFlash 地址交换（A/B bank swap）</w:t>
            </w:r>
          </w:p>
        </w:tc>
      </w:tr>
      <w:tr>
        <w:tc>
          <w:tcPr>
            <w:tcW w:type="pct" w:w="10%"/>
          </w:tcPr>
          <w:p>
            <w:pPr>
              <w:jc w:val="center"/>
            </w:pP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24–27</w:t>
            </w:r>
          </w:p>
        </w:tc>
        <w:tc>
          <w:tcPr>
            <w:tcW w:type="pct" w:w="28%"/>
          </w:tcPr>
          <w:p>
            <w:pPr>
              <w:jc w:val="center"/>
            </w:pP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0xAF403000 – 0xAF4037FF</w:t>
            </w:r>
          </w:p>
        </w:tc>
        <w:tc>
          <w:tcPr>
            <w:tcW w:type="pct" w:w="24%"/>
          </w:tcPr>
          <w:p>
            <w:pPr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sz w:val="20"/>
                <w:szCs w:val="20"/>
              </w:rPr>
              <w:t xml:space="preserve">UCB_SWAP_COPY</w:t>
            </w:r>
          </w:p>
        </w:tc>
        <w:tc>
          <w:tcPr>
            <w:tcW w:type="pct" w:w="38%"/>
          </w:tcPr>
          <w:p>
            <w:pPr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sz w:val="20"/>
                <w:szCs w:val="20"/>
              </w:rPr>
              <w:t xml:space="preserve">Swap 备份</w:t>
            </w:r>
          </w:p>
        </w:tc>
      </w:tr>
      <w:tr>
        <w:tc>
          <w:tcPr>
            <w:tcW w:type="pct" w:w="10%"/>
            <w:shd w:fill="F2F6FC" w:val="clear"/>
          </w:tcPr>
          <w:p>
            <w:pPr>
              <w:jc w:val="center"/>
            </w:pP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28–31</w:t>
            </w:r>
          </w:p>
        </w:tc>
        <w:tc>
          <w:tcPr>
            <w:tcW w:type="pct" w:w="28%"/>
            <w:shd w:fill="F2F6FC" w:val="clear"/>
          </w:tcPr>
          <w:p>
            <w:pPr>
              <w:jc w:val="center"/>
            </w:pP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0xAF403800 – 0xAF403FFF</w:t>
            </w:r>
          </w:p>
        </w:tc>
        <w:tc>
          <w:tcPr>
            <w:tcW w:type="pct" w:w="24%"/>
            <w:shd w:fill="F2F6FC" w:val="clear"/>
          </w:tcPr>
          <w:p>
            <w:pPr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sz w:val="20"/>
                <w:szCs w:val="20"/>
              </w:rPr>
              <w:t xml:space="preserve">UCB_LBIST</w:t>
            </w:r>
          </w:p>
        </w:tc>
        <w:tc>
          <w:tcPr>
            <w:tcW w:type="pct" w:w="38%"/>
            <w:shd w:fill="F2F6FC" w:val="clear"/>
          </w:tcPr>
          <w:p>
            <w:pPr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sz w:val="20"/>
                <w:szCs w:val="20"/>
              </w:rPr>
              <w:t xml:space="preserve">逻辑内建自测试配置</w:t>
            </w:r>
          </w:p>
        </w:tc>
      </w:tr>
      <w:tr>
        <w:tc>
          <w:tcPr>
            <w:tcW w:type="pct" w:w="10%"/>
          </w:tcPr>
          <w:p>
            <w:pPr>
              <w:jc w:val="center"/>
            </w:pP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32–35</w:t>
            </w:r>
          </w:p>
        </w:tc>
        <w:tc>
          <w:tcPr>
            <w:tcW w:type="pct" w:w="28%"/>
          </w:tcPr>
          <w:p>
            <w:pPr>
              <w:jc w:val="center"/>
            </w:pP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0xAF404000 – 0xAF4047FF</w:t>
            </w:r>
          </w:p>
        </w:tc>
        <w:tc>
          <w:tcPr>
            <w:tcW w:type="pct" w:w="24%"/>
          </w:tcPr>
          <w:p>
            <w:pPr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sz w:val="20"/>
                <w:szCs w:val="20"/>
              </w:rPr>
              <w:t xml:space="preserve">UCB_LBIST_COPY</w:t>
            </w:r>
          </w:p>
        </w:tc>
        <w:tc>
          <w:tcPr>
            <w:tcW w:type="pct" w:w="38%"/>
          </w:tcPr>
          <w:p>
            <w:pPr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sz w:val="20"/>
                <w:szCs w:val="20"/>
              </w:rPr>
              <w:t xml:space="preserve">LBIST 备份</w:t>
            </w:r>
          </w:p>
        </w:tc>
      </w:tr>
      <w:tr>
        <w:tc>
          <w:tcPr>
            <w:tcW w:type="pct" w:w="10%"/>
            <w:shd w:fill="F2F6FC" w:val="clear"/>
          </w:tcPr>
          <w:p>
            <w:pPr>
              <w:jc w:val="center"/>
            </w:pP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36–39</w:t>
            </w:r>
          </w:p>
        </w:tc>
        <w:tc>
          <w:tcPr>
            <w:tcW w:type="pct" w:w="28%"/>
            <w:shd w:fill="F2F6FC" w:val="clear"/>
          </w:tcPr>
          <w:p>
            <w:pPr>
              <w:jc w:val="center"/>
            </w:pP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0xAF404800 – 0xAF404FFF</w:t>
            </w:r>
          </w:p>
        </w:tc>
        <w:tc>
          <w:tcPr>
            <w:tcW w:type="pct" w:w="24%"/>
            <w:shd w:fill="F2F6FC" w:val="clear"/>
          </w:tcPr>
          <w:p>
            <w:pPr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sz w:val="20"/>
                <w:szCs w:val="20"/>
              </w:rPr>
              <w:t xml:space="preserve">UCB_SSW</w:t>
            </w:r>
          </w:p>
        </w:tc>
        <w:tc>
          <w:tcPr>
            <w:tcW w:type="pct" w:w="38%"/>
            <w:shd w:fill="F2F6FC" w:val="clear"/>
          </w:tcPr>
          <w:p>
            <w:pPr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sz w:val="20"/>
                <w:szCs w:val="20"/>
              </w:rPr>
              <w:t xml:space="preserve">启动软件（Startup Software）配置</w:t>
            </w:r>
          </w:p>
        </w:tc>
      </w:tr>
      <w:tr>
        <w:tc>
          <w:tcPr>
            <w:tcW w:type="pct" w:w="10%"/>
          </w:tcPr>
          <w:p>
            <w:pPr>
              <w:jc w:val="center"/>
            </w:pP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40–43</w:t>
            </w:r>
          </w:p>
        </w:tc>
        <w:tc>
          <w:tcPr>
            <w:tcW w:type="pct" w:w="28%"/>
          </w:tcPr>
          <w:p>
            <w:pPr>
              <w:jc w:val="center"/>
            </w:pP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0xAF405000 – 0xAF4057FF</w:t>
            </w:r>
          </w:p>
        </w:tc>
        <w:tc>
          <w:tcPr>
            <w:tcW w:type="pct" w:w="24%"/>
          </w:tcPr>
          <w:p>
            <w:pPr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sz w:val="20"/>
                <w:szCs w:val="20"/>
              </w:rPr>
              <w:t xml:space="preserve">UCB_SSW_COPY</w:t>
            </w:r>
          </w:p>
        </w:tc>
        <w:tc>
          <w:tcPr>
            <w:tcW w:type="pct" w:w="38%"/>
          </w:tcPr>
          <w:p>
            <w:pPr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sz w:val="20"/>
                <w:szCs w:val="20"/>
              </w:rPr>
              <w:t xml:space="preserve">SSW 备份</w:t>
            </w:r>
          </w:p>
        </w:tc>
      </w:tr>
      <w:tr>
        <w:tc>
          <w:tcPr>
            <w:tcW w:type="pct" w:w="10%"/>
            <w:shd w:fill="F2F6FC" w:val="clear"/>
          </w:tcPr>
          <w:p>
            <w:pPr>
              <w:jc w:val="center"/>
            </w:pP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44–47</w:t>
            </w:r>
          </w:p>
        </w:tc>
        <w:tc>
          <w:tcPr>
            <w:tcW w:type="pct" w:w="28%"/>
            <w:shd w:fill="F2F6FC" w:val="clear"/>
          </w:tcPr>
          <w:p>
            <w:pPr>
              <w:jc w:val="center"/>
            </w:pP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0xAF405800 – 0xAF405FFF</w:t>
            </w:r>
          </w:p>
        </w:tc>
        <w:tc>
          <w:tcPr>
            <w:tcW w:type="pct" w:w="24%"/>
            <w:shd w:fill="F2F6FC" w:val="clear"/>
          </w:tcPr>
          <w:p>
            <w:pPr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sz w:val="20"/>
                <w:szCs w:val="20"/>
              </w:rPr>
              <w:t xml:space="preserve">Reserved</w:t>
            </w:r>
          </w:p>
        </w:tc>
        <w:tc>
          <w:tcPr>
            <w:tcW w:type="pct" w:w="38%"/>
            <w:shd w:fill="F2F6FC" w:val="clear"/>
          </w:tcPr>
          <w:p>
            <w:pPr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sz w:val="20"/>
                <w:szCs w:val="20"/>
              </w:rPr>
              <w:t xml:space="preserve">保留</w:t>
            </w:r>
          </w:p>
        </w:tc>
      </w:tr>
    </w:tbl>
    <w:p>
      <w:pPr>
        <w:spacing w:after="100" w:line="320"/>
        <w:jc w:val="both"/>
      </w:pPr>
      <w:r>
        <w:rPr>
          <w:rFonts w:ascii="宋体" w:cs="宋体" w:eastAsia="宋体" w:hAnsi="宋体"/>
          <w:sz w:val="22"/>
          <w:szCs w:val="22"/>
        </w:rPr>
        <w:t xml:space="preserve"> </w:t>
      </w:r>
    </w:p>
    <w:p>
      <w:pPr>
        <w:pBdr>
          <w:left w:val="single" w:color="E6A700" w:sz="24"/>
        </w:pBdr>
        <w:shd w:fill="FFF4CE" w:val="clear"/>
        <w:spacing w:after="120" w:before="120" w:line="300"/>
      </w:pPr>
      <w:r>
        <w:rPr>
          <w:rFonts w:ascii="宋体" w:cs="宋体" w:eastAsia="宋体" w:hAnsi="宋体"/>
          <w:color w:val="7A4F00"/>
          <w:sz w:val="22"/>
          <w:szCs w:val="22"/>
        </w:rPr>
        <w:t xml:space="preserve">⚠ 凡是带 _COPY 后缀的 sector 必须与对应 ORIG 区域保持完全一致，否则芯片将视该配置无效。</w:t>
      </w:r>
    </w:p>
    <w:p>
      <w:pPr>
        <w:spacing w:after="200" w:before="360"/>
      </w:pPr>
      <w:r>
        <w:rPr>
          <w:rFonts w:ascii="微软雅黑" w:cs="微软雅黑" w:eastAsia="微软雅黑" w:hAnsi="微软雅黑"/>
          <w:b/>
          <w:bCs/>
          <w:color w:val="1F3864"/>
          <w:sz w:val="36"/>
          <w:szCs w:val="36"/>
        </w:rPr>
        <w:t xml:space="preserve">3. CONFIRMATION Code 机制</w:t>
      </w:r>
    </w:p>
    <w:p>
      <w:pPr>
        <w:spacing w:after="100" w:line="320"/>
        <w:jc w:val="both"/>
      </w:pPr>
      <w:r>
        <w:rPr>
          <w:rFonts w:ascii="宋体" w:cs="宋体" w:eastAsia="宋体" w:hAnsi="宋体"/>
          <w:sz w:val="22"/>
          <w:szCs w:val="22"/>
        </w:rPr>
        <w:t xml:space="preserve">CONFIRMATION code 是每个 UCB sector 末尾用于标记配置生效状态的关键字段。芯片复位过程中，启动 ROM 通过读取 ORIG 与 COPY 的 CONFIRMATION code 决定该 UCB 是被忽略、可重新编程还是已确认锁定。</w:t>
      </w:r>
    </w:p>
    <w:p>
      <w:pPr>
        <w:spacing w:after="160" w:before="280"/>
      </w:pPr>
      <w:r>
        <w:rPr>
          <w:rFonts w:ascii="微软雅黑" w:cs="微软雅黑" w:eastAsia="微软雅黑" w:hAnsi="微软雅黑"/>
          <w:b/>
          <w:bCs/>
          <w:color w:val="2E74B5"/>
          <w:sz w:val="28"/>
          <w:szCs w:val="28"/>
        </w:rPr>
        <w:t xml:space="preserve">3.1 字段位置</w:t>
      </w:r>
    </w:p>
    <w:p>
      <w:pPr>
        <w:spacing w:after="100" w:line="320"/>
      </w:pPr>
      <w:r>
        <w:rPr>
          <w:rFonts w:ascii="宋体" w:cs="宋体" w:eastAsia="宋体" w:hAnsi="宋体"/>
          <w:b w:val="false"/>
          <w:bCs w:val="false"/>
          <w:sz w:val="22"/>
          <w:szCs w:val="22"/>
        </w:rPr>
        <w:t xml:space="preserve">位置：每个 UCB sector 内 offset </w:t>
      </w:r>
      <w:r>
        <w:rPr>
          <w:rFonts w:ascii="Consolas" w:cs="Consolas" w:eastAsia="Consolas" w:hAnsi="Consolas"/>
          <w:b w:val="false"/>
          <w:bCs w:val="false"/>
          <w:color w:val="C7254E"/>
          <w:sz w:val="22"/>
          <w:szCs w:val="22"/>
        </w:rPr>
        <w:t xml:space="preserve">0x1F0</w:t>
      </w:r>
      <w:r>
        <w:rPr>
          <w:rFonts w:ascii="宋体" w:cs="宋体" w:eastAsia="宋体" w:hAnsi="宋体"/>
          <w:b w:val="false"/>
          <w:bCs w:val="false"/>
          <w:sz w:val="22"/>
          <w:szCs w:val="22"/>
        </w:rPr>
        <w:t xml:space="preserve">（即最后 16 字节中的前 4 字节，小端序存储）</w:t>
      </w:r>
    </w:p>
    <w:p>
      <w:pPr>
        <w:spacing w:after="160" w:before="280"/>
      </w:pPr>
      <w:r>
        <w:rPr>
          <w:rFonts w:ascii="微软雅黑" w:cs="微软雅黑" w:eastAsia="微软雅黑" w:hAnsi="微软雅黑"/>
          <w:b/>
          <w:bCs/>
          <w:color w:val="2E74B5"/>
          <w:sz w:val="28"/>
          <w:szCs w:val="28"/>
        </w:rPr>
        <w:t xml:space="preserve">3.2 三种状态值</w:t>
      </w:r>
    </w:p>
    <w:tbl>
      <w:tblPr>
        <w:tblW w:type="pct" w:w="100%"/>
        <w:tblBorders>
          <w:top w:val="single" w:color="8FAADC" w:sz="4"/>
          <w:left w:val="single" w:color="8FAADC" w:sz="4"/>
          <w:bottom w:val="single" w:color="8FAADC" w:sz="4"/>
          <w:right w:val="single" w:color="8FAADC" w:sz="4"/>
          <w:insideH w:val="single" w:color="8FAADC" w:sz="4"/>
          <w:insideV w:val="single" w:color="8FAADC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25%"/>
            <w:shd w:fill="1F3864" w:val="clear"/>
          </w:tcPr>
          <w:p>
            <w:pPr>
              <w:jc w:val="center"/>
            </w:pPr>
            <w:r>
              <w:rPr>
                <w:rFonts w:ascii="微软雅黑" w:cs="微软雅黑" w:eastAsia="微软雅黑" w:hAnsi="微软雅黑"/>
                <w:b/>
                <w:bCs/>
                <w:color w:val="FFFFFF"/>
                <w:sz w:val="22"/>
                <w:szCs w:val="22"/>
              </w:rPr>
              <w:t xml:space="preserve">CONFIRMATION 值</w:t>
            </w:r>
          </w:p>
        </w:tc>
        <w:tc>
          <w:tcPr>
            <w:tcW w:type="pct" w:w="20%"/>
            <w:shd w:fill="1F3864" w:val="clear"/>
          </w:tcPr>
          <w:p>
            <w:pPr>
              <w:jc w:val="center"/>
            </w:pPr>
            <w:r>
              <w:rPr>
                <w:rFonts w:ascii="微软雅黑" w:cs="微软雅黑" w:eastAsia="微软雅黑" w:hAnsi="微软雅黑"/>
                <w:b/>
                <w:bCs/>
                <w:color w:val="FFFFFF"/>
                <w:sz w:val="22"/>
                <w:szCs w:val="22"/>
              </w:rPr>
              <w:t xml:space="preserve">状态</w:t>
            </w:r>
          </w:p>
        </w:tc>
        <w:tc>
          <w:tcPr>
            <w:tcW w:type="pct" w:w="55%"/>
            <w:shd w:fill="1F3864" w:val="clear"/>
          </w:tcPr>
          <w:p>
            <w:pPr>
              <w:jc w:val="center"/>
            </w:pPr>
            <w:r>
              <w:rPr>
                <w:rFonts w:ascii="微软雅黑" w:cs="微软雅黑" w:eastAsia="微软雅黑" w:hAnsi="微软雅黑"/>
                <w:b/>
                <w:bCs/>
                <w:color w:val="FFFFFF"/>
                <w:sz w:val="22"/>
                <w:szCs w:val="22"/>
              </w:rPr>
              <w:t xml:space="preserve">行为</w:t>
            </w:r>
          </w:p>
        </w:tc>
      </w:tr>
      <w:tr>
        <w:tc>
          <w:tcPr>
            <w:tcW w:type="pct" w:w="25%"/>
          </w:tcPr>
          <w:p>
            <w:pPr>
              <w:jc w:val="center"/>
            </w:pP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0x00000000</w:t>
            </w:r>
          </w:p>
        </w:tc>
        <w:tc>
          <w:tcPr>
            <w:tcW w:type="pct" w:w="20%"/>
          </w:tcPr>
          <w:p>
            <w:pPr>
              <w:jc w:val="center"/>
            </w:pP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ERASED</w:t>
            </w:r>
          </w:p>
        </w:tc>
        <w:tc>
          <w:tcPr>
            <w:tcW w:type="pct" w:w="55%"/>
          </w:tcPr>
          <w:p>
            <w:pPr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sz w:val="20"/>
                <w:szCs w:val="20"/>
              </w:rPr>
              <w:t xml:space="preserve">已擦除/未编程，芯片忽略此 sector，使用默认行为</w:t>
            </w:r>
          </w:p>
        </w:tc>
      </w:tr>
      <w:tr>
        <w:tc>
          <w:tcPr>
            <w:tcW w:type="pct" w:w="25%"/>
            <w:shd w:fill="F2F6FC" w:val="clear"/>
          </w:tcPr>
          <w:p>
            <w:pPr>
              <w:jc w:val="center"/>
            </w:pP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0x43211234</w:t>
            </w:r>
          </w:p>
        </w:tc>
        <w:tc>
          <w:tcPr>
            <w:tcW w:type="pct" w:w="20%"/>
            <w:shd w:fill="F2F6FC" w:val="clear"/>
          </w:tcPr>
          <w:p>
            <w:pPr>
              <w:jc w:val="center"/>
            </w:pP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UNLOCKED</w:t>
            </w:r>
          </w:p>
        </w:tc>
        <w:tc>
          <w:tcPr>
            <w:tcW w:type="pct" w:w="55%"/>
            <w:shd w:fill="F2F6FC" w:val="clear"/>
          </w:tcPr>
          <w:p>
            <w:pPr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sz w:val="20"/>
                <w:szCs w:val="20"/>
              </w:rPr>
              <w:t xml:space="preserve">已编程但未锁定，配置生效，且后续仍可重新擦写</w:t>
            </w:r>
          </w:p>
        </w:tc>
      </w:tr>
      <w:tr>
        <w:tc>
          <w:tcPr>
            <w:tcW w:type="pct" w:w="25%"/>
          </w:tcPr>
          <w:p>
            <w:pPr>
              <w:jc w:val="center"/>
            </w:pP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0x57B5327F</w:t>
            </w:r>
          </w:p>
        </w:tc>
        <w:tc>
          <w:tcPr>
            <w:tcW w:type="pct" w:w="20%"/>
          </w:tcPr>
          <w:p>
            <w:pPr>
              <w:jc w:val="center"/>
            </w:pP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CONFIRMED</w:t>
            </w:r>
          </w:p>
        </w:tc>
        <w:tc>
          <w:tcPr>
            <w:tcW w:type="pct" w:w="55%"/>
          </w:tcPr>
          <w:p>
            <w:pPr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sz w:val="20"/>
                <w:szCs w:val="20"/>
              </w:rPr>
              <w:t xml:space="preserve">已确认锁定，配置生效；需密码解锁才能修改</w:t>
            </w:r>
          </w:p>
        </w:tc>
      </w:tr>
    </w:tbl>
    <w:p>
      <w:pPr>
        <w:spacing w:after="100" w:line="320"/>
        <w:jc w:val="both"/>
      </w:pPr>
      <w:r>
        <w:rPr>
          <w:rFonts w:ascii="宋体" w:cs="宋体" w:eastAsia="宋体" w:hAnsi="宋体"/>
          <w:sz w:val="22"/>
          <w:szCs w:val="22"/>
        </w:rPr>
        <w:t xml:space="preserve"> </w:t>
      </w:r>
    </w:p>
    <w:p>
      <w:pPr>
        <w:pBdr>
          <w:left w:val="single" w:color="E6A700" w:sz="24"/>
        </w:pBdr>
        <w:shd w:fill="FFF4CE" w:val="clear"/>
        <w:spacing w:after="120" w:before="120" w:line="300"/>
      </w:pPr>
      <w:r>
        <w:rPr>
          <w:rFonts w:ascii="宋体" w:cs="宋体" w:eastAsia="宋体" w:hAnsi="宋体"/>
          <w:color w:val="7A4F00"/>
          <w:sz w:val="22"/>
          <w:szCs w:val="22"/>
        </w:rPr>
        <w:t xml:space="preserve">⚠ 上述三个 CONFIRMATION code 值在 AURIX TC2xx / TC3xx 全系列中保持一致，可视为通用规范。</w:t>
      </w:r>
    </w:p>
    <w:p>
      <w:pPr>
        <w:spacing w:after="160" w:before="280"/>
      </w:pPr>
      <w:r>
        <w:rPr>
          <w:rFonts w:ascii="微软雅黑" w:cs="微软雅黑" w:eastAsia="微软雅黑" w:hAnsi="微软雅黑"/>
          <w:b/>
          <w:bCs/>
          <w:color w:val="2E74B5"/>
          <w:sz w:val="28"/>
          <w:szCs w:val="28"/>
        </w:rPr>
        <w:t xml:space="preserve">3.3 ORIG + COPY 双重校验</w:t>
      </w:r>
    </w:p>
    <w:p>
      <w:pPr>
        <w:pStyle w:val="ListParagraph"/>
        <w:numPr>
          <w:ilvl w:val="0"/>
          <w:numId w:val="1"/>
        </w:numPr>
        <w:spacing w:after="80" w:line="300"/>
      </w:pPr>
      <w:r>
        <w:rPr>
          <w:rFonts w:ascii="宋体" w:cs="宋体" w:eastAsia="宋体" w:hAnsi="宋体"/>
          <w:sz w:val="22"/>
          <w:szCs w:val="22"/>
        </w:rPr>
        <w:t xml:space="preserve">ORIG 和 COPY 的 CONFIRMATION code 同时为有效值（UNLOCKED/CONFIRMED）时，配置生效</w:t>
      </w:r>
    </w:p>
    <w:p>
      <w:pPr>
        <w:pStyle w:val="ListParagraph"/>
        <w:numPr>
          <w:ilvl w:val="0"/>
          <w:numId w:val="1"/>
        </w:numPr>
        <w:spacing w:after="80" w:line="300"/>
      </w:pPr>
      <w:r>
        <w:rPr>
          <w:rFonts w:ascii="宋体" w:cs="宋体" w:eastAsia="宋体" w:hAnsi="宋体"/>
          <w:sz w:val="22"/>
          <w:szCs w:val="22"/>
        </w:rPr>
        <w:t xml:space="preserve">两者均为 0x00000000 时，sector 视为未编程并被忽略</w:t>
      </w:r>
    </w:p>
    <w:p>
      <w:pPr>
        <w:pStyle w:val="ListParagraph"/>
        <w:numPr>
          <w:ilvl w:val="0"/>
          <w:numId w:val="1"/>
        </w:numPr>
        <w:spacing w:after="80" w:line="300"/>
      </w:pPr>
      <w:r>
        <w:rPr>
          <w:rFonts w:ascii="宋体" w:cs="宋体" w:eastAsia="宋体" w:hAnsi="宋体"/>
          <w:sz w:val="22"/>
          <w:szCs w:val="22"/>
        </w:rPr>
        <w:t xml:space="preserve">两者不一致或损坏时，启动 ROM 通常忽略当前 UCB 并继续后续启动流程</w:t>
      </w:r>
    </w:p>
    <w:p>
      <w:pPr>
        <w:spacing w:after="200" w:before="360"/>
      </w:pPr>
      <w:r>
        <w:rPr>
          <w:rFonts w:ascii="微软雅黑" w:cs="微软雅黑" w:eastAsia="微软雅黑" w:hAnsi="微软雅黑"/>
          <w:b/>
          <w:bCs/>
          <w:color w:val="1F3864"/>
          <w:sz w:val="36"/>
          <w:szCs w:val="36"/>
        </w:rPr>
        <w:t xml:space="preserve">4. BMHD（Boot Mode Header）详解</w:t>
      </w:r>
    </w:p>
    <w:p>
      <w:pPr>
        <w:spacing w:after="100" w:line="320"/>
        <w:jc w:val="both"/>
      </w:pPr>
      <w:r>
        <w:rPr>
          <w:rFonts w:ascii="宋体" w:cs="宋体" w:eastAsia="宋体" w:hAnsi="宋体"/>
          <w:sz w:val="22"/>
          <w:szCs w:val="22"/>
        </w:rPr>
        <w:t xml:space="preserve">BMHD 决定芯片复位后的启动地址、启动模式与初始配置。TC3xx 提供 4 个 BMHD（BMHD0–3）及对应的 4 个 BMHD_COPY 副本，共 8 个 sector。</w:t>
      </w:r>
    </w:p>
    <w:p>
      <w:pPr>
        <w:spacing w:after="160" w:before="280"/>
      </w:pPr>
      <w:r>
        <w:rPr>
          <w:rFonts w:ascii="微软雅黑" w:cs="微软雅黑" w:eastAsia="微软雅黑" w:hAnsi="微软雅黑"/>
          <w:b/>
          <w:bCs/>
          <w:color w:val="2E74B5"/>
          <w:sz w:val="28"/>
          <w:szCs w:val="28"/>
        </w:rPr>
        <w:t xml:space="preserve">4.1 BMHD 数据结构（512 字节）</w:t>
      </w:r>
    </w:p>
    <w:tbl>
      <w:tblPr>
        <w:tblW w:type="pct" w:w="100%"/>
        <w:tblBorders>
          <w:top w:val="single" w:color="8FAADC" w:sz="4"/>
          <w:left w:val="single" w:color="8FAADC" w:sz="4"/>
          <w:bottom w:val="single" w:color="8FAADC" w:sz="4"/>
          <w:right w:val="single" w:color="8FAADC" w:sz="4"/>
          <w:insideH w:val="single" w:color="8FAADC" w:sz="4"/>
          <w:insideV w:val="single" w:color="8FAADC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16%"/>
            <w:shd w:fill="1F3864" w:val="clear"/>
          </w:tcPr>
          <w:p>
            <w:pPr>
              <w:jc w:val="center"/>
            </w:pPr>
            <w:r>
              <w:rPr>
                <w:rFonts w:ascii="微软雅黑" w:cs="微软雅黑" w:eastAsia="微软雅黑" w:hAnsi="微软雅黑"/>
                <w:b/>
                <w:bCs/>
                <w:color w:val="FFFFFF"/>
                <w:sz w:val="22"/>
                <w:szCs w:val="22"/>
              </w:rPr>
              <w:t xml:space="preserve">偏移 (Offset)</w:t>
            </w:r>
          </w:p>
        </w:tc>
        <w:tc>
          <w:tcPr>
            <w:tcW w:type="pct" w:w="22%"/>
            <w:shd w:fill="1F3864" w:val="clear"/>
          </w:tcPr>
          <w:p>
            <w:pPr>
              <w:jc w:val="center"/>
            </w:pPr>
            <w:r>
              <w:rPr>
                <w:rFonts w:ascii="微软雅黑" w:cs="微软雅黑" w:eastAsia="微软雅黑" w:hAnsi="微软雅黑"/>
                <w:b/>
                <w:bCs/>
                <w:color w:val="FFFFFF"/>
                <w:sz w:val="22"/>
                <w:szCs w:val="22"/>
              </w:rPr>
              <w:t xml:space="preserve">字段</w:t>
            </w:r>
          </w:p>
        </w:tc>
        <w:tc>
          <w:tcPr>
            <w:tcW w:type="pct" w:w="12%"/>
            <w:shd w:fill="1F3864" w:val="clear"/>
          </w:tcPr>
          <w:p>
            <w:pPr>
              <w:jc w:val="center"/>
            </w:pPr>
            <w:r>
              <w:rPr>
                <w:rFonts w:ascii="微软雅黑" w:cs="微软雅黑" w:eastAsia="微软雅黑" w:hAnsi="微软雅黑"/>
                <w:b/>
                <w:bCs/>
                <w:color w:val="FFFFFF"/>
                <w:sz w:val="22"/>
                <w:szCs w:val="22"/>
              </w:rPr>
              <w:t xml:space="preserve">宽度</w:t>
            </w:r>
          </w:p>
        </w:tc>
        <w:tc>
          <w:tcPr>
            <w:tcW w:type="pct" w:w="50%"/>
            <w:shd w:fill="1F3864" w:val="clear"/>
          </w:tcPr>
          <w:p>
            <w:pPr>
              <w:jc w:val="center"/>
            </w:pPr>
            <w:r>
              <w:rPr>
                <w:rFonts w:ascii="微软雅黑" w:cs="微软雅黑" w:eastAsia="微软雅黑" w:hAnsi="微软雅黑"/>
                <w:b/>
                <w:bCs/>
                <w:color w:val="FFFFFF"/>
                <w:sz w:val="22"/>
                <w:szCs w:val="22"/>
              </w:rPr>
              <w:t xml:space="preserve">说明</w:t>
            </w:r>
          </w:p>
        </w:tc>
      </w:tr>
      <w:tr>
        <w:tc>
          <w:tcPr>
            <w:tcW w:type="pct" w:w="16%"/>
          </w:tcPr>
          <w:p>
            <w:pPr>
              <w:jc w:val="center"/>
            </w:pP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0x000</w:t>
            </w:r>
          </w:p>
        </w:tc>
        <w:tc>
          <w:tcPr>
            <w:tcW w:type="pct" w:w="22%"/>
          </w:tcPr>
          <w:p>
            <w:pPr>
              <w:jc w:val="center"/>
            </w:pP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STAD</w:t>
            </w:r>
          </w:p>
        </w:tc>
        <w:tc>
          <w:tcPr>
            <w:tcW w:type="pct" w:w="12%"/>
          </w:tcPr>
          <w:p>
            <w:pPr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sz w:val="20"/>
                <w:szCs w:val="20"/>
              </w:rPr>
              <w:t xml:space="preserve">32-bit</w:t>
            </w:r>
          </w:p>
        </w:tc>
        <w:tc>
          <w:tcPr>
            <w:tcW w:type="pct" w:w="50%"/>
          </w:tcPr>
          <w:p>
            <w:pPr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sz w:val="20"/>
                <w:szCs w:val="20"/>
              </w:rPr>
              <w:t xml:space="preserve">启动地址（Start Address，CPU0 复位后的取指地址）</w:t>
            </w:r>
          </w:p>
        </w:tc>
      </w:tr>
      <w:tr>
        <w:tc>
          <w:tcPr>
            <w:tcW w:type="pct" w:w="16%"/>
            <w:shd w:fill="F2F6FC" w:val="clear"/>
          </w:tcPr>
          <w:p>
            <w:pPr>
              <w:jc w:val="center"/>
            </w:pP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0x004</w:t>
            </w:r>
          </w:p>
        </w:tc>
        <w:tc>
          <w:tcPr>
            <w:tcW w:type="pct" w:w="22%"/>
            <w:shd w:fill="F2F6FC" w:val="clear"/>
          </w:tcPr>
          <w:p>
            <w:pPr>
              <w:jc w:val="center"/>
            </w:pP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BMI</w:t>
            </w:r>
          </w:p>
        </w:tc>
        <w:tc>
          <w:tcPr>
            <w:tcW w:type="pct" w:w="12%"/>
            <w:shd w:fill="F2F6FC" w:val="clear"/>
          </w:tcPr>
          <w:p>
            <w:pPr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sz w:val="20"/>
                <w:szCs w:val="20"/>
              </w:rPr>
              <w:t xml:space="preserve">16-bit</w:t>
            </w:r>
          </w:p>
        </w:tc>
        <w:tc>
          <w:tcPr>
            <w:tcW w:type="pct" w:w="50%"/>
            <w:shd w:fill="F2F6FC" w:val="clear"/>
          </w:tcPr>
          <w:p>
            <w:pPr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sz w:val="20"/>
                <w:szCs w:val="20"/>
              </w:rPr>
              <w:t xml:space="preserve">Boot Mode Index，启动模式索引</w:t>
            </w:r>
          </w:p>
        </w:tc>
      </w:tr>
      <w:tr>
        <w:tc>
          <w:tcPr>
            <w:tcW w:type="pct" w:w="16%"/>
          </w:tcPr>
          <w:p>
            <w:pPr>
              <w:jc w:val="center"/>
            </w:pP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0x006</w:t>
            </w:r>
          </w:p>
        </w:tc>
        <w:tc>
          <w:tcPr>
            <w:tcW w:type="pct" w:w="22%"/>
          </w:tcPr>
          <w:p>
            <w:pPr>
              <w:jc w:val="center"/>
            </w:pP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BMHDID</w:t>
            </w:r>
          </w:p>
        </w:tc>
        <w:tc>
          <w:tcPr>
            <w:tcW w:type="pct" w:w="12%"/>
          </w:tcPr>
          <w:p>
            <w:pPr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sz w:val="20"/>
                <w:szCs w:val="20"/>
              </w:rPr>
              <w:t xml:space="preserve">16-bit</w:t>
            </w:r>
          </w:p>
        </w:tc>
        <w:tc>
          <w:tcPr>
            <w:tcW w:type="pct" w:w="50%"/>
          </w:tcPr>
          <w:p>
            <w:pPr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sz w:val="20"/>
                <w:szCs w:val="20"/>
              </w:rPr>
              <w:t xml:space="preserve">BMHD 标识（固定魔数）</w:t>
            </w:r>
          </w:p>
        </w:tc>
      </w:tr>
      <w:tr>
        <w:tc>
          <w:tcPr>
            <w:tcW w:type="pct" w:w="16%"/>
            <w:shd w:fill="F2F6FC" w:val="clear"/>
          </w:tcPr>
          <w:p>
            <w:pPr>
              <w:jc w:val="center"/>
            </w:pP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0x008</w:t>
            </w:r>
          </w:p>
        </w:tc>
        <w:tc>
          <w:tcPr>
            <w:tcW w:type="pct" w:w="22%"/>
            <w:shd w:fill="F2F6FC" w:val="clear"/>
          </w:tcPr>
          <w:p>
            <w:pPr>
              <w:jc w:val="center"/>
            </w:pP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CRCBMHD</w:t>
            </w:r>
          </w:p>
        </w:tc>
        <w:tc>
          <w:tcPr>
            <w:tcW w:type="pct" w:w="12%"/>
            <w:shd w:fill="F2F6FC" w:val="clear"/>
          </w:tcPr>
          <w:p>
            <w:pPr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sz w:val="20"/>
                <w:szCs w:val="20"/>
              </w:rPr>
              <w:t xml:space="preserve">32-bit</w:t>
            </w:r>
          </w:p>
        </w:tc>
        <w:tc>
          <w:tcPr>
            <w:tcW w:type="pct" w:w="50%"/>
            <w:shd w:fill="F2F6FC" w:val="clear"/>
          </w:tcPr>
          <w:p>
            <w:pPr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sz w:val="20"/>
                <w:szCs w:val="20"/>
              </w:rPr>
              <w:t xml:space="preserve">数据完整性校验 CRC</w:t>
            </w:r>
          </w:p>
        </w:tc>
      </w:tr>
      <w:tr>
        <w:tc>
          <w:tcPr>
            <w:tcW w:type="pct" w:w="16%"/>
          </w:tcPr>
          <w:p>
            <w:pPr>
              <w:jc w:val="center"/>
            </w:pP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0x00C</w:t>
            </w:r>
          </w:p>
        </w:tc>
        <w:tc>
          <w:tcPr>
            <w:tcW w:type="pct" w:w="22%"/>
          </w:tcPr>
          <w:p>
            <w:pPr>
              <w:jc w:val="center"/>
            </w:pP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CRCBMHD_N</w:t>
            </w:r>
          </w:p>
        </w:tc>
        <w:tc>
          <w:tcPr>
            <w:tcW w:type="pct" w:w="12%"/>
          </w:tcPr>
          <w:p>
            <w:pPr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sz w:val="20"/>
                <w:szCs w:val="20"/>
              </w:rPr>
              <w:t xml:space="preserve">32-bit</w:t>
            </w:r>
          </w:p>
        </w:tc>
        <w:tc>
          <w:tcPr>
            <w:tcW w:type="pct" w:w="50%"/>
          </w:tcPr>
          <w:p>
            <w:pPr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sz w:val="20"/>
                <w:szCs w:val="20"/>
              </w:rPr>
              <w:t xml:space="preserve">CRCBMHD 的反码（双重校验）</w:t>
            </w:r>
          </w:p>
        </w:tc>
      </w:tr>
      <w:tr>
        <w:tc>
          <w:tcPr>
            <w:tcW w:type="pct" w:w="16%"/>
            <w:shd w:fill="F2F6FC" w:val="clear"/>
          </w:tcPr>
          <w:p>
            <w:pPr>
              <w:jc w:val="center"/>
            </w:pP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0x00E</w:t>
            </w:r>
          </w:p>
        </w:tc>
        <w:tc>
          <w:tcPr>
            <w:tcW w:type="pct" w:w="22%"/>
            <w:shd w:fill="F2F6FC" w:val="clear"/>
          </w:tcPr>
          <w:p>
            <w:pPr>
              <w:jc w:val="center"/>
            </w:pP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PWx (可选)</w:t>
            </w:r>
          </w:p>
        </w:tc>
        <w:tc>
          <w:tcPr>
            <w:tcW w:type="pct" w:w="12%"/>
            <w:shd w:fill="F2F6FC" w:val="clear"/>
          </w:tcPr>
          <w:p>
            <w:pPr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sz w:val="20"/>
                <w:szCs w:val="20"/>
              </w:rPr>
              <w:t xml:space="preserve">—</w:t>
            </w:r>
          </w:p>
        </w:tc>
        <w:tc>
          <w:tcPr>
            <w:tcW w:type="pct" w:w="50%"/>
            <w:shd w:fill="F2F6FC" w:val="clear"/>
          </w:tcPr>
          <w:p>
            <w:pPr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sz w:val="20"/>
                <w:szCs w:val="20"/>
              </w:rPr>
              <w:t xml:space="preserve">密码字段、附加安全参数</w:t>
            </w:r>
          </w:p>
        </w:tc>
      </w:tr>
      <w:tr>
        <w:tc>
          <w:tcPr>
            <w:tcW w:type="pct" w:w="16%"/>
          </w:tcPr>
          <w:p>
            <w:pPr>
              <w:jc w:val="center"/>
            </w:pP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0x1F0</w:t>
            </w:r>
          </w:p>
        </w:tc>
        <w:tc>
          <w:tcPr>
            <w:tcW w:type="pct" w:w="22%"/>
          </w:tcPr>
          <w:p>
            <w:pPr>
              <w:jc w:val="center"/>
            </w:pP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CONFIRMATION</w:t>
            </w:r>
          </w:p>
        </w:tc>
        <w:tc>
          <w:tcPr>
            <w:tcW w:type="pct" w:w="12%"/>
          </w:tcPr>
          <w:p>
            <w:pPr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sz w:val="20"/>
                <w:szCs w:val="20"/>
              </w:rPr>
              <w:t xml:space="preserve">32-bit</w:t>
            </w:r>
          </w:p>
        </w:tc>
        <w:tc>
          <w:tcPr>
            <w:tcW w:type="pct" w:w="50%"/>
          </w:tcPr>
          <w:p>
            <w:pPr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sz w:val="20"/>
                <w:szCs w:val="20"/>
              </w:rPr>
              <w:t xml:space="preserve">CONFIRMATION code（详见第 3 章）</w:t>
            </w:r>
          </w:p>
        </w:tc>
      </w:tr>
      <w:tr>
        <w:tc>
          <w:tcPr>
            <w:tcW w:type="pct" w:w="16%"/>
            <w:shd w:fill="F2F6FC" w:val="clear"/>
          </w:tcPr>
          <w:p>
            <w:pPr>
              <w:jc w:val="center"/>
            </w:pP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0x1F4</w:t>
            </w:r>
          </w:p>
        </w:tc>
        <w:tc>
          <w:tcPr>
            <w:tcW w:type="pct" w:w="22%"/>
            <w:shd w:fill="F2F6FC" w:val="clear"/>
          </w:tcPr>
          <w:p>
            <w:pPr>
              <w:jc w:val="center"/>
            </w:pP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ECC / Reserved</w:t>
            </w:r>
          </w:p>
        </w:tc>
        <w:tc>
          <w:tcPr>
            <w:tcW w:type="pct" w:w="12%"/>
            <w:shd w:fill="F2F6FC" w:val="clear"/>
          </w:tcPr>
          <w:p>
            <w:pPr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sz w:val="20"/>
                <w:szCs w:val="20"/>
              </w:rPr>
              <w:t xml:space="preserve">—</w:t>
            </w:r>
          </w:p>
        </w:tc>
        <w:tc>
          <w:tcPr>
            <w:tcW w:type="pct" w:w="50%"/>
            <w:shd w:fill="F2F6FC" w:val="clear"/>
          </w:tcPr>
          <w:p>
            <w:pPr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sz w:val="20"/>
                <w:szCs w:val="20"/>
              </w:rPr>
              <w:t xml:space="preserve">保留 / ECC 字段</w:t>
            </w:r>
          </w:p>
        </w:tc>
      </w:tr>
    </w:tbl>
    <w:p>
      <w:pPr>
        <w:spacing w:after="160" w:before="280"/>
      </w:pPr>
      <w:r>
        <w:rPr>
          <w:rFonts w:ascii="微软雅黑" w:cs="微软雅黑" w:eastAsia="微软雅黑" w:hAnsi="微软雅黑"/>
          <w:b/>
          <w:bCs/>
          <w:color w:val="2E74B5"/>
          <w:sz w:val="28"/>
          <w:szCs w:val="28"/>
        </w:rPr>
        <w:t xml:space="preserve">4.2 BMHD 优先级与切换</w:t>
      </w:r>
    </w:p>
    <w:p>
      <w:pPr>
        <w:pStyle w:val="ListParagraph"/>
        <w:numPr>
          <w:ilvl w:val="0"/>
          <w:numId w:val="1"/>
        </w:numPr>
        <w:spacing w:after="80" w:line="300"/>
      </w:pPr>
      <w:r>
        <w:rPr>
          <w:rFonts w:ascii="宋体" w:cs="宋体" w:eastAsia="宋体" w:hAnsi="宋体"/>
          <w:sz w:val="22"/>
          <w:szCs w:val="22"/>
        </w:rPr>
        <w:t xml:space="preserve">启动 ROM 按编号 BMHD0 → BMHD1 → BMHD2 → BMHD3 依次评估有效性</w:t>
      </w:r>
    </w:p>
    <w:p>
      <w:pPr>
        <w:pStyle w:val="ListParagraph"/>
        <w:numPr>
          <w:ilvl w:val="0"/>
          <w:numId w:val="1"/>
        </w:numPr>
        <w:spacing w:after="80" w:line="300"/>
      </w:pPr>
      <w:r>
        <w:rPr>
          <w:rFonts w:ascii="宋体" w:cs="宋体" w:eastAsia="宋体" w:hAnsi="宋体"/>
          <w:sz w:val="22"/>
          <w:szCs w:val="22"/>
        </w:rPr>
        <w:t xml:space="preserve">第一个 ORIG/COPY 一致且 CRC 正确、CONFIRMATION 为 UNLOCKED/CONFIRMED 的 BMHD 即被采用</w:t>
      </w:r>
    </w:p>
    <w:p>
      <w:pPr>
        <w:pStyle w:val="ListParagraph"/>
        <w:numPr>
          <w:ilvl w:val="0"/>
          <w:numId w:val="1"/>
        </w:numPr>
        <w:spacing w:after="80" w:line="300"/>
      </w:pPr>
      <w:r>
        <w:rPr>
          <w:rFonts w:ascii="宋体" w:cs="宋体" w:eastAsia="宋体" w:hAnsi="宋体"/>
          <w:sz w:val="22"/>
          <w:szCs w:val="22"/>
        </w:rPr>
        <w:t xml:space="preserve">多个 BMHD 可用于实现 A/B 启动、双映像回滚、安全启动等机制</w:t>
      </w:r>
    </w:p>
    <w:p>
      <w:pPr>
        <w:spacing w:after="160" w:before="280"/>
      </w:pPr>
      <w:r>
        <w:rPr>
          <w:rFonts w:ascii="微软雅黑" w:cs="微软雅黑" w:eastAsia="微软雅黑" w:hAnsi="微软雅黑"/>
          <w:b/>
          <w:bCs/>
          <w:color w:val="2E74B5"/>
          <w:sz w:val="28"/>
          <w:szCs w:val="28"/>
        </w:rPr>
        <w:t xml:space="preserve">4.3 有效 BMHD 的判定条件</w:t>
      </w:r>
    </w:p>
    <w:p>
      <w:pPr>
        <w:pStyle w:val="ListParagraph"/>
        <w:numPr>
          <w:ilvl w:val="0"/>
          <w:numId w:val="1"/>
        </w:numPr>
        <w:spacing w:after="80" w:line="300"/>
      </w:pPr>
      <w:r>
        <w:rPr>
          <w:rFonts w:ascii="宋体" w:cs="宋体" w:eastAsia="宋体" w:hAnsi="宋体"/>
          <w:sz w:val="22"/>
          <w:szCs w:val="22"/>
        </w:rPr>
        <w:t xml:space="preserve">CONFIRMATION code 为 UNLOCKED (0x43211234) 或 CONFIRMED (0x57B5327F)</w:t>
      </w:r>
    </w:p>
    <w:p>
      <w:pPr>
        <w:pStyle w:val="ListParagraph"/>
        <w:numPr>
          <w:ilvl w:val="0"/>
          <w:numId w:val="1"/>
        </w:numPr>
        <w:spacing w:after="80" w:line="300"/>
      </w:pPr>
      <w:r>
        <w:rPr>
          <w:rFonts w:ascii="宋体" w:cs="宋体" w:eastAsia="宋体" w:hAnsi="宋体"/>
          <w:sz w:val="22"/>
          <w:szCs w:val="22"/>
        </w:rPr>
        <w:t xml:space="preserve">CRCBMHD 与 CRCBMHD_N 互为反码且校验通过</w:t>
      </w:r>
    </w:p>
    <w:p>
      <w:pPr>
        <w:pStyle w:val="ListParagraph"/>
        <w:numPr>
          <w:ilvl w:val="0"/>
          <w:numId w:val="1"/>
        </w:numPr>
        <w:spacing w:after="80" w:line="300"/>
      </w:pPr>
      <w:r>
        <w:rPr>
          <w:rFonts w:ascii="宋体" w:cs="宋体" w:eastAsia="宋体" w:hAnsi="宋体"/>
          <w:sz w:val="22"/>
          <w:szCs w:val="22"/>
        </w:rPr>
        <w:t xml:space="preserve">BMHDID 字段匹配芯片预期魔数</w:t>
      </w:r>
    </w:p>
    <w:p>
      <w:pPr>
        <w:pStyle w:val="ListParagraph"/>
        <w:numPr>
          <w:ilvl w:val="0"/>
          <w:numId w:val="1"/>
        </w:numPr>
        <w:spacing w:after="80" w:line="300"/>
      </w:pPr>
      <w:r>
        <w:rPr>
          <w:rFonts w:ascii="宋体" w:cs="宋体" w:eastAsia="宋体" w:hAnsi="宋体"/>
          <w:sz w:val="22"/>
          <w:szCs w:val="22"/>
        </w:rPr>
        <w:t xml:space="preserve">ORIG 与 COPY 内容完全一致</w:t>
      </w:r>
    </w:p>
    <w:p>
      <w:pPr>
        <w:spacing w:after="200" w:before="360"/>
      </w:pPr>
      <w:r>
        <w:rPr>
          <w:rFonts w:ascii="微软雅黑" w:cs="微软雅黑" w:eastAsia="微软雅黑" w:hAnsi="微软雅黑"/>
          <w:b/>
          <w:bCs/>
          <w:color w:val="1F3864"/>
          <w:sz w:val="36"/>
          <w:szCs w:val="36"/>
        </w:rPr>
        <w:t xml:space="preserve">5. 安全保护区详解</w:t>
      </w:r>
    </w:p>
    <w:p>
      <w:pPr>
        <w:spacing w:after="160" w:before="280"/>
      </w:pPr>
      <w:r>
        <w:rPr>
          <w:rFonts w:ascii="微软雅黑" w:cs="微软雅黑" w:eastAsia="微软雅黑" w:hAnsi="微软雅黑"/>
          <w:b/>
          <w:bCs/>
          <w:color w:val="2E74B5"/>
          <w:sz w:val="28"/>
          <w:szCs w:val="28"/>
        </w:rPr>
        <w:t xml:space="preserve">5.1 UCB_OTP — 一次性编程位</w:t>
      </w:r>
    </w:p>
    <w:p>
      <w:pPr>
        <w:pStyle w:val="ListParagraph"/>
        <w:numPr>
          <w:ilvl w:val="0"/>
          <w:numId w:val="1"/>
        </w:numPr>
        <w:spacing w:after="80" w:line="300"/>
      </w:pPr>
      <w:r>
        <w:rPr>
          <w:rFonts w:ascii="宋体" w:cs="宋体" w:eastAsia="宋体" w:hAnsi="宋体"/>
          <w:sz w:val="22"/>
          <w:szCs w:val="22"/>
        </w:rPr>
        <w:t xml:space="preserve">一旦 CONFIRMATION 被写入 CONFIRMED (0x57B5327F)，配置永不可逆</w:t>
      </w:r>
    </w:p>
    <w:p>
      <w:pPr>
        <w:pStyle w:val="ListParagraph"/>
        <w:numPr>
          <w:ilvl w:val="0"/>
          <w:numId w:val="1"/>
        </w:numPr>
        <w:spacing w:after="80" w:line="300"/>
      </w:pPr>
      <w:r>
        <w:rPr>
          <w:rFonts w:ascii="宋体" w:cs="宋体" w:eastAsia="宋体" w:hAnsi="宋体"/>
          <w:sz w:val="22"/>
          <w:szCs w:val="22"/>
        </w:rPr>
        <w:t xml:space="preserve">用于固化生产期参数（如客户 ID、生产追踪信息）</w:t>
      </w:r>
    </w:p>
    <w:p>
      <w:pPr>
        <w:pStyle w:val="ListParagraph"/>
        <w:numPr>
          <w:ilvl w:val="0"/>
          <w:numId w:val="1"/>
        </w:numPr>
        <w:spacing w:after="80" w:line="300"/>
      </w:pPr>
      <w:r>
        <w:rPr>
          <w:rFonts w:ascii="宋体" w:cs="宋体" w:eastAsia="宋体" w:hAnsi="宋体"/>
          <w:sz w:val="22"/>
          <w:szCs w:val="22"/>
        </w:rPr>
        <w:t xml:space="preserve">量产前严禁随意写入 CONFIRMED</w:t>
      </w:r>
    </w:p>
    <w:p>
      <w:pPr>
        <w:spacing w:after="160" w:before="280"/>
      </w:pPr>
      <w:r>
        <w:rPr>
          <w:rFonts w:ascii="微软雅黑" w:cs="微软雅黑" w:eastAsia="微软雅黑" w:hAnsi="微软雅黑"/>
          <w:b/>
          <w:bCs/>
          <w:color w:val="2E74B5"/>
          <w:sz w:val="28"/>
          <w:szCs w:val="28"/>
        </w:rPr>
        <w:t xml:space="preserve">5.2 UCB_DFLASH — DFlash 保护密码</w:t>
      </w:r>
    </w:p>
    <w:p>
      <w:pPr>
        <w:pStyle w:val="ListParagraph"/>
        <w:numPr>
          <w:ilvl w:val="0"/>
          <w:numId w:val="1"/>
        </w:numPr>
        <w:spacing w:after="80" w:line="300"/>
      </w:pPr>
      <w:r>
        <w:rPr>
          <w:rFonts w:ascii="宋体" w:cs="宋体" w:eastAsia="宋体" w:hAnsi="宋体"/>
          <w:sz w:val="22"/>
          <w:szCs w:val="22"/>
        </w:rPr>
        <w:t xml:space="preserve">设置 DFlash 的读保护与写保护密码</w:t>
      </w:r>
    </w:p>
    <w:p>
      <w:pPr>
        <w:pStyle w:val="ListParagraph"/>
        <w:numPr>
          <w:ilvl w:val="0"/>
          <w:numId w:val="1"/>
        </w:numPr>
        <w:spacing w:after="80" w:line="300"/>
      </w:pPr>
      <w:r>
        <w:rPr>
          <w:rFonts w:ascii="宋体" w:cs="宋体" w:eastAsia="宋体" w:hAnsi="宋体"/>
          <w:sz w:val="22"/>
          <w:szCs w:val="22"/>
        </w:rPr>
        <w:t xml:space="preserve">CONFIRMED 后访问 DFlash 必须先通过密码认证</w:t>
      </w:r>
    </w:p>
    <w:p>
      <w:pPr>
        <w:pStyle w:val="ListParagraph"/>
        <w:numPr>
          <w:ilvl w:val="0"/>
          <w:numId w:val="1"/>
        </w:numPr>
        <w:spacing w:after="80" w:line="300"/>
      </w:pPr>
      <w:r>
        <w:rPr>
          <w:rFonts w:ascii="宋体" w:cs="宋体" w:eastAsia="宋体" w:hAnsi="宋体"/>
          <w:sz w:val="22"/>
          <w:szCs w:val="22"/>
        </w:rPr>
        <w:t xml:space="preserve">密码丢失意味着 DFlash 被永久锁死</w:t>
      </w:r>
    </w:p>
    <w:p>
      <w:pPr>
        <w:spacing w:after="160" w:before="280"/>
      </w:pPr>
      <w:r>
        <w:rPr>
          <w:rFonts w:ascii="微软雅黑" w:cs="微软雅黑" w:eastAsia="微软雅黑" w:hAnsi="微软雅黑"/>
          <w:b/>
          <w:bCs/>
          <w:color w:val="2E74B5"/>
          <w:sz w:val="28"/>
          <w:szCs w:val="28"/>
        </w:rPr>
        <w:t xml:space="preserve">5.3 UCB_DBG — 调试接口保护密码</w:t>
      </w:r>
    </w:p>
    <w:p>
      <w:pPr>
        <w:pStyle w:val="ListParagraph"/>
        <w:numPr>
          <w:ilvl w:val="0"/>
          <w:numId w:val="1"/>
        </w:numPr>
        <w:spacing w:after="80" w:line="300"/>
      </w:pPr>
      <w:r>
        <w:rPr>
          <w:rFonts w:ascii="宋体" w:cs="宋体" w:eastAsia="宋体" w:hAnsi="宋体"/>
          <w:sz w:val="22"/>
          <w:szCs w:val="22"/>
        </w:rPr>
        <w:t xml:space="preserve">限制 JTAG / DAP（Device Access Port）访问</w:t>
      </w:r>
    </w:p>
    <w:p>
      <w:pPr>
        <w:pStyle w:val="ListParagraph"/>
        <w:numPr>
          <w:ilvl w:val="0"/>
          <w:numId w:val="1"/>
        </w:numPr>
        <w:spacing w:after="80" w:line="300"/>
      </w:pPr>
      <w:r>
        <w:rPr>
          <w:rFonts w:ascii="宋体" w:cs="宋体" w:eastAsia="宋体" w:hAnsi="宋体"/>
          <w:sz w:val="22"/>
          <w:szCs w:val="22"/>
        </w:rPr>
        <w:t xml:space="preserve">支持多级保护：完全开放、密码访问、永久关闭</w:t>
      </w:r>
    </w:p>
    <w:p>
      <w:pPr>
        <w:pStyle w:val="ListParagraph"/>
        <w:numPr>
          <w:ilvl w:val="0"/>
          <w:numId w:val="1"/>
        </w:numPr>
        <w:spacing w:after="80" w:line="300"/>
      </w:pPr>
      <w:r>
        <w:rPr>
          <w:rFonts w:ascii="宋体" w:cs="宋体" w:eastAsia="宋体" w:hAnsi="宋体"/>
          <w:sz w:val="22"/>
          <w:szCs w:val="22"/>
        </w:rPr>
        <w:t xml:space="preserve">量产芯片通常应启用，开发阶段保持出厂默认（全 0）即可</w:t>
      </w:r>
    </w:p>
    <w:p>
      <w:pPr>
        <w:spacing w:after="160" w:before="280"/>
      </w:pPr>
      <w:r>
        <w:rPr>
          <w:rFonts w:ascii="微软雅黑" w:cs="微软雅黑" w:eastAsia="微软雅黑" w:hAnsi="微软雅黑"/>
          <w:b/>
          <w:bCs/>
          <w:color w:val="2E74B5"/>
          <w:sz w:val="28"/>
          <w:szCs w:val="28"/>
        </w:rPr>
        <w:t xml:space="preserve">5.4 UCB_HSM — HSM 配置</w:t>
      </w:r>
    </w:p>
    <w:p>
      <w:pPr>
        <w:pStyle w:val="ListParagraph"/>
        <w:numPr>
          <w:ilvl w:val="0"/>
          <w:numId w:val="1"/>
        </w:numPr>
        <w:spacing w:after="80" w:line="300"/>
      </w:pPr>
      <w:r>
        <w:rPr>
          <w:rFonts w:ascii="宋体" w:cs="宋体" w:eastAsia="宋体" w:hAnsi="宋体"/>
          <w:sz w:val="22"/>
          <w:szCs w:val="22"/>
        </w:rPr>
        <w:t xml:space="preserve">使能并配置 HSM 硬件安全模块</w:t>
      </w:r>
    </w:p>
    <w:p>
      <w:pPr>
        <w:pStyle w:val="ListParagraph"/>
        <w:numPr>
          <w:ilvl w:val="0"/>
          <w:numId w:val="1"/>
        </w:numPr>
        <w:spacing w:after="80" w:line="300"/>
      </w:pPr>
      <w:r>
        <w:rPr>
          <w:rFonts w:ascii="宋体" w:cs="宋体" w:eastAsia="宋体" w:hAnsi="宋体"/>
          <w:sz w:val="22"/>
          <w:szCs w:val="22"/>
        </w:rPr>
        <w:t xml:space="preserve">包括 HSM 启动地址、Boot ROM 配置、密钥保护等</w:t>
      </w:r>
    </w:p>
    <w:p>
      <w:pPr>
        <w:pStyle w:val="ListParagraph"/>
        <w:numPr>
          <w:ilvl w:val="0"/>
          <w:numId w:val="1"/>
        </w:numPr>
        <w:spacing w:after="80" w:line="300"/>
      </w:pPr>
      <w:r>
        <w:rPr>
          <w:rFonts w:ascii="宋体" w:cs="宋体" w:eastAsia="宋体" w:hAnsi="宋体"/>
          <w:sz w:val="22"/>
          <w:szCs w:val="22"/>
        </w:rPr>
        <w:t xml:space="preserve">错误配置可能导致 HSM 死锁，请严格按照 Infineon 官方手册操作</w:t>
      </w:r>
    </w:p>
    <w:p>
      <w:pPr>
        <w:spacing w:after="160" w:before="280"/>
      </w:pPr>
      <w:r>
        <w:rPr>
          <w:rFonts w:ascii="微软雅黑" w:cs="微软雅黑" w:eastAsia="微软雅黑" w:hAnsi="微软雅黑"/>
          <w:b/>
          <w:bCs/>
          <w:color w:val="2E74B5"/>
          <w:sz w:val="28"/>
          <w:szCs w:val="28"/>
        </w:rPr>
        <w:t xml:space="preserve">5.5 出厂默认状态</w:t>
      </w:r>
    </w:p>
    <w:p>
      <w:pPr>
        <w:pStyle w:val="ListParagraph"/>
        <w:numPr>
          <w:ilvl w:val="0"/>
          <w:numId w:val="1"/>
        </w:numPr>
        <w:spacing w:after="80" w:line="300"/>
      </w:pPr>
      <w:r>
        <w:rPr>
          <w:rFonts w:ascii="宋体" w:cs="宋体" w:eastAsia="宋体" w:hAnsi="宋体"/>
          <w:sz w:val="22"/>
          <w:szCs w:val="22"/>
        </w:rPr>
        <w:t xml:space="preserve">UCB_OTP / UCB_DFLASH / UCB_DBG / UCB_HSM：全 0x00（未编程）</w:t>
      </w:r>
    </w:p>
    <w:p>
      <w:pPr>
        <w:pStyle w:val="ListParagraph"/>
        <w:numPr>
          <w:ilvl w:val="0"/>
          <w:numId w:val="1"/>
        </w:numPr>
        <w:spacing w:after="80" w:line="300"/>
      </w:pPr>
      <w:r>
        <w:rPr>
          <w:rFonts w:ascii="宋体" w:cs="宋体" w:eastAsia="宋体" w:hAnsi="宋体"/>
          <w:sz w:val="22"/>
          <w:szCs w:val="22"/>
        </w:rPr>
        <w:t xml:space="preserve">调试接口完全开放，可自由读写 Flash</w:t>
      </w:r>
    </w:p>
    <w:p>
      <w:pPr>
        <w:pStyle w:val="ListParagraph"/>
        <w:numPr>
          <w:ilvl w:val="0"/>
          <w:numId w:val="1"/>
        </w:numPr>
        <w:spacing w:after="80" w:line="300"/>
      </w:pPr>
      <w:r>
        <w:rPr>
          <w:rFonts w:ascii="宋体" w:cs="宋体" w:eastAsia="宋体" w:hAnsi="宋体"/>
          <w:sz w:val="22"/>
          <w:szCs w:val="22"/>
        </w:rPr>
        <w:t xml:space="preserve">CONFIRMATION code 全部为 0x00000000（ERASED）</w:t>
      </w:r>
    </w:p>
    <w:p>
      <w:pPr>
        <w:spacing w:after="160" w:before="280"/>
      </w:pPr>
      <w:r>
        <w:rPr>
          <w:rFonts w:ascii="微软雅黑" w:cs="微软雅黑" w:eastAsia="微软雅黑" w:hAnsi="微软雅黑"/>
          <w:b/>
          <w:bCs/>
          <w:color w:val="2E74B5"/>
          <w:sz w:val="28"/>
          <w:szCs w:val="28"/>
        </w:rPr>
        <w:t xml:space="preserve">5.6 CONFIRMED 状态的影响</w:t>
      </w:r>
    </w:p>
    <w:p>
      <w:pPr>
        <w:pBdr>
          <w:left w:val="single" w:color="E6A700" w:sz="24"/>
        </w:pBdr>
        <w:shd w:fill="FFF4CE" w:val="clear"/>
        <w:spacing w:after="120" w:before="120" w:line="300"/>
      </w:pPr>
      <w:r>
        <w:rPr>
          <w:rFonts w:ascii="宋体" w:cs="宋体" w:eastAsia="宋体" w:hAnsi="宋体"/>
          <w:color w:val="7A4F00"/>
          <w:sz w:val="22"/>
          <w:szCs w:val="22"/>
        </w:rPr>
        <w:t xml:space="preserve">⚠ 一旦保护区被写入 CONFIRMED 状态，必须使用密码才能解锁；密码错误次数超限将导致芯片永久锁死，请慎重操作。</w:t>
      </w:r>
    </w:p>
    <w:p>
      <w:pPr>
        <w:spacing w:after="200" w:before="360"/>
      </w:pPr>
      <w:r>
        <w:rPr>
          <w:rFonts w:ascii="微软雅黑" w:cs="微软雅黑" w:eastAsia="微软雅黑" w:hAnsi="微软雅黑"/>
          <w:b/>
          <w:bCs/>
          <w:color w:val="1F3864"/>
          <w:sz w:val="36"/>
          <w:szCs w:val="36"/>
        </w:rPr>
        <w:t xml:space="preserve">6. UCB 操作命令（dflash 工具）</w:t>
      </w:r>
    </w:p>
    <w:p>
      <w:pPr>
        <w:spacing w:after="100" w:line="320"/>
        <w:jc w:val="both"/>
      </w:pPr>
      <w:r>
        <w:rPr>
          <w:rFonts w:ascii="宋体" w:cs="宋体" w:eastAsia="宋体" w:hAnsi="宋体"/>
          <w:sz w:val="22"/>
          <w:szCs w:val="22"/>
        </w:rPr>
        <w:t xml:space="preserve">dflash.exe 是配套的 UCB 操作工具，提供读取、写入、擦除三类子命令。所有 UCB 操作均通过 ucb 子命令进入。</w:t>
      </w:r>
    </w:p>
    <w:p>
      <w:pPr>
        <w:spacing w:after="160" w:before="280"/>
      </w:pPr>
      <w:r>
        <w:rPr>
          <w:rFonts w:ascii="微软雅黑" w:cs="微软雅黑" w:eastAsia="微软雅黑" w:hAnsi="微软雅黑"/>
          <w:b/>
          <w:bCs/>
          <w:color w:val="2E74B5"/>
          <w:sz w:val="28"/>
          <w:szCs w:val="28"/>
        </w:rPr>
        <w:t xml:space="preserve">6.1 读取 UCB</w:t>
      </w:r>
    </w:p>
    <w:p>
      <w:pPr>
        <w:shd w:fill="F4F4F4" w:val="clear"/>
        <w:spacing w:after="0" w:before="0" w:line="260"/>
      </w:pPr>
      <w:r>
        <w:rPr>
          <w:rFonts w:ascii="Consolas" w:cs="Consolas" w:eastAsia="Consolas" w:hAnsi="Consolas"/>
          <w:color w:val="333333"/>
          <w:sz w:val="20"/>
          <w:szCs w:val="20"/>
        </w:rPr>
        <w:t xml:space="preserve"># 读取全部 UCB（24 KB）</w:t>
      </w:r>
    </w:p>
    <w:p>
      <w:pPr>
        <w:shd w:fill="F4F4F4" w:val="clear"/>
        <w:spacing w:after="0" w:before="0" w:line="260"/>
      </w:pPr>
      <w:r>
        <w:rPr>
          <w:rFonts w:ascii="Consolas" w:cs="Consolas" w:eastAsia="Consolas" w:hAnsi="Consolas"/>
          <w:color w:val="333333"/>
          <w:sz w:val="20"/>
          <w:szCs w:val="20"/>
        </w:rPr>
        <w:t xml:space="preserve">dflash ucb read</w:t>
      </w:r>
    </w:p>
    <w:p>
      <w:pPr>
        <w:shd w:fill="F4F4F4" w:val="clear"/>
        <w:spacing w:after="0" w:before="0" w:line="260"/>
      </w:pPr>
      <w:r>
        <w:rPr>
          <w:rFonts w:ascii="Consolas" w:cs="Consolas" w:eastAsia="Consolas" w:hAnsi="Consolas"/>
          <w:color w:val="333333"/>
          <w:sz w:val="20"/>
          <w:szCs w:val="20"/>
        </w:rPr>
        <w:t xml:space="preserve"> </w:t>
      </w:r>
    </w:p>
    <w:p>
      <w:pPr>
        <w:shd w:fill="F4F4F4" w:val="clear"/>
        <w:spacing w:after="0" w:before="0" w:line="260"/>
      </w:pPr>
      <w:r>
        <w:rPr>
          <w:rFonts w:ascii="Consolas" w:cs="Consolas" w:eastAsia="Consolas" w:hAnsi="Consolas"/>
          <w:color w:val="333333"/>
          <w:sz w:val="20"/>
          <w:szCs w:val="20"/>
        </w:rPr>
        <w:t xml:space="preserve"># 读取指定地址范围</w:t>
      </w:r>
    </w:p>
    <w:p>
      <w:pPr>
        <w:shd w:fill="F4F4F4" w:val="clear"/>
        <w:spacing w:after="0" w:before="0" w:line="260"/>
      </w:pPr>
      <w:r>
        <w:rPr>
          <w:rFonts w:ascii="Consolas" w:cs="Consolas" w:eastAsia="Consolas" w:hAnsi="Consolas"/>
          <w:color w:val="333333"/>
          <w:sz w:val="20"/>
          <w:szCs w:val="20"/>
        </w:rPr>
        <w:t xml:space="preserve">dflash ucb read --addr AF400000 --length 200</w:t>
      </w:r>
    </w:p>
    <w:p>
      <w:pPr>
        <w:shd w:fill="F4F4F4" w:val="clear"/>
        <w:spacing w:after="0" w:before="0" w:line="260"/>
      </w:pPr>
      <w:r>
        <w:rPr>
          <w:rFonts w:ascii="Consolas" w:cs="Consolas" w:eastAsia="Consolas" w:hAnsi="Consolas"/>
          <w:color w:val="333333"/>
          <w:sz w:val="20"/>
          <w:szCs w:val="20"/>
        </w:rPr>
        <w:t xml:space="preserve"> </w:t>
      </w:r>
    </w:p>
    <w:p>
      <w:pPr>
        <w:shd w:fill="F4F4F4" w:val="clear"/>
        <w:spacing w:after="0" w:before="0" w:line="260"/>
      </w:pPr>
      <w:r>
        <w:rPr>
          <w:rFonts w:ascii="Consolas" w:cs="Consolas" w:eastAsia="Consolas" w:hAnsi="Consolas"/>
          <w:color w:val="333333"/>
          <w:sz w:val="20"/>
          <w:szCs w:val="20"/>
        </w:rPr>
        <w:t xml:space="preserve"># 保存为 Intel HEX 文件</w:t>
      </w:r>
    </w:p>
    <w:p>
      <w:pPr>
        <w:shd w:fill="F4F4F4" w:val="clear"/>
        <w:spacing w:after="0" w:before="0" w:line="260"/>
      </w:pPr>
      <w:r>
        <w:rPr>
          <w:rFonts w:ascii="Consolas" w:cs="Consolas" w:eastAsia="Consolas" w:hAnsi="Consolas"/>
          <w:color w:val="333333"/>
          <w:sz w:val="20"/>
          <w:szCs w:val="20"/>
        </w:rPr>
        <w:t xml:space="preserve">dflash ucb read -a AF400000 -l 200 -o ucb.hex</w:t>
      </w:r>
    </w:p>
    <w:p>
      <w:pPr>
        <w:spacing w:after="160" w:before="280"/>
      </w:pPr>
      <w:r>
        <w:rPr>
          <w:rFonts w:ascii="微软雅黑" w:cs="微软雅黑" w:eastAsia="微软雅黑" w:hAnsi="微软雅黑"/>
          <w:b/>
          <w:bCs/>
          <w:color w:val="2E74B5"/>
          <w:sz w:val="28"/>
          <w:szCs w:val="28"/>
        </w:rPr>
        <w:t xml:space="preserve">6.2 写入 UCB</w:t>
      </w:r>
    </w:p>
    <w:p>
      <w:pPr>
        <w:shd w:fill="F4F4F4" w:val="clear"/>
        <w:spacing w:after="0" w:before="0" w:line="260"/>
      </w:pPr>
      <w:r>
        <w:rPr>
          <w:rFonts w:ascii="Consolas" w:cs="Consolas" w:eastAsia="Consolas" w:hAnsi="Consolas"/>
          <w:color w:val="333333"/>
          <w:sz w:val="20"/>
          <w:szCs w:val="20"/>
        </w:rPr>
        <w:t xml:space="preserve"># 写入 HEX 文件（地址包含在 HEX 中）</w:t>
      </w:r>
    </w:p>
    <w:p>
      <w:pPr>
        <w:shd w:fill="F4F4F4" w:val="clear"/>
        <w:spacing w:after="0" w:before="0" w:line="260"/>
      </w:pPr>
      <w:r>
        <w:rPr>
          <w:rFonts w:ascii="Consolas" w:cs="Consolas" w:eastAsia="Consolas" w:hAnsi="Consolas"/>
          <w:color w:val="333333"/>
          <w:sz w:val="20"/>
          <w:szCs w:val="20"/>
        </w:rPr>
        <w:t xml:space="preserve">dflash ucb write --file ucb_data.hex</w:t>
      </w:r>
    </w:p>
    <w:p>
      <w:pPr>
        <w:shd w:fill="F4F4F4" w:val="clear"/>
        <w:spacing w:after="0" w:before="0" w:line="260"/>
      </w:pPr>
      <w:r>
        <w:rPr>
          <w:rFonts w:ascii="Consolas" w:cs="Consolas" w:eastAsia="Consolas" w:hAnsi="Consolas"/>
          <w:color w:val="333333"/>
          <w:sz w:val="20"/>
          <w:szCs w:val="20"/>
        </w:rPr>
        <w:t xml:space="preserve"> </w:t>
      </w:r>
    </w:p>
    <w:p>
      <w:pPr>
        <w:shd w:fill="F4F4F4" w:val="clear"/>
        <w:spacing w:after="0" w:before="0" w:line="260"/>
      </w:pPr>
      <w:r>
        <w:rPr>
          <w:rFonts w:ascii="Consolas" w:cs="Consolas" w:eastAsia="Consolas" w:hAnsi="Consolas"/>
          <w:color w:val="333333"/>
          <w:sz w:val="20"/>
          <w:szCs w:val="20"/>
        </w:rPr>
        <w:t xml:space="preserve"># 写入并验证</w:t>
      </w:r>
    </w:p>
    <w:p>
      <w:pPr>
        <w:shd w:fill="F4F4F4" w:val="clear"/>
        <w:spacing w:after="0" w:before="0" w:line="260"/>
      </w:pPr>
      <w:r>
        <w:rPr>
          <w:rFonts w:ascii="Consolas" w:cs="Consolas" w:eastAsia="Consolas" w:hAnsi="Consolas"/>
          <w:color w:val="333333"/>
          <w:sz w:val="20"/>
          <w:szCs w:val="20"/>
        </w:rPr>
        <w:t xml:space="preserve">dflash ucb write --file ucb_data.hex --verify</w:t>
      </w:r>
    </w:p>
    <w:p>
      <w:pPr>
        <w:shd w:fill="F4F4F4" w:val="clear"/>
        <w:spacing w:after="0" w:before="0" w:line="260"/>
      </w:pPr>
      <w:r>
        <w:rPr>
          <w:rFonts w:ascii="Consolas" w:cs="Consolas" w:eastAsia="Consolas" w:hAnsi="Consolas"/>
          <w:color w:val="333333"/>
          <w:sz w:val="20"/>
          <w:szCs w:val="20"/>
        </w:rPr>
        <w:t xml:space="preserve"> </w:t>
      </w:r>
    </w:p>
    <w:p>
      <w:pPr>
        <w:shd w:fill="F4F4F4" w:val="clear"/>
        <w:spacing w:after="0" w:before="0" w:line="260"/>
      </w:pPr>
      <w:r>
        <w:rPr>
          <w:rFonts w:ascii="Consolas" w:cs="Consolas" w:eastAsia="Consolas" w:hAnsi="Consolas"/>
          <w:color w:val="333333"/>
          <w:sz w:val="20"/>
          <w:szCs w:val="20"/>
        </w:rPr>
        <w:t xml:space="preserve"># 写入二进制文件到指定地址</w:t>
      </w:r>
    </w:p>
    <w:p>
      <w:pPr>
        <w:shd w:fill="F4F4F4" w:val="clear"/>
        <w:spacing w:after="0" w:before="0" w:line="260"/>
      </w:pPr>
      <w:r>
        <w:rPr>
          <w:rFonts w:ascii="Consolas" w:cs="Consolas" w:eastAsia="Consolas" w:hAnsi="Consolas"/>
          <w:color w:val="333333"/>
          <w:sz w:val="20"/>
          <w:szCs w:val="20"/>
        </w:rPr>
        <w:t xml:space="preserve">dflash ucb write --file data.bin --addr AF400000</w:t>
      </w:r>
    </w:p>
    <w:p>
      <w:pPr>
        <w:spacing w:after="160" w:before="280"/>
      </w:pPr>
      <w:r>
        <w:rPr>
          <w:rFonts w:ascii="微软雅黑" w:cs="微软雅黑" w:eastAsia="微软雅黑" w:hAnsi="微软雅黑"/>
          <w:b/>
          <w:bCs/>
          <w:color w:val="2E74B5"/>
          <w:sz w:val="28"/>
          <w:szCs w:val="28"/>
        </w:rPr>
        <w:t xml:space="preserve">6.3 擦除 UCB</w:t>
      </w:r>
    </w:p>
    <w:p>
      <w:pPr>
        <w:shd w:fill="F4F4F4" w:val="clear"/>
        <w:spacing w:after="0" w:before="0" w:line="260"/>
      </w:pPr>
      <w:r>
        <w:rPr>
          <w:rFonts w:ascii="Consolas" w:cs="Consolas" w:eastAsia="Consolas" w:hAnsi="Consolas"/>
          <w:color w:val="333333"/>
          <w:sz w:val="20"/>
          <w:szCs w:val="20"/>
        </w:rPr>
        <w:t xml:space="preserve"># 擦除 BMHD0–3（4 个 sector）</w:t>
      </w:r>
    </w:p>
    <w:p>
      <w:pPr>
        <w:shd w:fill="F4F4F4" w:val="clear"/>
        <w:spacing w:after="0" w:before="0" w:line="260"/>
      </w:pPr>
      <w:r>
        <w:rPr>
          <w:rFonts w:ascii="Consolas" w:cs="Consolas" w:eastAsia="Consolas" w:hAnsi="Consolas"/>
          <w:color w:val="333333"/>
          <w:sz w:val="20"/>
          <w:szCs w:val="20"/>
        </w:rPr>
        <w:t xml:space="preserve">dflash ucb erase --addr AF400000 --sectors 4</w:t>
      </w:r>
    </w:p>
    <w:p>
      <w:pPr>
        <w:shd w:fill="F4F4F4" w:val="clear"/>
        <w:spacing w:after="0" w:before="0" w:line="260"/>
      </w:pPr>
      <w:r>
        <w:rPr>
          <w:rFonts w:ascii="Consolas" w:cs="Consolas" w:eastAsia="Consolas" w:hAnsi="Consolas"/>
          <w:color w:val="333333"/>
          <w:sz w:val="20"/>
          <w:szCs w:val="20"/>
        </w:rPr>
        <w:t xml:space="preserve"> </w:t>
      </w:r>
    </w:p>
    <w:p>
      <w:pPr>
        <w:shd w:fill="F4F4F4" w:val="clear"/>
        <w:spacing w:after="0" w:before="0" w:line="260"/>
      </w:pPr>
      <w:r>
        <w:rPr>
          <w:rFonts w:ascii="Consolas" w:cs="Consolas" w:eastAsia="Consolas" w:hAnsi="Consolas"/>
          <w:color w:val="333333"/>
          <w:sz w:val="20"/>
          <w:szCs w:val="20"/>
        </w:rPr>
        <w:t xml:space="preserve"># 擦除 BMHD 副本并验证</w:t>
      </w:r>
    </w:p>
    <w:p>
      <w:pPr>
        <w:shd w:fill="F4F4F4" w:val="clear"/>
        <w:spacing w:after="0" w:before="0" w:line="260"/>
      </w:pPr>
      <w:r>
        <w:rPr>
          <w:rFonts w:ascii="Consolas" w:cs="Consolas" w:eastAsia="Consolas" w:hAnsi="Consolas"/>
          <w:color w:val="333333"/>
          <w:sz w:val="20"/>
          <w:szCs w:val="20"/>
        </w:rPr>
        <w:t xml:space="preserve">dflash ucb erase --addr AF401000 --sectors 4 --verify</w:t>
      </w:r>
    </w:p>
    <w:p>
      <w:pPr>
        <w:spacing w:after="160" w:before="280"/>
      </w:pPr>
      <w:r>
        <w:rPr>
          <w:rFonts w:ascii="微软雅黑" w:cs="微软雅黑" w:eastAsia="微软雅黑" w:hAnsi="微软雅黑"/>
          <w:b/>
          <w:bCs/>
          <w:color w:val="2E74B5"/>
          <w:sz w:val="28"/>
          <w:szCs w:val="28"/>
        </w:rPr>
        <w:t xml:space="preserve">6.4 参数说明</w:t>
      </w:r>
    </w:p>
    <w:tbl>
      <w:tblPr>
        <w:tblW w:type="pct" w:w="100%"/>
        <w:tblBorders>
          <w:top w:val="single" w:color="8FAADC" w:sz="4"/>
          <w:left w:val="single" w:color="8FAADC" w:sz="4"/>
          <w:bottom w:val="single" w:color="8FAADC" w:sz="4"/>
          <w:right w:val="single" w:color="8FAADC" w:sz="4"/>
          <w:insideH w:val="single" w:color="8FAADC" w:sz="4"/>
          <w:insideV w:val="single" w:color="8FAADC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2%"/>
            <w:shd w:fill="1F3864" w:val="clear"/>
          </w:tcPr>
          <w:p>
            <w:pPr>
              <w:jc w:val="center"/>
            </w:pPr>
            <w:r>
              <w:rPr>
                <w:rFonts w:ascii="微软雅黑" w:cs="微软雅黑" w:eastAsia="微软雅黑" w:hAnsi="微软雅黑"/>
                <w:b/>
                <w:bCs/>
                <w:color w:val="FFFFFF"/>
                <w:sz w:val="22"/>
                <w:szCs w:val="22"/>
              </w:rPr>
              <w:t xml:space="preserve">参数</w:t>
            </w:r>
          </w:p>
        </w:tc>
        <w:tc>
          <w:tcPr>
            <w:tcW w:type="pct" w:w="12%"/>
            <w:shd w:fill="1F3864" w:val="clear"/>
          </w:tcPr>
          <w:p>
            <w:pPr>
              <w:jc w:val="center"/>
            </w:pPr>
            <w:r>
              <w:rPr>
                <w:rFonts w:ascii="微软雅黑" w:cs="微软雅黑" w:eastAsia="微软雅黑" w:hAnsi="微软雅黑"/>
                <w:b/>
                <w:bCs/>
                <w:color w:val="FFFFFF"/>
                <w:sz w:val="22"/>
                <w:szCs w:val="22"/>
              </w:rPr>
              <w:t xml:space="preserve">简写</w:t>
            </w:r>
          </w:p>
        </w:tc>
        <w:tc>
          <w:tcPr>
            <w:tcW w:type="pct" w:w="18%"/>
            <w:shd w:fill="1F3864" w:val="clear"/>
          </w:tcPr>
          <w:p>
            <w:pPr>
              <w:jc w:val="center"/>
            </w:pPr>
            <w:r>
              <w:rPr>
                <w:rFonts w:ascii="微软雅黑" w:cs="微软雅黑" w:eastAsia="微软雅黑" w:hAnsi="微软雅黑"/>
                <w:b/>
                <w:bCs/>
                <w:color w:val="FFFFFF"/>
                <w:sz w:val="22"/>
                <w:szCs w:val="22"/>
              </w:rPr>
              <w:t xml:space="preserve">类型</w:t>
            </w:r>
          </w:p>
        </w:tc>
        <w:tc>
          <w:tcPr>
            <w:tcW w:type="pct" w:w="48%"/>
            <w:shd w:fill="1F3864" w:val="clear"/>
          </w:tcPr>
          <w:p>
            <w:pPr>
              <w:jc w:val="center"/>
            </w:pPr>
            <w:r>
              <w:rPr>
                <w:rFonts w:ascii="微软雅黑" w:cs="微软雅黑" w:eastAsia="微软雅黑" w:hAnsi="微软雅黑"/>
                <w:b/>
                <w:bCs/>
                <w:color w:val="FFFFFF"/>
                <w:sz w:val="22"/>
                <w:szCs w:val="22"/>
              </w:rPr>
              <w:t xml:space="preserve">说明</w:t>
            </w:r>
          </w:p>
        </w:tc>
      </w:tr>
      <w:tr>
        <w:tc>
          <w:tcPr>
            <w:tcW w:type="pct" w:w="22%"/>
          </w:tcPr>
          <w:p>
            <w:pPr>
              <w:jc w:val="center"/>
            </w:pP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--addr</w:t>
            </w:r>
          </w:p>
        </w:tc>
        <w:tc>
          <w:tcPr>
            <w:tcW w:type="pct" w:w="12%"/>
          </w:tcPr>
          <w:p>
            <w:pPr>
              <w:jc w:val="center"/>
            </w:pP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-a</w:t>
            </w:r>
          </w:p>
        </w:tc>
        <w:tc>
          <w:tcPr>
            <w:tcW w:type="pct" w:w="18%"/>
          </w:tcPr>
          <w:p>
            <w:pPr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sz w:val="20"/>
                <w:szCs w:val="20"/>
              </w:rPr>
              <w:t xml:space="preserve">十六进制地址</w:t>
            </w:r>
          </w:p>
        </w:tc>
        <w:tc>
          <w:tcPr>
            <w:tcW w:type="pct" w:w="48%"/>
          </w:tcPr>
          <w:p>
            <w:pPr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sz w:val="20"/>
                <w:szCs w:val="20"/>
              </w:rPr>
              <w:t xml:space="preserve">UCB 起始地址（0x 前缀可选）</w:t>
            </w:r>
          </w:p>
        </w:tc>
      </w:tr>
      <w:tr>
        <w:tc>
          <w:tcPr>
            <w:tcW w:type="pct" w:w="22%"/>
            <w:shd w:fill="F2F6FC" w:val="clear"/>
          </w:tcPr>
          <w:p>
            <w:pPr>
              <w:jc w:val="center"/>
            </w:pP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--length</w:t>
            </w:r>
          </w:p>
        </w:tc>
        <w:tc>
          <w:tcPr>
            <w:tcW w:type="pct" w:w="12%"/>
            <w:shd w:fill="F2F6FC" w:val="clear"/>
          </w:tcPr>
          <w:p>
            <w:pPr>
              <w:jc w:val="center"/>
            </w:pP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-l</w:t>
            </w:r>
          </w:p>
        </w:tc>
        <w:tc>
          <w:tcPr>
            <w:tcW w:type="pct" w:w="18%"/>
            <w:shd w:fill="F2F6FC" w:val="clear"/>
          </w:tcPr>
          <w:p>
            <w:pPr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sz w:val="20"/>
                <w:szCs w:val="20"/>
              </w:rPr>
              <w:t xml:space="preserve">十六进制长度</w:t>
            </w:r>
          </w:p>
        </w:tc>
        <w:tc>
          <w:tcPr>
            <w:tcW w:type="pct" w:w="48%"/>
            <w:shd w:fill="F2F6FC" w:val="clear"/>
          </w:tcPr>
          <w:p>
            <w:pPr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sz w:val="20"/>
                <w:szCs w:val="20"/>
              </w:rPr>
              <w:t xml:space="preserve">操作字节数</w:t>
            </w:r>
          </w:p>
        </w:tc>
      </w:tr>
      <w:tr>
        <w:tc>
          <w:tcPr>
            <w:tcW w:type="pct" w:w="22%"/>
          </w:tcPr>
          <w:p>
            <w:pPr>
              <w:jc w:val="center"/>
            </w:pP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--sectors</w:t>
            </w:r>
          </w:p>
        </w:tc>
        <w:tc>
          <w:tcPr>
            <w:tcW w:type="pct" w:w="12%"/>
          </w:tcPr>
          <w:p>
            <w:pPr>
              <w:jc w:val="center"/>
            </w:pP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-s</w:t>
            </w:r>
          </w:p>
        </w:tc>
        <w:tc>
          <w:tcPr>
            <w:tcW w:type="pct" w:w="18%"/>
          </w:tcPr>
          <w:p>
            <w:pPr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sz w:val="20"/>
                <w:szCs w:val="20"/>
              </w:rPr>
              <w:t xml:space="preserve">十进制数量</w:t>
            </w:r>
          </w:p>
        </w:tc>
        <w:tc>
          <w:tcPr>
            <w:tcW w:type="pct" w:w="48%"/>
          </w:tcPr>
          <w:p>
            <w:pPr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sz w:val="20"/>
                <w:szCs w:val="20"/>
              </w:rPr>
              <w:t xml:space="preserve">擦除的 sector 数（每 sector 512B）</w:t>
            </w:r>
          </w:p>
        </w:tc>
      </w:tr>
      <w:tr>
        <w:tc>
          <w:tcPr>
            <w:tcW w:type="pct" w:w="22%"/>
            <w:shd w:fill="F2F6FC" w:val="clear"/>
          </w:tcPr>
          <w:p>
            <w:pPr>
              <w:jc w:val="center"/>
            </w:pP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--verify</w:t>
            </w:r>
          </w:p>
        </w:tc>
        <w:tc>
          <w:tcPr>
            <w:tcW w:type="pct" w:w="12%"/>
            <w:shd w:fill="F2F6FC" w:val="clear"/>
          </w:tcPr>
          <w:p>
            <w:pPr>
              <w:jc w:val="center"/>
            </w:pP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-v</w:t>
            </w:r>
          </w:p>
        </w:tc>
        <w:tc>
          <w:tcPr>
            <w:tcW w:type="pct" w:w="18%"/>
            <w:shd w:fill="F2F6FC" w:val="clear"/>
          </w:tcPr>
          <w:p>
            <w:pPr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sz w:val="20"/>
                <w:szCs w:val="20"/>
              </w:rPr>
              <w:t xml:space="preserve">布尔标志</w:t>
            </w:r>
          </w:p>
        </w:tc>
        <w:tc>
          <w:tcPr>
            <w:tcW w:type="pct" w:w="48%"/>
            <w:shd w:fill="F2F6FC" w:val="clear"/>
          </w:tcPr>
          <w:p>
            <w:pPr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sz w:val="20"/>
                <w:szCs w:val="20"/>
              </w:rPr>
              <w:t xml:space="preserve">操作后回读验证</w:t>
            </w:r>
          </w:p>
        </w:tc>
      </w:tr>
      <w:tr>
        <w:tc>
          <w:tcPr>
            <w:tcW w:type="pct" w:w="22%"/>
          </w:tcPr>
          <w:p>
            <w:pPr>
              <w:jc w:val="center"/>
            </w:pP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--output</w:t>
            </w:r>
          </w:p>
        </w:tc>
        <w:tc>
          <w:tcPr>
            <w:tcW w:type="pct" w:w="12%"/>
          </w:tcPr>
          <w:p>
            <w:pPr>
              <w:jc w:val="center"/>
            </w:pP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-o</w:t>
            </w:r>
          </w:p>
        </w:tc>
        <w:tc>
          <w:tcPr>
            <w:tcW w:type="pct" w:w="18%"/>
          </w:tcPr>
          <w:p>
            <w:pPr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sz w:val="20"/>
                <w:szCs w:val="20"/>
              </w:rPr>
              <w:t xml:space="preserve">文件路径</w:t>
            </w:r>
          </w:p>
        </w:tc>
        <w:tc>
          <w:tcPr>
            <w:tcW w:type="pct" w:w="48%"/>
          </w:tcPr>
          <w:p>
            <w:pPr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sz w:val="20"/>
                <w:szCs w:val="20"/>
              </w:rPr>
              <w:t xml:space="preserve">读取结果输出文件（HEX/BIN）</w:t>
            </w:r>
          </w:p>
        </w:tc>
      </w:tr>
      <w:tr>
        <w:tc>
          <w:tcPr>
            <w:tcW w:type="pct" w:w="22%"/>
            <w:shd w:fill="F2F6FC" w:val="clear"/>
          </w:tcPr>
          <w:p>
            <w:pPr>
              <w:jc w:val="center"/>
            </w:pP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--file</w:t>
            </w:r>
          </w:p>
        </w:tc>
        <w:tc>
          <w:tcPr>
            <w:tcW w:type="pct" w:w="12%"/>
            <w:shd w:fill="F2F6FC" w:val="clear"/>
          </w:tcPr>
          <w:p>
            <w:pPr>
              <w:jc w:val="center"/>
            </w:pP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-f</w:t>
            </w:r>
          </w:p>
        </w:tc>
        <w:tc>
          <w:tcPr>
            <w:tcW w:type="pct" w:w="18%"/>
            <w:shd w:fill="F2F6FC" w:val="clear"/>
          </w:tcPr>
          <w:p>
            <w:pPr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sz w:val="20"/>
                <w:szCs w:val="20"/>
              </w:rPr>
              <w:t xml:space="preserve">文件路径</w:t>
            </w:r>
          </w:p>
        </w:tc>
        <w:tc>
          <w:tcPr>
            <w:tcW w:type="pct" w:w="48%"/>
            <w:shd w:fill="F2F6FC" w:val="clear"/>
          </w:tcPr>
          <w:p>
            <w:pPr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sz w:val="20"/>
                <w:szCs w:val="20"/>
              </w:rPr>
              <w:t xml:space="preserve">写入数据来源文件</w:t>
            </w:r>
          </w:p>
        </w:tc>
      </w:tr>
    </w:tbl>
    <w:p>
      <w:pPr>
        <w:spacing w:after="200" w:before="360"/>
      </w:pPr>
      <w:r>
        <w:rPr>
          <w:rFonts w:ascii="微软雅黑" w:cs="微软雅黑" w:eastAsia="微软雅黑" w:hAnsi="微软雅黑"/>
          <w:b/>
          <w:bCs/>
          <w:color w:val="1F3864"/>
          <w:sz w:val="36"/>
          <w:szCs w:val="36"/>
        </w:rPr>
        <w:t xml:space="preserve">7. 安全操作注意事项</w:t>
      </w:r>
    </w:p>
    <w:p>
      <w:pPr>
        <w:spacing w:after="160" w:before="280"/>
      </w:pPr>
      <w:r>
        <w:rPr>
          <w:rFonts w:ascii="微软雅黑" w:cs="微软雅黑" w:eastAsia="微软雅黑" w:hAnsi="微软雅黑"/>
          <w:b/>
          <w:bCs/>
          <w:color w:val="2E74B5"/>
          <w:sz w:val="28"/>
          <w:szCs w:val="28"/>
        </w:rPr>
        <w:t xml:space="preserve">7.1 锁定区域不可擦除</w:t>
      </w:r>
    </w:p>
    <w:p>
      <w:pPr>
        <w:spacing w:after="100" w:line="320"/>
      </w:pPr>
      <w:r>
        <w:rPr>
          <w:rFonts w:ascii="宋体" w:cs="宋体" w:eastAsia="宋体" w:hAnsi="宋体"/>
          <w:b w:val="false"/>
          <w:bCs w:val="false"/>
          <w:sz w:val="22"/>
          <w:szCs w:val="22"/>
        </w:rPr>
        <w:t xml:space="preserve">以下地址范围属于受保护的锁定区，dflash 工具默认拒绝擦除：</w:t>
      </w:r>
    </w:p>
    <w:p>
      <w:pPr>
        <w:spacing w:after="100" w:line="320"/>
      </w:pPr>
      <w:r>
        <w:rPr>
          <w:rFonts w:ascii="宋体" w:cs="宋体" w:eastAsia="宋体" w:hAnsi="宋体"/>
          <w:b w:val="false"/>
          <w:bCs w:val="false"/>
          <w:sz w:val="22"/>
          <w:szCs w:val="22"/>
        </w:rPr>
        <w:t xml:space="preserve">  • ORIG 区: </w:t>
      </w:r>
      <w:r>
        <w:rPr>
          <w:rFonts w:ascii="Consolas" w:cs="Consolas" w:eastAsia="Consolas" w:hAnsi="Consolas"/>
          <w:b w:val="false"/>
          <w:bCs w:val="false"/>
          <w:color w:val="C7254E"/>
          <w:sz w:val="22"/>
          <w:szCs w:val="22"/>
        </w:rPr>
        <w:t xml:space="preserve">0xAF400800 – 0xAF400FFF</w:t>
      </w:r>
      <w:r>
        <w:rPr>
          <w:rFonts w:ascii="宋体" w:cs="宋体" w:eastAsia="宋体" w:hAnsi="宋体"/>
          <w:b w:val="false"/>
          <w:bCs w:val="false"/>
          <w:sz w:val="22"/>
          <w:szCs w:val="22"/>
        </w:rPr>
        <w:t xml:space="preserve">（OTP / DFLASH / DBG / HSM）</w:t>
      </w:r>
    </w:p>
    <w:p>
      <w:pPr>
        <w:spacing w:after="100" w:line="320"/>
      </w:pPr>
      <w:r>
        <w:rPr>
          <w:rFonts w:ascii="宋体" w:cs="宋体" w:eastAsia="宋体" w:hAnsi="宋体"/>
          <w:b w:val="false"/>
          <w:bCs w:val="false"/>
          <w:sz w:val="22"/>
          <w:szCs w:val="22"/>
        </w:rPr>
        <w:t xml:space="preserve">  • COPY 区: </w:t>
      </w:r>
      <w:r>
        <w:rPr>
          <w:rFonts w:ascii="Consolas" w:cs="Consolas" w:eastAsia="Consolas" w:hAnsi="Consolas"/>
          <w:b w:val="false"/>
          <w:bCs w:val="false"/>
          <w:color w:val="C7254E"/>
          <w:sz w:val="22"/>
          <w:szCs w:val="22"/>
        </w:rPr>
        <w:t xml:space="preserve">0xAF401800 – 0xAF401FFF</w:t>
      </w:r>
      <w:r>
        <w:rPr>
          <w:rFonts w:ascii="宋体" w:cs="宋体" w:eastAsia="宋体" w:hAnsi="宋体"/>
          <w:b w:val="false"/>
          <w:bCs w:val="false"/>
          <w:sz w:val="22"/>
          <w:szCs w:val="22"/>
        </w:rPr>
        <w:t xml:space="preserve">（对应 ORIG 的 4 个保护副本）</w:t>
      </w:r>
    </w:p>
    <w:p>
      <w:pPr>
        <w:spacing w:after="160" w:before="280"/>
      </w:pPr>
      <w:r>
        <w:rPr>
          <w:rFonts w:ascii="微软雅黑" w:cs="微软雅黑" w:eastAsia="微软雅黑" w:hAnsi="微软雅黑"/>
          <w:b/>
          <w:bCs/>
          <w:color w:val="2E74B5"/>
          <w:sz w:val="28"/>
          <w:szCs w:val="28"/>
        </w:rPr>
        <w:t xml:space="preserve">7.2 操作前必须备份</w:t>
      </w:r>
    </w:p>
    <w:p>
      <w:pPr>
        <w:pStyle w:val="ListParagraph"/>
        <w:numPr>
          <w:ilvl w:val="0"/>
          <w:numId w:val="1"/>
        </w:numPr>
        <w:spacing w:after="80" w:line="300"/>
      </w:pPr>
      <w:r>
        <w:rPr>
          <w:rFonts w:ascii="宋体" w:cs="宋体" w:eastAsia="宋体" w:hAnsi="宋体"/>
          <w:sz w:val="22"/>
          <w:szCs w:val="22"/>
        </w:rPr>
        <w:t xml:space="preserve">任何写入或擦除前先执行：dflash ucb read -o backup.hex</w:t>
      </w:r>
    </w:p>
    <w:p>
      <w:pPr>
        <w:pStyle w:val="ListParagraph"/>
        <w:numPr>
          <w:ilvl w:val="0"/>
          <w:numId w:val="1"/>
        </w:numPr>
        <w:spacing w:after="80" w:line="300"/>
      </w:pPr>
      <w:r>
        <w:rPr>
          <w:rFonts w:ascii="宋体" w:cs="宋体" w:eastAsia="宋体" w:hAnsi="宋体"/>
          <w:sz w:val="22"/>
          <w:szCs w:val="22"/>
        </w:rPr>
        <w:t xml:space="preserve">确认备份文件大小与内容正确再继续</w:t>
      </w:r>
    </w:p>
    <w:p>
      <w:pPr>
        <w:spacing w:after="160" w:before="280"/>
      </w:pPr>
      <w:r>
        <w:rPr>
          <w:rFonts w:ascii="微软雅黑" w:cs="微软雅黑" w:eastAsia="微软雅黑" w:hAnsi="微软雅黑"/>
          <w:b/>
          <w:bCs/>
          <w:color w:val="2E74B5"/>
          <w:sz w:val="28"/>
          <w:szCs w:val="28"/>
        </w:rPr>
        <w:t xml:space="preserve">7.3 CONFIRMATION code 选择</w:t>
      </w:r>
    </w:p>
    <w:p>
      <w:pPr>
        <w:pStyle w:val="ListParagraph"/>
        <w:numPr>
          <w:ilvl w:val="0"/>
          <w:numId w:val="1"/>
        </w:numPr>
        <w:spacing w:after="80" w:line="300"/>
      </w:pPr>
      <w:r>
        <w:rPr>
          <w:rFonts w:ascii="宋体" w:cs="宋体" w:eastAsia="宋体" w:hAnsi="宋体"/>
          <w:sz w:val="22"/>
          <w:szCs w:val="22"/>
        </w:rPr>
        <w:t xml:space="preserve">开发阶段强烈推荐使用 UNLOCKED（0x43211234），便于反复修改</w:t>
      </w:r>
    </w:p>
    <w:p>
      <w:pPr>
        <w:pStyle w:val="ListParagraph"/>
        <w:numPr>
          <w:ilvl w:val="0"/>
          <w:numId w:val="1"/>
        </w:numPr>
        <w:spacing w:after="80" w:line="300"/>
      </w:pPr>
      <w:r>
        <w:rPr>
          <w:rFonts w:ascii="宋体" w:cs="宋体" w:eastAsia="宋体" w:hAnsi="宋体"/>
          <w:sz w:val="22"/>
          <w:szCs w:val="22"/>
        </w:rPr>
        <w:t xml:space="preserve">量产固化时再使用 CONFIRMED（0x57B5327F）</w:t>
      </w:r>
    </w:p>
    <w:p>
      <w:pPr>
        <w:pStyle w:val="ListParagraph"/>
        <w:numPr>
          <w:ilvl w:val="0"/>
          <w:numId w:val="1"/>
        </w:numPr>
        <w:spacing w:after="80" w:line="300"/>
      </w:pPr>
      <w:r>
        <w:rPr>
          <w:rFonts w:ascii="宋体" w:cs="宋体" w:eastAsia="宋体" w:hAnsi="宋体"/>
          <w:sz w:val="22"/>
          <w:szCs w:val="22"/>
        </w:rPr>
        <w:t xml:space="preserve">未确定的 sector 保持 ERASED（0x00000000）</w:t>
      </w:r>
    </w:p>
    <w:p>
      <w:pPr>
        <w:spacing w:after="160" w:before="280"/>
      </w:pPr>
      <w:r>
        <w:rPr>
          <w:rFonts w:ascii="微软雅黑" w:cs="微软雅黑" w:eastAsia="微软雅黑" w:hAnsi="微软雅黑"/>
          <w:b/>
          <w:bCs/>
          <w:color w:val="2E74B5"/>
          <w:sz w:val="28"/>
          <w:szCs w:val="28"/>
        </w:rPr>
        <w:t xml:space="preserve">7.4 致命风险提示</w:t>
      </w:r>
    </w:p>
    <w:p>
      <w:pPr>
        <w:pBdr>
          <w:left w:val="single" w:color="E6A700" w:sz="24"/>
        </w:pBdr>
        <w:shd w:fill="FFF4CE" w:val="clear"/>
        <w:spacing w:after="120" w:before="120" w:line="300"/>
      </w:pPr>
      <w:r>
        <w:rPr>
          <w:rFonts w:ascii="宋体" w:cs="宋体" w:eastAsia="宋体" w:hAnsi="宋体"/>
          <w:color w:val="7A4F00"/>
          <w:sz w:val="22"/>
          <w:szCs w:val="22"/>
        </w:rPr>
        <w:t xml:space="preserve">⚠ 错误的 UCB 写入（CRC 错误、密码错误、HSM 配置错误等）可能导致芯片调试接口关闭、Flash 永久锁死、HSM 死锁，请务必在仿真环境中先行验证。</w:t>
      </w:r>
    </w:p>
    <w:p>
      <w:pPr>
        <w:pBdr>
          <w:left w:val="single" w:color="E6A700" w:sz="24"/>
        </w:pBdr>
        <w:shd w:fill="FFF4CE" w:val="clear"/>
        <w:spacing w:after="120" w:before="120" w:line="300"/>
      </w:pPr>
      <w:r>
        <w:rPr>
          <w:rFonts w:ascii="宋体" w:cs="宋体" w:eastAsia="宋体" w:hAnsi="宋体"/>
          <w:color w:val="7A4F00"/>
          <w:sz w:val="22"/>
          <w:szCs w:val="22"/>
        </w:rPr>
        <w:t xml:space="preserve">⚠ ORIG 与 COPY 必须保持完全一致；任何不一致都会让 UCB 失效，并可能触发安全策略锁芯片。</w:t>
      </w:r>
    </w:p>
    <w:p>
      <w:pPr>
        <w:spacing w:after="200" w:before="360"/>
      </w:pPr>
      <w:r>
        <w:rPr>
          <w:rFonts w:ascii="微软雅黑" w:cs="微软雅黑" w:eastAsia="微软雅黑" w:hAnsi="微软雅黑"/>
          <w:b/>
          <w:bCs/>
          <w:color w:val="1F3864"/>
          <w:sz w:val="36"/>
          <w:szCs w:val="36"/>
        </w:rPr>
        <w:t xml:space="preserve">8. 典型工作流程</w:t>
      </w:r>
    </w:p>
    <w:p>
      <w:pPr>
        <w:spacing w:after="160" w:before="280"/>
      </w:pPr>
      <w:r>
        <w:rPr>
          <w:rFonts w:ascii="微软雅黑" w:cs="微软雅黑" w:eastAsia="微软雅黑" w:hAnsi="微软雅黑"/>
          <w:b/>
          <w:bCs/>
          <w:color w:val="2E74B5"/>
          <w:sz w:val="28"/>
          <w:szCs w:val="28"/>
        </w:rPr>
        <w:t xml:space="preserve">8.1 新板首次编程 BMHD</w:t>
      </w:r>
    </w:p>
    <w:p>
      <w:pPr>
        <w:pStyle w:val="ListParagraph"/>
        <w:numPr>
          <w:ilvl w:val="0"/>
          <w:numId w:val="1"/>
        </w:numPr>
        <w:spacing w:after="80" w:line="300"/>
      </w:pPr>
      <w:r>
        <w:rPr>
          <w:rFonts w:ascii="宋体" w:cs="宋体" w:eastAsia="宋体" w:hAnsi="宋体"/>
          <w:sz w:val="22"/>
          <w:szCs w:val="22"/>
        </w:rPr>
        <w:t xml:space="preserve">① 确认 UCB 全区为出厂默认（dflash ucb read 后检查全 0xFF / 0x00）</w:t>
      </w:r>
    </w:p>
    <w:p>
      <w:pPr>
        <w:pStyle w:val="ListParagraph"/>
        <w:numPr>
          <w:ilvl w:val="0"/>
          <w:numId w:val="1"/>
        </w:numPr>
        <w:spacing w:after="80" w:line="300"/>
      </w:pPr>
      <w:r>
        <w:rPr>
          <w:rFonts w:ascii="宋体" w:cs="宋体" w:eastAsia="宋体" w:hAnsi="宋体"/>
          <w:sz w:val="22"/>
          <w:szCs w:val="22"/>
        </w:rPr>
        <w:t xml:space="preserve">② 准备 BMHD0 数据：填写 STAD、BMI、BMHDID、CRCBMHD/CRCBMHD_N</w:t>
      </w:r>
    </w:p>
    <w:p>
      <w:pPr>
        <w:pStyle w:val="ListParagraph"/>
        <w:numPr>
          <w:ilvl w:val="0"/>
          <w:numId w:val="1"/>
        </w:numPr>
        <w:spacing w:after="80" w:line="300"/>
      </w:pPr>
      <w:r>
        <w:rPr>
          <w:rFonts w:ascii="宋体" w:cs="宋体" w:eastAsia="宋体" w:hAnsi="宋体"/>
          <w:sz w:val="22"/>
          <w:szCs w:val="22"/>
        </w:rPr>
        <w:t xml:space="preserve">③ 在 offset 0x1F0 写入 CONFIRMATION = 0x43211234（UNLOCKED）</w:t>
      </w:r>
    </w:p>
    <w:p>
      <w:pPr>
        <w:pStyle w:val="ListParagraph"/>
        <w:numPr>
          <w:ilvl w:val="0"/>
          <w:numId w:val="1"/>
        </w:numPr>
        <w:spacing w:after="80" w:line="300"/>
      </w:pPr>
      <w:r>
        <w:rPr>
          <w:rFonts w:ascii="宋体" w:cs="宋体" w:eastAsia="宋体" w:hAnsi="宋体"/>
          <w:sz w:val="22"/>
          <w:szCs w:val="22"/>
        </w:rPr>
        <w:t xml:space="preserve">④ 同步生成 BMHD0_COPY（地址 0xAF401000）相同内容</w:t>
      </w:r>
    </w:p>
    <w:p>
      <w:pPr>
        <w:pStyle w:val="ListParagraph"/>
        <w:numPr>
          <w:ilvl w:val="0"/>
          <w:numId w:val="1"/>
        </w:numPr>
        <w:spacing w:after="80" w:line="300"/>
      </w:pPr>
      <w:r>
        <w:rPr>
          <w:rFonts w:ascii="宋体" w:cs="宋体" w:eastAsia="宋体" w:hAnsi="宋体"/>
          <w:sz w:val="22"/>
          <w:szCs w:val="22"/>
        </w:rPr>
        <w:t xml:space="preserve">⑤ 执行：dflash ucb write --file bmhd0.hex --verify</w:t>
      </w:r>
    </w:p>
    <w:p>
      <w:pPr>
        <w:pStyle w:val="ListParagraph"/>
        <w:numPr>
          <w:ilvl w:val="0"/>
          <w:numId w:val="1"/>
        </w:numPr>
        <w:spacing w:after="80" w:line="300"/>
      </w:pPr>
      <w:r>
        <w:rPr>
          <w:rFonts w:ascii="宋体" w:cs="宋体" w:eastAsia="宋体" w:hAnsi="宋体"/>
          <w:sz w:val="22"/>
          <w:szCs w:val="22"/>
        </w:rPr>
        <w:t xml:space="preserve">⑥ 复位芯片，确认从 STAD 启动成功</w:t>
      </w:r>
    </w:p>
    <w:p>
      <w:pPr>
        <w:spacing w:after="160" w:before="280"/>
      </w:pPr>
      <w:r>
        <w:rPr>
          <w:rFonts w:ascii="微软雅黑" w:cs="微软雅黑" w:eastAsia="微软雅黑" w:hAnsi="微软雅黑"/>
          <w:b/>
          <w:bCs/>
          <w:color w:val="2E74B5"/>
          <w:sz w:val="28"/>
          <w:szCs w:val="28"/>
        </w:rPr>
        <w:t xml:space="preserve">8.2 修改 UNLOCKED 状态的 BMHD</w:t>
      </w:r>
    </w:p>
    <w:p>
      <w:pPr>
        <w:pStyle w:val="ListParagraph"/>
        <w:numPr>
          <w:ilvl w:val="0"/>
          <w:numId w:val="1"/>
        </w:numPr>
        <w:spacing w:after="80" w:line="300"/>
      </w:pPr>
      <w:r>
        <w:rPr>
          <w:rFonts w:ascii="宋体" w:cs="宋体" w:eastAsia="宋体" w:hAnsi="宋体"/>
          <w:sz w:val="22"/>
          <w:szCs w:val="22"/>
        </w:rPr>
        <w:t xml:space="preserve">① dflash ucb read -a AF400000 -l 200 -o old_bmhd.hex（备份）</w:t>
      </w:r>
    </w:p>
    <w:p>
      <w:pPr>
        <w:pStyle w:val="ListParagraph"/>
        <w:numPr>
          <w:ilvl w:val="0"/>
          <w:numId w:val="1"/>
        </w:numPr>
        <w:spacing w:after="80" w:line="300"/>
      </w:pPr>
      <w:r>
        <w:rPr>
          <w:rFonts w:ascii="宋体" w:cs="宋体" w:eastAsia="宋体" w:hAnsi="宋体"/>
          <w:sz w:val="22"/>
          <w:szCs w:val="22"/>
        </w:rPr>
        <w:t xml:space="preserve">② dflash ucb erase --addr AF400000 --sectors 1 --verify</w:t>
      </w:r>
    </w:p>
    <w:p>
      <w:pPr>
        <w:pStyle w:val="ListParagraph"/>
        <w:numPr>
          <w:ilvl w:val="0"/>
          <w:numId w:val="1"/>
        </w:numPr>
        <w:spacing w:after="80" w:line="300"/>
      </w:pPr>
      <w:r>
        <w:rPr>
          <w:rFonts w:ascii="宋体" w:cs="宋体" w:eastAsia="宋体" w:hAnsi="宋体"/>
          <w:sz w:val="22"/>
          <w:szCs w:val="22"/>
        </w:rPr>
        <w:t xml:space="preserve">③ 同步擦除 BMHD0_COPY：dflash ucb erase --addr AF401000 --sectors 1 --verify</w:t>
      </w:r>
    </w:p>
    <w:p>
      <w:pPr>
        <w:pStyle w:val="ListParagraph"/>
        <w:numPr>
          <w:ilvl w:val="0"/>
          <w:numId w:val="1"/>
        </w:numPr>
        <w:spacing w:after="80" w:line="300"/>
      </w:pPr>
      <w:r>
        <w:rPr>
          <w:rFonts w:ascii="宋体" w:cs="宋体" w:eastAsia="宋体" w:hAnsi="宋体"/>
          <w:sz w:val="22"/>
          <w:szCs w:val="22"/>
        </w:rPr>
        <w:t xml:space="preserve">④ 编辑新 BMHD 内容，保持 CONFIRMATION = 0x43211234</w:t>
      </w:r>
    </w:p>
    <w:p>
      <w:pPr>
        <w:pStyle w:val="ListParagraph"/>
        <w:numPr>
          <w:ilvl w:val="0"/>
          <w:numId w:val="1"/>
        </w:numPr>
        <w:spacing w:after="80" w:line="300"/>
      </w:pPr>
      <w:r>
        <w:rPr>
          <w:rFonts w:ascii="宋体" w:cs="宋体" w:eastAsia="宋体" w:hAnsi="宋体"/>
          <w:sz w:val="22"/>
          <w:szCs w:val="22"/>
        </w:rPr>
        <w:t xml:space="preserve">⑤ dflash ucb write --file new_bmhd.hex --verify（同步写入 ORIG + COPY）</w:t>
      </w:r>
    </w:p>
    <w:p>
      <w:pPr>
        <w:spacing w:after="160" w:before="280"/>
      </w:pPr>
      <w:r>
        <w:rPr>
          <w:rFonts w:ascii="微软雅黑" w:cs="微软雅黑" w:eastAsia="微软雅黑" w:hAnsi="微软雅黑"/>
          <w:b/>
          <w:bCs/>
          <w:color w:val="2E74B5"/>
          <w:sz w:val="28"/>
          <w:szCs w:val="28"/>
        </w:rPr>
        <w:t xml:space="preserve">8.3 读取与备份完整 UCB</w:t>
      </w:r>
    </w:p>
    <w:p>
      <w:pPr>
        <w:shd w:fill="F4F4F4" w:val="clear"/>
        <w:spacing w:after="0" w:before="0" w:line="260"/>
      </w:pPr>
      <w:r>
        <w:rPr>
          <w:rFonts w:ascii="Consolas" w:cs="Consolas" w:eastAsia="Consolas" w:hAnsi="Consolas"/>
          <w:color w:val="333333"/>
          <w:sz w:val="20"/>
          <w:szCs w:val="20"/>
        </w:rPr>
        <w:t xml:space="preserve"># 读取整个 UCB 区（24KB）并保存为 HEX</w:t>
      </w:r>
    </w:p>
    <w:p>
      <w:pPr>
        <w:shd w:fill="F4F4F4" w:val="clear"/>
        <w:spacing w:after="0" w:before="0" w:line="260"/>
      </w:pPr>
      <w:r>
        <w:rPr>
          <w:rFonts w:ascii="Consolas" w:cs="Consolas" w:eastAsia="Consolas" w:hAnsi="Consolas"/>
          <w:color w:val="333333"/>
          <w:sz w:val="20"/>
          <w:szCs w:val="20"/>
        </w:rPr>
        <w:t xml:space="preserve">dflash ucb read -a AF400000 -l 6000 -o ucb_full_backup.hex</w:t>
      </w:r>
    </w:p>
    <w:p>
      <w:pPr>
        <w:shd w:fill="F4F4F4" w:val="clear"/>
        <w:spacing w:after="0" w:before="0" w:line="260"/>
      </w:pPr>
      <w:r>
        <w:rPr>
          <w:rFonts w:ascii="Consolas" w:cs="Consolas" w:eastAsia="Consolas" w:hAnsi="Consolas"/>
          <w:color w:val="333333"/>
          <w:sz w:val="20"/>
          <w:szCs w:val="20"/>
        </w:rPr>
        <w:t xml:space="preserve"> </w:t>
      </w:r>
    </w:p>
    <w:p>
      <w:pPr>
        <w:shd w:fill="F4F4F4" w:val="clear"/>
        <w:spacing w:after="0" w:before="0" w:line="260"/>
      </w:pPr>
      <w:r>
        <w:rPr>
          <w:rFonts w:ascii="Consolas" w:cs="Consolas" w:eastAsia="Consolas" w:hAnsi="Consolas"/>
          <w:color w:val="333333"/>
          <w:sz w:val="20"/>
          <w:szCs w:val="20"/>
        </w:rPr>
        <w:t xml:space="preserve"># 仅备份 BMHD 及其副本（共 8 sector，4 KB）</w:t>
      </w:r>
    </w:p>
    <w:p>
      <w:pPr>
        <w:shd w:fill="F4F4F4" w:val="clear"/>
        <w:spacing w:after="0" w:before="0" w:line="260"/>
      </w:pPr>
      <w:r>
        <w:rPr>
          <w:rFonts w:ascii="Consolas" w:cs="Consolas" w:eastAsia="Consolas" w:hAnsi="Consolas"/>
          <w:color w:val="333333"/>
          <w:sz w:val="20"/>
          <w:szCs w:val="20"/>
        </w:rPr>
        <w:t xml:space="preserve">dflash ucb read -a AF400000 -l 1000 -o bmhd_orig.hex</w:t>
      </w:r>
    </w:p>
    <w:p>
      <w:pPr>
        <w:shd w:fill="F4F4F4" w:val="clear"/>
        <w:spacing w:after="0" w:before="0" w:line="260"/>
      </w:pPr>
      <w:r>
        <w:rPr>
          <w:rFonts w:ascii="Consolas" w:cs="Consolas" w:eastAsia="Consolas" w:hAnsi="Consolas"/>
          <w:color w:val="333333"/>
          <w:sz w:val="20"/>
          <w:szCs w:val="20"/>
        </w:rPr>
        <w:t xml:space="preserve">dflash ucb read -a AF401000 -l 1000 -o bmhd_copy.hex</w:t>
      </w:r>
    </w:p>
    <w:p>
      <w:pPr>
        <w:spacing w:after="160" w:before="280"/>
      </w:pPr>
      <w:r>
        <w:rPr>
          <w:rFonts w:ascii="微软雅黑" w:cs="微软雅黑" w:eastAsia="微软雅黑" w:hAnsi="微软雅黑"/>
          <w:b/>
          <w:bCs/>
          <w:color w:val="2E74B5"/>
          <w:sz w:val="28"/>
          <w:szCs w:val="28"/>
        </w:rPr>
        <w:t xml:space="preserve">8.4 验证 UCB 状态</w:t>
      </w:r>
    </w:p>
    <w:p>
      <w:pPr>
        <w:pStyle w:val="ListParagraph"/>
        <w:numPr>
          <w:ilvl w:val="0"/>
          <w:numId w:val="1"/>
        </w:numPr>
        <w:spacing w:after="80" w:line="300"/>
      </w:pPr>
      <w:r>
        <w:rPr>
          <w:rFonts w:ascii="宋体" w:cs="宋体" w:eastAsia="宋体" w:hAnsi="宋体"/>
          <w:sz w:val="22"/>
          <w:szCs w:val="22"/>
        </w:rPr>
        <w:t xml:space="preserve">使用十六进制查看器打开 HEX 文件，定位每个 sector 的 offset 0x1F0</w:t>
      </w:r>
    </w:p>
    <w:p>
      <w:pPr>
        <w:pStyle w:val="ListParagraph"/>
        <w:numPr>
          <w:ilvl w:val="0"/>
          <w:numId w:val="1"/>
        </w:numPr>
        <w:spacing w:after="80" w:line="300"/>
      </w:pPr>
      <w:r>
        <w:rPr>
          <w:rFonts w:ascii="宋体" w:cs="宋体" w:eastAsia="宋体" w:hAnsi="宋体"/>
          <w:sz w:val="22"/>
          <w:szCs w:val="22"/>
        </w:rPr>
        <w:t xml:space="preserve">对照第 3.2 节判断 ERASED / UNLOCKED / CONFIRMED</w:t>
      </w:r>
    </w:p>
    <w:p>
      <w:pPr>
        <w:pStyle w:val="ListParagraph"/>
        <w:numPr>
          <w:ilvl w:val="0"/>
          <w:numId w:val="1"/>
        </w:numPr>
        <w:spacing w:after="80" w:line="300"/>
      </w:pPr>
      <w:r>
        <w:rPr>
          <w:rFonts w:ascii="宋体" w:cs="宋体" w:eastAsia="宋体" w:hAnsi="宋体"/>
          <w:sz w:val="22"/>
          <w:szCs w:val="22"/>
        </w:rPr>
        <w:t xml:space="preserve">校验 ORIG 与 COPY 是否完全一致（推荐使用 diff 工具）</w:t>
      </w:r>
    </w:p>
    <w:p>
      <w:pPr>
        <w:pStyle w:val="ListParagraph"/>
        <w:numPr>
          <w:ilvl w:val="0"/>
          <w:numId w:val="1"/>
        </w:numPr>
        <w:spacing w:after="80" w:line="300"/>
      </w:pPr>
      <w:r>
        <w:rPr>
          <w:rFonts w:ascii="宋体" w:cs="宋体" w:eastAsia="宋体" w:hAnsi="宋体"/>
          <w:sz w:val="22"/>
          <w:szCs w:val="22"/>
        </w:rPr>
        <w:t xml:space="preserve">量产前进行批量自动化校验，确认所有 CONFIRMATION 处于预期状态</w:t>
      </w:r>
    </w:p>
    <w:p>
      <w:pPr>
        <w:spacing w:after="200" w:before="360"/>
      </w:pPr>
      <w:r>
        <w:rPr>
          <w:rFonts w:ascii="微软雅黑" w:cs="微软雅黑" w:eastAsia="微软雅黑" w:hAnsi="微软雅黑"/>
          <w:b/>
          <w:bCs/>
          <w:color w:val="1F3864"/>
          <w:sz w:val="36"/>
          <w:szCs w:val="36"/>
        </w:rPr>
        <w:t xml:space="preserve">9. Memtool UCB Handler 操作指南</w:t>
      </w:r>
    </w:p>
    <w:p>
      <w:pPr>
        <w:spacing w:after="100" w:line="320"/>
        <w:jc w:val="both"/>
      </w:pPr>
      <w:r>
        <w:rPr>
          <w:rFonts w:ascii="宋体" w:cs="宋体" w:eastAsia="宋体" w:hAnsi="宋体"/>
          <w:sz w:val="22"/>
          <w:szCs w:val="22"/>
        </w:rPr>
        <w:t xml:space="preserve">Infineon Memtool 提供了图形化的 UCB Handler 界面（TC3 UCB Handler），可以直观地查看和修改各 UCB 区块的配置。相较命令行工具，它具备字段语义自动解析、可视化交互等优势，适合调试与单次配置变更场景。</w:t>
      </w:r>
    </w:p>
    <w:p>
      <w:pPr>
        <w:spacing w:after="160" w:before="280"/>
      </w:pPr>
      <w:r>
        <w:rPr>
          <w:rFonts w:ascii="微软雅黑" w:cs="微软雅黑" w:eastAsia="微软雅黑" w:hAnsi="微软雅黑"/>
          <w:b/>
          <w:bCs/>
          <w:color w:val="2E74B5"/>
          <w:sz w:val="28"/>
          <w:szCs w:val="28"/>
        </w:rPr>
        <w:t xml:space="preserve">9.1 UCB Handler 界面概述</w:t>
      </w:r>
    </w:p>
    <w:p>
      <w:pPr>
        <w:spacing w:after="100" w:line="320"/>
      </w:pPr>
      <w:r>
        <w:rPr>
          <w:rFonts w:ascii="宋体" w:cs="宋体" w:eastAsia="宋体" w:hAnsi="宋体"/>
          <w:b w:val="false"/>
          <w:bCs w:val="false"/>
          <w:sz w:val="22"/>
          <w:szCs w:val="22"/>
        </w:rPr>
        <w:t xml:space="preserve">通过 Memtool 菜单 </w:t>
      </w:r>
      <w:r>
        <w:rPr>
          <w:rFonts w:ascii="宋体" w:cs="宋体" w:eastAsia="宋体" w:hAnsi="宋体"/>
          <w:b/>
          <w:bCs/>
          <w:sz w:val="22"/>
          <w:szCs w:val="22"/>
        </w:rPr>
        <w:t xml:space="preserve">Target → TC3 UCB Handler</w:t>
      </w:r>
      <w:r>
        <w:rPr>
          <w:rFonts w:ascii="宋体" w:cs="宋体" w:eastAsia="宋体" w:hAnsi="宋体"/>
          <w:b w:val="false"/>
          <w:bCs w:val="false"/>
          <w:sz w:val="22"/>
          <w:szCs w:val="22"/>
        </w:rPr>
        <w:t xml:space="preserve"> 打开 UCB 配置界面。界面顶部有多个 Tab 页，每个 Tab 对应一个 UCB 功能区：</w:t>
      </w:r>
    </w:p>
    <w:tbl>
      <w:tblPr>
        <w:tblW w:type="pct" w:w="100%"/>
        <w:tblBorders>
          <w:top w:val="single" w:color="8FAADC" w:sz="4"/>
          <w:left w:val="single" w:color="8FAADC" w:sz="4"/>
          <w:bottom w:val="single" w:color="8FAADC" w:sz="4"/>
          <w:right w:val="single" w:color="8FAADC" w:sz="4"/>
          <w:insideH w:val="single" w:color="8FAADC" w:sz="4"/>
          <w:insideV w:val="single" w:color="8FAADC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22%"/>
            <w:shd w:fill="1F3864" w:val="clear"/>
          </w:tcPr>
          <w:p>
            <w:pPr>
              <w:jc w:val="center"/>
            </w:pPr>
            <w:r>
              <w:rPr>
                <w:rFonts w:ascii="微软雅黑" w:cs="微软雅黑" w:eastAsia="微软雅黑" w:hAnsi="微软雅黑"/>
                <w:b/>
                <w:bCs/>
                <w:color w:val="FFFFFF"/>
                <w:sz w:val="22"/>
                <w:szCs w:val="22"/>
              </w:rPr>
              <w:t xml:space="preserve">Tab 名称</w:t>
            </w:r>
          </w:p>
        </w:tc>
        <w:tc>
          <w:tcPr>
            <w:tcW w:type="pct" w:w="30%"/>
            <w:shd w:fill="1F3864" w:val="clear"/>
          </w:tcPr>
          <w:p>
            <w:pPr>
              <w:jc w:val="center"/>
            </w:pPr>
            <w:r>
              <w:rPr>
                <w:rFonts w:ascii="微软雅黑" w:cs="微软雅黑" w:eastAsia="微软雅黑" w:hAnsi="微软雅黑"/>
                <w:b/>
                <w:bCs/>
                <w:color w:val="FFFFFF"/>
                <w:sz w:val="22"/>
                <w:szCs w:val="22"/>
              </w:rPr>
              <w:t xml:space="preserve">对应 UCB</w:t>
            </w:r>
          </w:p>
        </w:tc>
        <w:tc>
          <w:tcPr>
            <w:tcW w:type="pct" w:w="48%"/>
            <w:shd w:fill="1F3864" w:val="clear"/>
          </w:tcPr>
          <w:p>
            <w:pPr>
              <w:jc w:val="center"/>
            </w:pPr>
            <w:r>
              <w:rPr>
                <w:rFonts w:ascii="微软雅黑" w:cs="微软雅黑" w:eastAsia="微软雅黑" w:hAnsi="微软雅黑"/>
                <w:b/>
                <w:bCs/>
                <w:color w:val="FFFFFF"/>
                <w:sz w:val="22"/>
                <w:szCs w:val="22"/>
              </w:rPr>
              <w:t xml:space="preserve">功能</w:t>
            </w:r>
          </w:p>
        </w:tc>
      </w:tr>
      <w:tr>
        <w:tc>
          <w:tcPr>
            <w:tcW w:type="pct" w:w="22%"/>
          </w:tcPr>
          <w:p>
            <w:pPr>
              <w:jc w:val="center"/>
            </w:pP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UCB_BMHD0</w:t>
            </w:r>
          </w:p>
        </w:tc>
        <w:tc>
          <w:tcPr>
            <w:tcW w:type="pct" w:w="30%"/>
          </w:tcPr>
          <w:p>
            <w:pPr>
              <w:jc w:val="center"/>
            </w:pP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Boot Mode Header 0</w:t>
            </w:r>
          </w:p>
        </w:tc>
        <w:tc>
          <w:tcPr>
            <w:tcW w:type="pct" w:w="48%"/>
          </w:tcPr>
          <w:p>
            <w:pPr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sz w:val="20"/>
                <w:szCs w:val="20"/>
              </w:rPr>
              <w:t xml:space="preserve">主启动配置（启动地址、BMI）</w:t>
            </w:r>
          </w:p>
        </w:tc>
      </w:tr>
      <w:tr>
        <w:tc>
          <w:tcPr>
            <w:tcW w:type="pct" w:w="22%"/>
            <w:shd w:fill="F2F6FC" w:val="clear"/>
          </w:tcPr>
          <w:p>
            <w:pPr>
              <w:jc w:val="center"/>
            </w:pP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UCB_BMHD1</w:t>
            </w:r>
          </w:p>
        </w:tc>
        <w:tc>
          <w:tcPr>
            <w:tcW w:type="pct" w:w="30%"/>
            <w:shd w:fill="F2F6FC" w:val="clear"/>
          </w:tcPr>
          <w:p>
            <w:pPr>
              <w:jc w:val="center"/>
            </w:pP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Boot Mode Header 1</w:t>
            </w:r>
          </w:p>
        </w:tc>
        <w:tc>
          <w:tcPr>
            <w:tcW w:type="pct" w:w="48%"/>
            <w:shd w:fill="F2F6FC" w:val="clear"/>
          </w:tcPr>
          <w:p>
            <w:pPr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sz w:val="20"/>
                <w:szCs w:val="20"/>
              </w:rPr>
              <w:t xml:space="preserve">备用启动配置 1</w:t>
            </w:r>
          </w:p>
        </w:tc>
      </w:tr>
      <w:tr>
        <w:tc>
          <w:tcPr>
            <w:tcW w:type="pct" w:w="22%"/>
          </w:tcPr>
          <w:p>
            <w:pPr>
              <w:jc w:val="center"/>
            </w:pP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UCB_BMHD2</w:t>
            </w:r>
          </w:p>
        </w:tc>
        <w:tc>
          <w:tcPr>
            <w:tcW w:type="pct" w:w="30%"/>
          </w:tcPr>
          <w:p>
            <w:pPr>
              <w:jc w:val="center"/>
            </w:pP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Boot Mode Header 2</w:t>
            </w:r>
          </w:p>
        </w:tc>
        <w:tc>
          <w:tcPr>
            <w:tcW w:type="pct" w:w="48%"/>
          </w:tcPr>
          <w:p>
            <w:pPr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sz w:val="20"/>
                <w:szCs w:val="20"/>
              </w:rPr>
              <w:t xml:space="preserve">备用启动配置 2</w:t>
            </w:r>
          </w:p>
        </w:tc>
      </w:tr>
      <w:tr>
        <w:tc>
          <w:tcPr>
            <w:tcW w:type="pct" w:w="22%"/>
            <w:shd w:fill="F2F6FC" w:val="clear"/>
          </w:tcPr>
          <w:p>
            <w:pPr>
              <w:jc w:val="center"/>
            </w:pP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UCB_BMHD3</w:t>
            </w:r>
          </w:p>
        </w:tc>
        <w:tc>
          <w:tcPr>
            <w:tcW w:type="pct" w:w="30%"/>
            <w:shd w:fill="F2F6FC" w:val="clear"/>
          </w:tcPr>
          <w:p>
            <w:pPr>
              <w:jc w:val="center"/>
            </w:pP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Boot Mode Header 3</w:t>
            </w:r>
          </w:p>
        </w:tc>
        <w:tc>
          <w:tcPr>
            <w:tcW w:type="pct" w:w="48%"/>
            <w:shd w:fill="F2F6FC" w:val="clear"/>
          </w:tcPr>
          <w:p>
            <w:pPr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sz w:val="20"/>
                <w:szCs w:val="20"/>
              </w:rPr>
              <w:t xml:space="preserve">备用启动配置 3</w:t>
            </w:r>
          </w:p>
        </w:tc>
      </w:tr>
      <w:tr>
        <w:tc>
          <w:tcPr>
            <w:tcW w:type="pct" w:w="22%"/>
          </w:tcPr>
          <w:p>
            <w:pPr>
              <w:jc w:val="center"/>
            </w:pP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UCB_PFLASH</w:t>
            </w:r>
          </w:p>
        </w:tc>
        <w:tc>
          <w:tcPr>
            <w:tcW w:type="pct" w:w="30%"/>
          </w:tcPr>
          <w:p>
            <w:pPr>
              <w:jc w:val="center"/>
            </w:pP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PFlash Protection</w:t>
            </w:r>
          </w:p>
        </w:tc>
        <w:tc>
          <w:tcPr>
            <w:tcW w:type="pct" w:w="48%"/>
          </w:tcPr>
          <w:p>
            <w:pPr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sz w:val="20"/>
                <w:szCs w:val="20"/>
              </w:rPr>
              <w:t xml:space="preserve">PFlash 扇区读/写保护配置</w:t>
            </w:r>
          </w:p>
        </w:tc>
      </w:tr>
      <w:tr>
        <w:tc>
          <w:tcPr>
            <w:tcW w:type="pct" w:w="22%"/>
            <w:shd w:fill="F2F6FC" w:val="clear"/>
          </w:tcPr>
          <w:p>
            <w:pPr>
              <w:jc w:val="center"/>
            </w:pP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UCB_DFLASH</w:t>
            </w:r>
          </w:p>
        </w:tc>
        <w:tc>
          <w:tcPr>
            <w:tcW w:type="pct" w:w="30%"/>
            <w:shd w:fill="F2F6FC" w:val="clear"/>
          </w:tcPr>
          <w:p>
            <w:pPr>
              <w:jc w:val="center"/>
            </w:pP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DFlash Protection</w:t>
            </w:r>
          </w:p>
        </w:tc>
        <w:tc>
          <w:tcPr>
            <w:tcW w:type="pct" w:w="48%"/>
            <w:shd w:fill="F2F6FC" w:val="clear"/>
          </w:tcPr>
          <w:p>
            <w:pPr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sz w:val="20"/>
                <w:szCs w:val="20"/>
              </w:rPr>
              <w:t xml:space="preserve">DFlash 读/写保护密码</w:t>
            </w:r>
          </w:p>
        </w:tc>
      </w:tr>
      <w:tr>
        <w:tc>
          <w:tcPr>
            <w:tcW w:type="pct" w:w="22%"/>
          </w:tcPr>
          <w:p>
            <w:pPr>
              <w:jc w:val="center"/>
            </w:pP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UCB_DBG</w:t>
            </w:r>
          </w:p>
        </w:tc>
        <w:tc>
          <w:tcPr>
            <w:tcW w:type="pct" w:w="30%"/>
          </w:tcPr>
          <w:p>
            <w:pPr>
              <w:jc w:val="center"/>
            </w:pP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Debug Protection</w:t>
            </w:r>
          </w:p>
        </w:tc>
        <w:tc>
          <w:tcPr>
            <w:tcW w:type="pct" w:w="48%"/>
          </w:tcPr>
          <w:p>
            <w:pPr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sz w:val="20"/>
                <w:szCs w:val="20"/>
              </w:rPr>
              <w:t xml:space="preserve">调试接口（DAP）保护密码</w:t>
            </w:r>
          </w:p>
        </w:tc>
      </w:tr>
      <w:tr>
        <w:tc>
          <w:tcPr>
            <w:tcW w:type="pct" w:w="22%"/>
            <w:shd w:fill="F2F6FC" w:val="clear"/>
          </w:tcPr>
          <w:p>
            <w:pPr>
              <w:jc w:val="center"/>
            </w:pP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UCB_OTP</w:t>
            </w:r>
          </w:p>
        </w:tc>
        <w:tc>
          <w:tcPr>
            <w:tcW w:type="pct" w:w="30%"/>
            <w:shd w:fill="F2F6FC" w:val="clear"/>
          </w:tcPr>
          <w:p>
            <w:pPr>
              <w:jc w:val="center"/>
            </w:pP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One-Time Programmable</w:t>
            </w:r>
          </w:p>
        </w:tc>
        <w:tc>
          <w:tcPr>
            <w:tcW w:type="pct" w:w="48%"/>
            <w:shd w:fill="F2F6FC" w:val="clear"/>
          </w:tcPr>
          <w:p>
            <w:pPr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sz w:val="20"/>
                <w:szCs w:val="20"/>
              </w:rPr>
              <w:t xml:space="preserve">一次性编程位（不可逆）</w:t>
            </w:r>
          </w:p>
        </w:tc>
      </w:tr>
      <w:tr>
        <w:tc>
          <w:tcPr>
            <w:tcW w:type="pct" w:w="22%"/>
          </w:tcPr>
          <w:p>
            <w:pPr>
              <w:jc w:val="center"/>
            </w:pP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UCB_ECPRIO</w:t>
            </w:r>
          </w:p>
        </w:tc>
        <w:tc>
          <w:tcPr>
            <w:tcW w:type="pct" w:w="30%"/>
          </w:tcPr>
          <w:p>
            <w:pPr>
              <w:jc w:val="center"/>
            </w:pP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ECC Priority</w:t>
            </w:r>
          </w:p>
        </w:tc>
        <w:tc>
          <w:tcPr>
            <w:tcW w:type="pct" w:w="48%"/>
          </w:tcPr>
          <w:p>
            <w:pPr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sz w:val="20"/>
                <w:szCs w:val="20"/>
              </w:rPr>
              <w:t xml:space="preserve">ECC 优先级配置</w:t>
            </w:r>
          </w:p>
        </w:tc>
      </w:tr>
    </w:tbl>
    <w:p>
      <w:pPr>
        <w:spacing w:after="100" w:line="320"/>
        <w:jc w:val="both"/>
      </w:pPr>
      <w:r>
        <w:rPr>
          <w:rFonts w:ascii="宋体" w:cs="宋体" w:eastAsia="宋体" w:hAnsi="宋体"/>
          <w:sz w:val="22"/>
          <w:szCs w:val="22"/>
        </w:rPr>
        <w:t xml:space="preserve"> </w:t>
      </w:r>
    </w:p>
    <w:p>
      <w:pPr>
        <w:spacing w:after="160" w:before="280"/>
      </w:pPr>
      <w:r>
        <w:rPr>
          <w:rFonts w:ascii="微软雅黑" w:cs="微软雅黑" w:eastAsia="微软雅黑" w:hAnsi="微软雅黑"/>
          <w:b/>
          <w:bCs/>
          <w:color w:val="2E74B5"/>
          <w:sz w:val="28"/>
          <w:szCs w:val="28"/>
        </w:rPr>
        <w:t xml:space="preserve">9.2 BMHD Tab 页详解</w:t>
      </w:r>
    </w:p>
    <w:p>
      <w:pPr>
        <w:spacing w:after="100" w:line="320"/>
        <w:jc w:val="both"/>
      </w:pPr>
      <w:r>
        <w:rPr>
          <w:rFonts w:ascii="宋体" w:cs="宋体" w:eastAsia="宋体" w:hAnsi="宋体"/>
          <w:sz w:val="22"/>
          <w:szCs w:val="22"/>
        </w:rPr>
        <w:t xml:space="preserve">BMHD 页面分为左右两个区域，分别用于查看当前芯片状态与配置新的写入参数。</w:t>
      </w:r>
    </w:p>
    <w:p>
      <w:pPr>
        <w:spacing w:after="120" w:before="200"/>
      </w:pPr>
      <w:r>
        <w:rPr>
          <w:rFonts w:ascii="微软雅黑" w:cs="微软雅黑" w:eastAsia="微软雅黑" w:hAnsi="微软雅黑"/>
          <w:b/>
          <w:bCs/>
          <w:color w:val="2E74B5"/>
          <w:sz w:val="24"/>
          <w:szCs w:val="24"/>
        </w:rPr>
        <w:t xml:space="preserve">左侧 "Current status" — 当前芯片中 BMHD 的实际状态</w:t>
      </w:r>
    </w:p>
    <w:p>
      <w:pPr>
        <w:spacing w:after="100" w:line="320"/>
        <w:jc w:val="both"/>
      </w:pPr>
      <w:r>
        <w:rPr>
          <w:rFonts w:ascii="宋体" w:cs="宋体" w:eastAsia="宋体" w:hAnsi="宋体"/>
          <w:sz w:val="22"/>
          <w:szCs w:val="22"/>
        </w:rPr>
        <w:t xml:space="preserve">点击 Read 按钮读取当前芯片中的实际值，左侧面板会显示如下字段：</w:t>
      </w:r>
    </w:p>
    <w:p>
      <w:pPr>
        <w:spacing w:after="100" w:line="320"/>
      </w:pPr>
      <w:r>
        <w:rPr>
          <w:rFonts w:ascii="Consolas" w:cs="Consolas" w:eastAsia="Consolas" w:hAnsi="Consolas"/>
          <w:b w:val="false"/>
          <w:bCs w:val="false"/>
          <w:color w:val="C7254E"/>
          <w:sz w:val="22"/>
          <w:szCs w:val="22"/>
        </w:rPr>
        <w:t xml:space="preserve">DMU_HF_CONFIRM0</w:t>
      </w:r>
      <w:r>
        <w:rPr>
          <w:rFonts w:ascii="宋体" w:cs="宋体" w:eastAsia="宋体" w:hAnsi="宋体"/>
          <w:b w:val="false"/>
          <w:bCs w:val="false"/>
          <w:sz w:val="22"/>
          <w:szCs w:val="22"/>
        </w:rPr>
        <w:t xml:space="preserve">：确认寄存器值（如 </w:t>
      </w:r>
      <w:r>
        <w:rPr>
          <w:rFonts w:ascii="Consolas" w:cs="Consolas" w:eastAsia="Consolas" w:hAnsi="Consolas"/>
          <w:b w:val="false"/>
          <w:bCs w:val="false"/>
          <w:color w:val="C7254E"/>
          <w:sz w:val="22"/>
          <w:szCs w:val="22"/>
        </w:rPr>
        <w:t xml:space="preserve">0x8200AA55</w:t>
      </w:r>
      <w:r>
        <w:rPr>
          <w:rFonts w:ascii="宋体" w:cs="宋体" w:eastAsia="宋体" w:hAnsi="宋体"/>
          <w:b w:val="false"/>
          <w:bCs w:val="false"/>
          <w:sz w:val="22"/>
          <w:szCs w:val="22"/>
        </w:rPr>
        <w:t xml:space="preserve">）</w:t>
      </w:r>
    </w:p>
    <w:p>
      <w:pPr>
        <w:pStyle w:val="ListParagraph"/>
        <w:numPr>
          <w:ilvl w:val="0"/>
          <w:numId w:val="1"/>
        </w:numPr>
        <w:spacing w:after="80" w:line="300"/>
      </w:pPr>
      <w:r>
        <w:rPr>
          <w:rFonts w:ascii="宋体" w:cs="宋体" w:eastAsia="宋体" w:hAnsi="宋体"/>
          <w:sz w:val="22"/>
          <w:szCs w:val="22"/>
        </w:rPr>
        <w:t xml:space="preserve">BMI.PINDIS：引脚启动禁用位</w:t>
      </w:r>
    </w:p>
    <w:p>
      <w:pPr>
        <w:pStyle w:val="ListParagraph"/>
        <w:numPr>
          <w:ilvl w:val="0"/>
          <w:numId w:val="1"/>
        </w:numPr>
        <w:spacing w:after="80" w:line="300"/>
      </w:pPr>
      <w:r>
        <w:rPr>
          <w:rFonts w:ascii="宋体" w:cs="宋体" w:eastAsia="宋体" w:hAnsi="宋体"/>
          <w:sz w:val="22"/>
          <w:szCs w:val="22"/>
        </w:rPr>
        <w:t xml:space="preserve">BMI.HWCFG：硬件配置值</w:t>
      </w:r>
    </w:p>
    <w:p>
      <w:pPr>
        <w:pStyle w:val="ListParagraph"/>
        <w:numPr>
          <w:ilvl w:val="0"/>
          <w:numId w:val="1"/>
        </w:numPr>
        <w:spacing w:after="80" w:line="300"/>
      </w:pPr>
      <w:r>
        <w:rPr>
          <w:rFonts w:ascii="宋体" w:cs="宋体" w:eastAsia="宋体" w:hAnsi="宋体"/>
          <w:sz w:val="22"/>
          <w:szCs w:val="22"/>
        </w:rPr>
        <w:t xml:space="preserve">BMI.LSENA0：锁步使能位</w:t>
      </w:r>
    </w:p>
    <w:p>
      <w:pPr>
        <w:pStyle w:val="ListParagraph"/>
        <w:numPr>
          <w:ilvl w:val="0"/>
          <w:numId w:val="1"/>
        </w:numPr>
        <w:spacing w:after="80" w:line="300"/>
      </w:pPr>
      <w:r>
        <w:rPr>
          <w:rFonts w:ascii="宋体" w:cs="宋体" w:eastAsia="宋体" w:hAnsi="宋体"/>
          <w:sz w:val="22"/>
          <w:szCs w:val="22"/>
        </w:rPr>
        <w:t xml:space="preserve">BMI.LBISTENA：LBIST 使能位</w:t>
      </w:r>
    </w:p>
    <w:p>
      <w:pPr>
        <w:pStyle w:val="ListParagraph"/>
        <w:numPr>
          <w:ilvl w:val="0"/>
          <w:numId w:val="1"/>
        </w:numPr>
        <w:spacing w:after="80" w:line="300"/>
      </w:pPr>
      <w:r>
        <w:rPr>
          <w:rFonts w:ascii="宋体" w:cs="宋体" w:eastAsia="宋体" w:hAnsi="宋体"/>
          <w:sz w:val="22"/>
          <w:szCs w:val="22"/>
        </w:rPr>
        <w:t xml:space="preserve">BMI.CHSWENA：CHSW 使能位</w:t>
      </w:r>
    </w:p>
    <w:p>
      <w:pPr>
        <w:pStyle w:val="ListParagraph"/>
        <w:numPr>
          <w:ilvl w:val="0"/>
          <w:numId w:val="1"/>
        </w:numPr>
        <w:spacing w:after="80" w:line="300"/>
      </w:pPr>
      <w:r>
        <w:rPr>
          <w:rFonts w:ascii="宋体" w:cs="宋体" w:eastAsia="宋体" w:hAnsi="宋体"/>
          <w:sz w:val="22"/>
          <w:szCs w:val="22"/>
        </w:rPr>
        <w:t xml:space="preserve">IsConfirmed：是否已确认锁定（y/n）</w:t>
      </w:r>
    </w:p>
    <w:p>
      <w:pPr>
        <w:pStyle w:val="ListParagraph"/>
        <w:numPr>
          <w:ilvl w:val="0"/>
          <w:numId w:val="1"/>
        </w:numPr>
        <w:spacing w:after="80" w:line="300"/>
      </w:pPr>
      <w:r>
        <w:rPr>
          <w:rFonts w:ascii="宋体" w:cs="宋体" w:eastAsia="宋体" w:hAnsi="宋体"/>
          <w:sz w:val="22"/>
          <w:szCs w:val="22"/>
        </w:rPr>
        <w:t xml:space="preserve">ProtDis：保护是否已禁用（y/n）</w:t>
      </w:r>
    </w:p>
    <w:p>
      <w:pPr>
        <w:spacing w:after="100" w:line="320"/>
      </w:pPr>
      <w:r>
        <w:rPr>
          <w:rFonts w:ascii="宋体" w:cs="宋体" w:eastAsia="宋体" w:hAnsi="宋体"/>
          <w:b w:val="false"/>
          <w:bCs w:val="false"/>
          <w:sz w:val="22"/>
          <w:szCs w:val="22"/>
        </w:rPr>
        <w:t xml:space="preserve">  • STAD：启动地址（如 </w:t>
      </w:r>
      <w:r>
        <w:rPr>
          <w:rFonts w:ascii="Consolas" w:cs="Consolas" w:eastAsia="Consolas" w:hAnsi="Consolas"/>
          <w:b w:val="false"/>
          <w:bCs w:val="false"/>
          <w:color w:val="C7254E"/>
          <w:sz w:val="22"/>
          <w:szCs w:val="22"/>
        </w:rPr>
        <w:t xml:space="preserve">0x00000000</w:t>
      </w:r>
      <w:r>
        <w:rPr>
          <w:rFonts w:ascii="宋体" w:cs="宋体" w:eastAsia="宋体" w:hAnsi="宋体"/>
          <w:b w:val="false"/>
          <w:bCs w:val="false"/>
          <w:sz w:val="22"/>
          <w:szCs w:val="22"/>
        </w:rPr>
        <w:t xml:space="preserve"> = 未编程）</w:t>
      </w:r>
    </w:p>
    <w:p>
      <w:pPr>
        <w:pStyle w:val="ListParagraph"/>
        <w:numPr>
          <w:ilvl w:val="0"/>
          <w:numId w:val="1"/>
        </w:numPr>
        <w:spacing w:after="80" w:line="300"/>
      </w:pPr>
      <w:r>
        <w:rPr>
          <w:rFonts w:ascii="宋体" w:cs="宋体" w:eastAsia="宋体" w:hAnsi="宋体"/>
          <w:sz w:val="22"/>
          <w:szCs w:val="22"/>
        </w:rPr>
        <w:t xml:space="preserve">OptionMask：选项掩码</w:t>
      </w:r>
    </w:p>
    <w:p>
      <w:pPr>
        <w:pStyle w:val="ListParagraph"/>
        <w:numPr>
          <w:ilvl w:val="0"/>
          <w:numId w:val="1"/>
        </w:numPr>
        <w:spacing w:after="80" w:line="300"/>
      </w:pPr>
      <w:r>
        <w:rPr>
          <w:rFonts w:ascii="宋体" w:cs="宋体" w:eastAsia="宋体" w:hAnsi="宋体"/>
          <w:sz w:val="22"/>
          <w:szCs w:val="22"/>
        </w:rPr>
        <w:t xml:space="preserve">IsValid：BMHD 是否有效（n = CRC 校验失败或数据无效）</w:t>
      </w:r>
    </w:p>
    <w:p>
      <w:pPr>
        <w:spacing w:after="120" w:before="200"/>
      </w:pPr>
      <w:r>
        <w:rPr>
          <w:rFonts w:ascii="微软雅黑" w:cs="微软雅黑" w:eastAsia="微软雅黑" w:hAnsi="微软雅黑"/>
          <w:b/>
          <w:bCs/>
          <w:color w:val="2E74B5"/>
          <w:sz w:val="24"/>
          <w:szCs w:val="24"/>
        </w:rPr>
        <w:t xml:space="preserve">右侧 "New" — 配置新的 BMHD 参数</w:t>
      </w:r>
    </w:p>
    <w:p>
      <w:pPr>
        <w:pStyle w:val="ListParagraph"/>
        <w:numPr>
          <w:ilvl w:val="0"/>
          <w:numId w:val="1"/>
        </w:numPr>
        <w:spacing w:after="80" w:line="300"/>
      </w:pPr>
      <w:r>
        <w:rPr>
          <w:rFonts w:ascii="宋体" w:cs="宋体" w:eastAsia="宋体" w:hAnsi="宋体"/>
          <w:sz w:val="22"/>
          <w:szCs w:val="22"/>
        </w:rPr>
        <w:t xml:space="preserve">Boot mode：启动模式选择</w:t>
      </w:r>
    </w:p>
    <w:p>
      <w:pPr>
        <w:pStyle w:val="ListParagraph"/>
        <w:numPr>
          <w:ilvl w:val="1"/>
          <w:numId w:val="1"/>
        </w:numPr>
        <w:spacing w:after="80" w:line="300"/>
      </w:pPr>
      <w:r>
        <w:rPr>
          <w:rFonts w:ascii="宋体" w:cs="宋体" w:eastAsia="宋体" w:hAnsi="宋体"/>
          <w:sz w:val="22"/>
          <w:szCs w:val="22"/>
        </w:rPr>
        <w:t xml:space="preserve">Mode selection by HWCFG pins is disable：禁用硬件引脚启动模式选择</w:t>
      </w:r>
    </w:p>
    <w:p>
      <w:pPr>
        <w:pStyle w:val="ListParagraph"/>
        <w:numPr>
          <w:ilvl w:val="1"/>
          <w:numId w:val="1"/>
        </w:numPr>
        <w:spacing w:after="80" w:line="300"/>
      </w:pPr>
      <w:r>
        <w:rPr>
          <w:rFonts w:ascii="宋体" w:cs="宋体" w:eastAsia="宋体" w:hAnsi="宋体"/>
          <w:sz w:val="22"/>
          <w:szCs w:val="22"/>
        </w:rPr>
        <w:t xml:space="preserve">HWCFG：硬件配置下拉框</w:t>
      </w:r>
    </w:p>
    <w:p>
      <w:pPr>
        <w:pStyle w:val="ListParagraph"/>
        <w:numPr>
          <w:ilvl w:val="0"/>
          <w:numId w:val="1"/>
        </w:numPr>
        <w:spacing w:after="80" w:line="300"/>
      </w:pPr>
      <w:r>
        <w:rPr>
          <w:rFonts w:ascii="宋体" w:cs="宋体" w:eastAsia="宋体" w:hAnsi="宋体"/>
          <w:sz w:val="22"/>
          <w:szCs w:val="22"/>
        </w:rPr>
        <w:t xml:space="preserve">Lockstep monitoring：CPU0–CPU3 锁步监控使能</w:t>
      </w:r>
    </w:p>
    <w:p>
      <w:pPr>
        <w:pStyle w:val="ListParagraph"/>
        <w:numPr>
          <w:ilvl w:val="0"/>
          <w:numId w:val="1"/>
        </w:numPr>
        <w:spacing w:after="80" w:line="300"/>
      </w:pPr>
      <w:r>
        <w:rPr>
          <w:rFonts w:ascii="宋体" w:cs="宋体" w:eastAsia="宋体" w:hAnsi="宋体"/>
          <w:sz w:val="22"/>
          <w:szCs w:val="22"/>
        </w:rPr>
        <w:t xml:space="preserve">LBIST execution start by SSW is enabled：SSW 启动 LBIST</w:t>
      </w:r>
    </w:p>
    <w:p>
      <w:pPr>
        <w:pStyle w:val="ListParagraph"/>
        <w:numPr>
          <w:ilvl w:val="0"/>
          <w:numId w:val="1"/>
        </w:numPr>
        <w:spacing w:after="80" w:line="300"/>
      </w:pPr>
      <w:r>
        <w:rPr>
          <w:rFonts w:ascii="宋体" w:cs="宋体" w:eastAsia="宋体" w:hAnsi="宋体"/>
          <w:sz w:val="22"/>
          <w:szCs w:val="22"/>
        </w:rPr>
        <w:t xml:space="preserve">CHSW execution after SSW is disabled：SSW 后 CHSW 执行</w:t>
      </w:r>
    </w:p>
    <w:p>
      <w:pPr>
        <w:pStyle w:val="ListParagraph"/>
        <w:numPr>
          <w:ilvl w:val="0"/>
          <w:numId w:val="1"/>
        </w:numPr>
        <w:spacing w:after="80" w:line="300"/>
      </w:pPr>
      <w:r>
        <w:rPr>
          <w:rFonts w:ascii="宋体" w:cs="宋体" w:eastAsia="宋体" w:hAnsi="宋体"/>
          <w:sz w:val="22"/>
          <w:szCs w:val="22"/>
        </w:rPr>
        <w:t xml:space="preserve">Start address / ABM header：启动地址（显示 "(invalid)" 表示未配置）</w:t>
      </w:r>
    </w:p>
    <w:p>
      <w:pPr>
        <w:pStyle w:val="ListParagraph"/>
        <w:numPr>
          <w:ilvl w:val="0"/>
          <w:numId w:val="1"/>
        </w:numPr>
        <w:spacing w:after="80" w:line="300"/>
      </w:pPr>
      <w:r>
        <w:rPr>
          <w:rFonts w:ascii="宋体" w:cs="宋体" w:eastAsia="宋体" w:hAnsi="宋体"/>
          <w:sz w:val="22"/>
          <w:szCs w:val="22"/>
        </w:rPr>
        <w:t xml:space="preserve">BMI：Boot Mode Index 值</w:t>
      </w:r>
    </w:p>
    <w:p>
      <w:pPr>
        <w:spacing w:after="160" w:before="280"/>
      </w:pPr>
      <w:r>
        <w:rPr>
          <w:rFonts w:ascii="微软雅黑" w:cs="微软雅黑" w:eastAsia="微软雅黑" w:hAnsi="微软雅黑"/>
          <w:b/>
          <w:bCs/>
          <w:color w:val="2E74B5"/>
          <w:sz w:val="28"/>
          <w:szCs w:val="28"/>
        </w:rPr>
        <w:t xml:space="preserve">9.3 底部操作按钮</w:t>
      </w:r>
    </w:p>
    <w:tbl>
      <w:tblPr>
        <w:tblW w:type="pct" w:w="100%"/>
        <w:tblBorders>
          <w:top w:val="single" w:color="8FAADC" w:sz="4"/>
          <w:left w:val="single" w:color="8FAADC" w:sz="4"/>
          <w:bottom w:val="single" w:color="8FAADC" w:sz="4"/>
          <w:right w:val="single" w:color="8FAADC" w:sz="4"/>
          <w:insideH w:val="single" w:color="8FAADC" w:sz="4"/>
          <w:insideV w:val="single" w:color="8FAADC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25%"/>
            <w:shd w:fill="1F3864" w:val="clear"/>
          </w:tcPr>
          <w:p>
            <w:pPr>
              <w:jc w:val="center"/>
            </w:pPr>
            <w:r>
              <w:rPr>
                <w:rFonts w:ascii="微软雅黑" w:cs="微软雅黑" w:eastAsia="微软雅黑" w:hAnsi="微软雅黑"/>
                <w:b/>
                <w:bCs/>
                <w:color w:val="FFFFFF"/>
                <w:sz w:val="22"/>
                <w:szCs w:val="22"/>
              </w:rPr>
              <w:t xml:space="preserve">按钮</w:t>
            </w:r>
          </w:p>
        </w:tc>
        <w:tc>
          <w:tcPr>
            <w:tcW w:type="pct" w:w="25%"/>
            <w:shd w:fill="1F3864" w:val="clear"/>
          </w:tcPr>
          <w:p>
            <w:pPr>
              <w:jc w:val="center"/>
            </w:pPr>
            <w:r>
              <w:rPr>
                <w:rFonts w:ascii="微软雅黑" w:cs="微软雅黑" w:eastAsia="微软雅黑" w:hAnsi="微软雅黑"/>
                <w:b/>
                <w:bCs/>
                <w:color w:val="FFFFFF"/>
                <w:sz w:val="22"/>
                <w:szCs w:val="22"/>
              </w:rPr>
              <w:t xml:space="preserve">功能</w:t>
            </w:r>
          </w:p>
        </w:tc>
        <w:tc>
          <w:tcPr>
            <w:tcW w:type="pct" w:w="50%"/>
            <w:shd w:fill="1F3864" w:val="clear"/>
          </w:tcPr>
          <w:p>
            <w:pPr>
              <w:jc w:val="center"/>
            </w:pPr>
            <w:r>
              <w:rPr>
                <w:rFonts w:ascii="微软雅黑" w:cs="微软雅黑" w:eastAsia="微软雅黑" w:hAnsi="微软雅黑"/>
                <w:b/>
                <w:bCs/>
                <w:color w:val="FFFFFF"/>
                <w:sz w:val="22"/>
                <w:szCs w:val="22"/>
              </w:rPr>
              <w:t xml:space="preserve">说明</w:t>
            </w:r>
          </w:p>
        </w:tc>
      </w:tr>
      <w:tr>
        <w:tc>
          <w:tcPr>
            <w:tcW w:type="pct" w:w="25%"/>
          </w:tcPr>
          <w:p>
            <w:pPr>
              <w:jc w:val="center"/>
            </w:pP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Disable lock</w:t>
            </w:r>
          </w:p>
        </w:tc>
        <w:tc>
          <w:tcPr>
            <w:tcW w:type="pct" w:w="25%"/>
          </w:tcPr>
          <w:p>
            <w:pPr>
              <w:jc w:val="center"/>
            </w:pP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解除 UCB 锁定</w:t>
            </w:r>
          </w:p>
        </w:tc>
        <w:tc>
          <w:tcPr>
            <w:tcW w:type="pct" w:w="50%"/>
          </w:tcPr>
          <w:p>
            <w:pPr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sz w:val="20"/>
                <w:szCs w:val="20"/>
              </w:rPr>
              <w:t xml:space="preserve">需输入密码，仅对带密码的 UCB 有效</w:t>
            </w:r>
          </w:p>
        </w:tc>
      </w:tr>
      <w:tr>
        <w:tc>
          <w:tcPr>
            <w:tcW w:type="pct" w:w="25%"/>
            <w:shd w:fill="F2F6FC" w:val="clear"/>
          </w:tcPr>
          <w:p>
            <w:pPr>
              <w:jc w:val="center"/>
            </w:pP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Write configuration</w:t>
            </w:r>
          </w:p>
        </w:tc>
        <w:tc>
          <w:tcPr>
            <w:tcW w:type="pct" w:w="25%"/>
            <w:shd w:fill="F2F6FC" w:val="clear"/>
          </w:tcPr>
          <w:p>
            <w:pPr>
              <w:jc w:val="center"/>
            </w:pP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写入新配置</w:t>
            </w:r>
          </w:p>
        </w:tc>
        <w:tc>
          <w:tcPr>
            <w:tcW w:type="pct" w:w="50%"/>
            <w:shd w:fill="F2F6FC" w:val="clear"/>
          </w:tcPr>
          <w:p>
            <w:pPr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sz w:val="20"/>
                <w:szCs w:val="20"/>
              </w:rPr>
              <w:t xml:space="preserve">将右侧面板的配置写入芯片 UCB</w:t>
            </w:r>
          </w:p>
        </w:tc>
      </w:tr>
      <w:tr>
        <w:tc>
          <w:tcPr>
            <w:tcW w:type="pct" w:w="25%"/>
          </w:tcPr>
          <w:p>
            <w:pPr>
              <w:jc w:val="center"/>
            </w:pP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Erase configuration</w:t>
            </w:r>
          </w:p>
        </w:tc>
        <w:tc>
          <w:tcPr>
            <w:tcW w:type="pct" w:w="25%"/>
          </w:tcPr>
          <w:p>
            <w:pPr>
              <w:jc w:val="center"/>
            </w:pP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擦除配置</w:t>
            </w:r>
          </w:p>
        </w:tc>
        <w:tc>
          <w:tcPr>
            <w:tcW w:type="pct" w:w="50%"/>
          </w:tcPr>
          <w:p>
            <w:pPr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sz w:val="20"/>
                <w:szCs w:val="20"/>
              </w:rPr>
              <w:t xml:space="preserve">将当前 UCB sector 擦除（恢复全 0x00）</w:t>
            </w:r>
          </w:p>
        </w:tc>
      </w:tr>
      <w:tr>
        <w:tc>
          <w:tcPr>
            <w:tcW w:type="pct" w:w="25%"/>
            <w:shd w:fill="F2F6FC" w:val="clear"/>
          </w:tcPr>
          <w:p>
            <w:pPr>
              <w:jc w:val="center"/>
            </w:pP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Read and save...</w:t>
            </w:r>
          </w:p>
        </w:tc>
        <w:tc>
          <w:tcPr>
            <w:tcW w:type="pct" w:w="25%"/>
            <w:shd w:fill="F2F6FC" w:val="clear"/>
          </w:tcPr>
          <w:p>
            <w:pPr>
              <w:jc w:val="center"/>
            </w:pP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读取并保存</w:t>
            </w:r>
          </w:p>
        </w:tc>
        <w:tc>
          <w:tcPr>
            <w:tcW w:type="pct" w:w="50%"/>
            <w:shd w:fill="F2F6FC" w:val="clear"/>
          </w:tcPr>
          <w:p>
            <w:pPr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sz w:val="20"/>
                <w:szCs w:val="20"/>
              </w:rPr>
              <w:t xml:space="preserve">读取 UCB 内容保存为文件（备份）</w:t>
            </w:r>
          </w:p>
        </w:tc>
      </w:tr>
      <w:tr>
        <w:tc>
          <w:tcPr>
            <w:tcW w:type="pct" w:w="25%"/>
          </w:tcPr>
          <w:p>
            <w:pPr>
              <w:jc w:val="center"/>
            </w:pP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Load and write...</w:t>
            </w:r>
          </w:p>
        </w:tc>
        <w:tc>
          <w:tcPr>
            <w:tcW w:type="pct" w:w="25%"/>
          </w:tcPr>
          <w:p>
            <w:pPr>
              <w:jc w:val="center"/>
            </w:pP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加载并写入</w:t>
            </w:r>
          </w:p>
        </w:tc>
        <w:tc>
          <w:tcPr>
            <w:tcW w:type="pct" w:w="50%"/>
          </w:tcPr>
          <w:p>
            <w:pPr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sz w:val="20"/>
                <w:szCs w:val="20"/>
              </w:rPr>
              <w:t xml:space="preserve">从文件加载配置并写入 UCB</w:t>
            </w:r>
          </w:p>
        </w:tc>
      </w:tr>
    </w:tbl>
    <w:p>
      <w:pPr>
        <w:spacing w:after="100" w:line="320"/>
        <w:jc w:val="both"/>
      </w:pPr>
      <w:r>
        <w:rPr>
          <w:rFonts w:ascii="宋体" w:cs="宋体" w:eastAsia="宋体" w:hAnsi="宋体"/>
          <w:sz w:val="22"/>
          <w:szCs w:val="22"/>
        </w:rPr>
        <w:t xml:space="preserve"> </w:t>
      </w:r>
    </w:p>
    <w:p>
      <w:pPr>
        <w:spacing w:after="160" w:before="280"/>
      </w:pPr>
      <w:r>
        <w:rPr>
          <w:rFonts w:ascii="微软雅黑" w:cs="微软雅黑" w:eastAsia="微软雅黑" w:hAnsi="微软雅黑"/>
          <w:b/>
          <w:bCs/>
          <w:color w:val="2E74B5"/>
          <w:sz w:val="28"/>
          <w:szCs w:val="28"/>
        </w:rPr>
        <w:t xml:space="preserve">9.4 各 Tab 页功能说明</w:t>
      </w:r>
    </w:p>
    <w:p>
      <w:pPr>
        <w:spacing w:after="120" w:before="200"/>
      </w:pPr>
      <w:r>
        <w:rPr>
          <w:rFonts w:ascii="微软雅黑" w:cs="微软雅黑" w:eastAsia="微软雅黑" w:hAnsi="微软雅黑"/>
          <w:b/>
          <w:bCs/>
          <w:color w:val="2E74B5"/>
          <w:sz w:val="24"/>
          <w:szCs w:val="24"/>
        </w:rPr>
        <w:t xml:space="preserve">UCB_PFLASH — PFlash 保护配置</w:t>
      </w:r>
    </w:p>
    <w:p>
      <w:pPr>
        <w:pStyle w:val="ListParagraph"/>
        <w:numPr>
          <w:ilvl w:val="0"/>
          <w:numId w:val="1"/>
        </w:numPr>
        <w:spacing w:after="80" w:line="300"/>
      </w:pPr>
      <w:r>
        <w:rPr>
          <w:rFonts w:ascii="宋体" w:cs="宋体" w:eastAsia="宋体" w:hAnsi="宋体"/>
          <w:sz w:val="22"/>
          <w:szCs w:val="22"/>
        </w:rPr>
        <w:t xml:space="preserve">配置哪些 PFlash 扇区被写保护或读保护</w:t>
      </w:r>
    </w:p>
    <w:p>
      <w:pPr>
        <w:pStyle w:val="ListParagraph"/>
        <w:numPr>
          <w:ilvl w:val="0"/>
          <w:numId w:val="1"/>
        </w:numPr>
        <w:spacing w:after="80" w:line="300"/>
      </w:pPr>
      <w:r>
        <w:rPr>
          <w:rFonts w:ascii="宋体" w:cs="宋体" w:eastAsia="宋体" w:hAnsi="宋体"/>
          <w:sz w:val="22"/>
          <w:szCs w:val="22"/>
        </w:rPr>
        <w:t xml:space="preserve">可按逻辑扇区粒度设置保护掩码</w:t>
      </w:r>
    </w:p>
    <w:p>
      <w:pPr>
        <w:pStyle w:val="ListParagraph"/>
        <w:numPr>
          <w:ilvl w:val="0"/>
          <w:numId w:val="1"/>
        </w:numPr>
        <w:spacing w:after="80" w:line="300"/>
      </w:pPr>
      <w:r>
        <w:rPr>
          <w:rFonts w:ascii="宋体" w:cs="宋体" w:eastAsia="宋体" w:hAnsi="宋体"/>
          <w:sz w:val="22"/>
          <w:szCs w:val="22"/>
        </w:rPr>
        <w:t xml:space="preserve">设置 PFlash 保护密码（两组 64-bit）</w:t>
      </w:r>
    </w:p>
    <w:p>
      <w:pPr>
        <w:spacing w:after="120" w:before="200"/>
      </w:pPr>
      <w:r>
        <w:rPr>
          <w:rFonts w:ascii="微软雅黑" w:cs="微软雅黑" w:eastAsia="微软雅黑" w:hAnsi="微软雅黑"/>
          <w:b/>
          <w:bCs/>
          <w:color w:val="2E74B5"/>
          <w:sz w:val="24"/>
          <w:szCs w:val="24"/>
        </w:rPr>
        <w:t xml:space="preserve">UCB_DFLASH — DFlash 保护配置</w:t>
      </w:r>
    </w:p>
    <w:p>
      <w:pPr>
        <w:pStyle w:val="ListParagraph"/>
        <w:numPr>
          <w:ilvl w:val="0"/>
          <w:numId w:val="1"/>
        </w:numPr>
        <w:spacing w:after="80" w:line="300"/>
      </w:pPr>
      <w:r>
        <w:rPr>
          <w:rFonts w:ascii="宋体" w:cs="宋体" w:eastAsia="宋体" w:hAnsi="宋体"/>
          <w:sz w:val="22"/>
          <w:szCs w:val="22"/>
        </w:rPr>
        <w:t xml:space="preserve">设置 DFlash 读保护和写保护</w:t>
      </w:r>
    </w:p>
    <w:p>
      <w:pPr>
        <w:pStyle w:val="ListParagraph"/>
        <w:numPr>
          <w:ilvl w:val="0"/>
          <w:numId w:val="1"/>
        </w:numPr>
        <w:spacing w:after="80" w:line="300"/>
      </w:pPr>
      <w:r>
        <w:rPr>
          <w:rFonts w:ascii="宋体" w:cs="宋体" w:eastAsia="宋体" w:hAnsi="宋体"/>
          <w:sz w:val="22"/>
          <w:szCs w:val="22"/>
        </w:rPr>
        <w:t xml:space="preserve">配置 DFlash 保护密码</w:t>
      </w:r>
    </w:p>
    <w:p>
      <w:pPr>
        <w:pStyle w:val="ListParagraph"/>
        <w:numPr>
          <w:ilvl w:val="0"/>
          <w:numId w:val="1"/>
        </w:numPr>
        <w:spacing w:after="80" w:line="300"/>
      </w:pPr>
      <w:r>
        <w:rPr>
          <w:rFonts w:ascii="宋体" w:cs="宋体" w:eastAsia="宋体" w:hAnsi="宋体"/>
          <w:sz w:val="22"/>
          <w:szCs w:val="22"/>
        </w:rPr>
        <w:t xml:space="preserve">CONFIRMED 后需密码才能修改 DFlash 保护状态</w:t>
      </w:r>
    </w:p>
    <w:p>
      <w:pPr>
        <w:spacing w:after="120" w:before="200"/>
      </w:pPr>
      <w:r>
        <w:rPr>
          <w:rFonts w:ascii="微软雅黑" w:cs="微软雅黑" w:eastAsia="微软雅黑" w:hAnsi="微软雅黑"/>
          <w:b/>
          <w:bCs/>
          <w:color w:val="2E74B5"/>
          <w:sz w:val="24"/>
          <w:szCs w:val="24"/>
        </w:rPr>
        <w:t xml:space="preserve">UCB_DBG — 调试保护配置</w:t>
      </w:r>
    </w:p>
    <w:p>
      <w:pPr>
        <w:pStyle w:val="ListParagraph"/>
        <w:numPr>
          <w:ilvl w:val="0"/>
          <w:numId w:val="1"/>
        </w:numPr>
        <w:spacing w:after="80" w:line="300"/>
      </w:pPr>
      <w:r>
        <w:rPr>
          <w:rFonts w:ascii="宋体" w:cs="宋体" w:eastAsia="宋体" w:hAnsi="宋体"/>
          <w:sz w:val="22"/>
          <w:szCs w:val="22"/>
        </w:rPr>
        <w:t xml:space="preserve">设置调试接口（JTAG/DAP）访问密码</w:t>
      </w:r>
    </w:p>
    <w:p>
      <w:pPr>
        <w:pStyle w:val="ListParagraph"/>
        <w:numPr>
          <w:ilvl w:val="0"/>
          <w:numId w:val="1"/>
        </w:numPr>
        <w:spacing w:after="80" w:line="300"/>
      </w:pPr>
      <w:r>
        <w:rPr>
          <w:rFonts w:ascii="宋体" w:cs="宋体" w:eastAsia="宋体" w:hAnsi="宋体"/>
          <w:sz w:val="22"/>
          <w:szCs w:val="22"/>
        </w:rPr>
        <w:t xml:space="preserve">可选择调试接口开放、密码保护或完全禁用</w:t>
      </w:r>
    </w:p>
    <w:p>
      <w:pPr>
        <w:pStyle w:val="ListParagraph"/>
        <w:numPr>
          <w:ilvl w:val="0"/>
          <w:numId w:val="1"/>
        </w:numPr>
        <w:spacing w:after="80" w:line="300"/>
      </w:pPr>
      <w:r>
        <w:rPr>
          <w:rFonts w:ascii="宋体" w:cs="宋体" w:eastAsia="宋体" w:hAnsi="宋体"/>
          <w:sz w:val="22"/>
          <w:szCs w:val="22"/>
        </w:rPr>
        <w:t xml:space="preserve">CONFIRMED 后需输入密码才能通过调试器连接芯片</w:t>
      </w:r>
    </w:p>
    <w:p>
      <w:pPr>
        <w:pStyle w:val="ListParagraph"/>
        <w:numPr>
          <w:ilvl w:val="0"/>
          <w:numId w:val="1"/>
        </w:numPr>
        <w:spacing w:after="80" w:line="300"/>
      </w:pPr>
      <w:r>
        <w:rPr>
          <w:rFonts w:ascii="宋体" w:cs="宋体" w:eastAsia="宋体" w:hAnsi="宋体"/>
          <w:sz w:val="22"/>
          <w:szCs w:val="22"/>
        </w:rPr>
        <w:t xml:space="preserve">开发阶段建议保持 UNLOCKED 状态</w:t>
      </w:r>
    </w:p>
    <w:p>
      <w:pPr>
        <w:spacing w:after="120" w:before="200"/>
      </w:pPr>
      <w:r>
        <w:rPr>
          <w:rFonts w:ascii="微软雅黑" w:cs="微软雅黑" w:eastAsia="微软雅黑" w:hAnsi="微软雅黑"/>
          <w:b/>
          <w:bCs/>
          <w:color w:val="2E74B5"/>
          <w:sz w:val="24"/>
          <w:szCs w:val="24"/>
        </w:rPr>
        <w:t xml:space="preserve">UCB_OTP — 一次性编程</w:t>
      </w:r>
    </w:p>
    <w:p>
      <w:pPr>
        <w:pStyle w:val="ListParagraph"/>
        <w:numPr>
          <w:ilvl w:val="0"/>
          <w:numId w:val="1"/>
        </w:numPr>
        <w:spacing w:after="80" w:line="300"/>
      </w:pPr>
      <w:r>
        <w:rPr>
          <w:rFonts w:ascii="宋体" w:cs="宋体" w:eastAsia="宋体" w:hAnsi="宋体"/>
          <w:sz w:val="22"/>
          <w:szCs w:val="22"/>
        </w:rPr>
        <w:t xml:space="preserve">OTP 位一旦编程无法恢复</w:t>
      </w:r>
    </w:p>
    <w:p>
      <w:pPr>
        <w:pStyle w:val="ListParagraph"/>
        <w:numPr>
          <w:ilvl w:val="0"/>
          <w:numId w:val="1"/>
        </w:numPr>
        <w:spacing w:after="80" w:line="300"/>
      </w:pPr>
      <w:r>
        <w:rPr>
          <w:rFonts w:ascii="宋体" w:cs="宋体" w:eastAsia="宋体" w:hAnsi="宋体"/>
          <w:sz w:val="22"/>
          <w:szCs w:val="22"/>
        </w:rPr>
        <w:t xml:space="preserve">CONFIRMED 后永久锁定，不可逆</w:t>
      </w:r>
    </w:p>
    <w:p>
      <w:pPr>
        <w:pStyle w:val="ListParagraph"/>
        <w:numPr>
          <w:ilvl w:val="0"/>
          <w:numId w:val="1"/>
        </w:numPr>
        <w:spacing w:after="80" w:line="300"/>
      </w:pPr>
      <w:r>
        <w:rPr>
          <w:rFonts w:ascii="宋体" w:cs="宋体" w:eastAsia="宋体" w:hAnsi="宋体"/>
          <w:sz w:val="22"/>
          <w:szCs w:val="22"/>
        </w:rPr>
        <w:t xml:space="preserve">用于生产环境中永久禁用某些功能（如禁用调试接口）</w:t>
      </w:r>
    </w:p>
    <w:p>
      <w:pPr>
        <w:pBdr>
          <w:left w:val="single" w:color="E6A700" w:sz="24"/>
        </w:pBdr>
        <w:shd w:fill="FFF4CE" w:val="clear"/>
        <w:spacing w:after="120" w:before="120" w:line="300"/>
      </w:pPr>
      <w:r>
        <w:rPr>
          <w:rFonts w:ascii="宋体" w:cs="宋体" w:eastAsia="宋体" w:hAnsi="宋体"/>
          <w:color w:val="7A4F00"/>
          <w:sz w:val="22"/>
          <w:szCs w:val="22"/>
        </w:rPr>
        <w:t xml:space="preserve">⚠ 极度危险操作，编程前务必确认！UCB_OTP 的 Write configuration 是不可逆操作。</w:t>
      </w:r>
    </w:p>
    <w:p>
      <w:pPr>
        <w:spacing w:after="120" w:before="200"/>
      </w:pPr>
      <w:r>
        <w:rPr>
          <w:rFonts w:ascii="微软雅黑" w:cs="微软雅黑" w:eastAsia="微软雅黑" w:hAnsi="微软雅黑"/>
          <w:b/>
          <w:bCs/>
          <w:color w:val="2E74B5"/>
          <w:sz w:val="24"/>
          <w:szCs w:val="24"/>
        </w:rPr>
        <w:t xml:space="preserve">UCB_ECPRIO — ECC 优先级</w:t>
      </w:r>
    </w:p>
    <w:p>
      <w:pPr>
        <w:pStyle w:val="ListParagraph"/>
        <w:numPr>
          <w:ilvl w:val="0"/>
          <w:numId w:val="1"/>
        </w:numPr>
        <w:spacing w:after="80" w:line="300"/>
      </w:pPr>
      <w:r>
        <w:rPr>
          <w:rFonts w:ascii="宋体" w:cs="宋体" w:eastAsia="宋体" w:hAnsi="宋体"/>
          <w:sz w:val="22"/>
          <w:szCs w:val="22"/>
        </w:rPr>
        <w:t xml:space="preserve">配置 ECC 错误处理优先级</w:t>
      </w:r>
    </w:p>
    <w:p>
      <w:pPr>
        <w:pStyle w:val="ListParagraph"/>
        <w:numPr>
          <w:ilvl w:val="0"/>
          <w:numId w:val="1"/>
        </w:numPr>
        <w:spacing w:after="80" w:line="300"/>
      </w:pPr>
      <w:r>
        <w:rPr>
          <w:rFonts w:ascii="宋体" w:cs="宋体" w:eastAsia="宋体" w:hAnsi="宋体"/>
          <w:sz w:val="22"/>
          <w:szCs w:val="22"/>
        </w:rPr>
        <w:t xml:space="preserve">通常保持默认值即可</w:t>
      </w:r>
    </w:p>
    <w:p>
      <w:pPr>
        <w:spacing w:after="160" w:before="280"/>
      </w:pPr>
      <w:r>
        <w:rPr>
          <w:rFonts w:ascii="微软雅黑" w:cs="微软雅黑" w:eastAsia="微软雅黑" w:hAnsi="微软雅黑"/>
          <w:b/>
          <w:bCs/>
          <w:color w:val="2E74B5"/>
          <w:sz w:val="28"/>
          <w:szCs w:val="28"/>
        </w:rPr>
        <w:t xml:space="preserve">9.5 Memtool UCB 操作工作流程</w:t>
      </w:r>
    </w:p>
    <w:p>
      <w:pPr>
        <w:spacing w:after="120" w:before="200"/>
      </w:pPr>
      <w:r>
        <w:rPr>
          <w:rFonts w:ascii="微软雅黑" w:cs="微软雅黑" w:eastAsia="微软雅黑" w:hAnsi="微软雅黑"/>
          <w:b/>
          <w:bCs/>
          <w:color w:val="2E74B5"/>
          <w:sz w:val="24"/>
          <w:szCs w:val="24"/>
        </w:rPr>
        <w:t xml:space="preserve">读取当前状态</w:t>
      </w:r>
    </w:p>
    <w:p>
      <w:pPr>
        <w:pStyle w:val="ListParagraph"/>
        <w:numPr>
          <w:ilvl w:val="0"/>
          <w:numId w:val="1"/>
        </w:numPr>
        <w:spacing w:after="80" w:line="300"/>
      </w:pPr>
      <w:r>
        <w:rPr>
          <w:rFonts w:ascii="宋体" w:cs="宋体" w:eastAsia="宋体" w:hAnsi="宋体"/>
          <w:sz w:val="22"/>
          <w:szCs w:val="22"/>
        </w:rPr>
        <w:t xml:space="preserve">① 打开 TC3 UCB Handler</w:t>
      </w:r>
    </w:p>
    <w:p>
      <w:pPr>
        <w:pStyle w:val="ListParagraph"/>
        <w:numPr>
          <w:ilvl w:val="0"/>
          <w:numId w:val="1"/>
        </w:numPr>
        <w:spacing w:after="80" w:line="300"/>
      </w:pPr>
      <w:r>
        <w:rPr>
          <w:rFonts w:ascii="宋体" w:cs="宋体" w:eastAsia="宋体" w:hAnsi="宋体"/>
          <w:sz w:val="22"/>
          <w:szCs w:val="22"/>
        </w:rPr>
        <w:t xml:space="preserve">② 选择对应 Tab（如 UCB_BMHD0）</w:t>
      </w:r>
    </w:p>
    <w:p>
      <w:pPr>
        <w:pStyle w:val="ListParagraph"/>
        <w:numPr>
          <w:ilvl w:val="0"/>
          <w:numId w:val="1"/>
        </w:numPr>
        <w:spacing w:after="80" w:line="300"/>
      </w:pPr>
      <w:r>
        <w:rPr>
          <w:rFonts w:ascii="宋体" w:cs="宋体" w:eastAsia="宋体" w:hAnsi="宋体"/>
          <w:sz w:val="22"/>
          <w:szCs w:val="22"/>
        </w:rPr>
        <w:t xml:space="preserve">③ 点击 "Read" 按钮</w:t>
      </w:r>
    </w:p>
    <w:p>
      <w:pPr>
        <w:pStyle w:val="ListParagraph"/>
        <w:numPr>
          <w:ilvl w:val="0"/>
          <w:numId w:val="1"/>
        </w:numPr>
        <w:spacing w:after="80" w:line="300"/>
      </w:pPr>
      <w:r>
        <w:rPr>
          <w:rFonts w:ascii="宋体" w:cs="宋体" w:eastAsia="宋体" w:hAnsi="宋体"/>
          <w:sz w:val="22"/>
          <w:szCs w:val="22"/>
        </w:rPr>
        <w:t xml:space="preserve">④ 左侧面板显示当前芯片中的实际值</w:t>
      </w:r>
    </w:p>
    <w:p>
      <w:pPr>
        <w:spacing w:after="120" w:before="200"/>
      </w:pPr>
      <w:r>
        <w:rPr>
          <w:rFonts w:ascii="微软雅黑" w:cs="微软雅黑" w:eastAsia="微软雅黑" w:hAnsi="微软雅黑"/>
          <w:b/>
          <w:bCs/>
          <w:color w:val="2E74B5"/>
          <w:sz w:val="24"/>
          <w:szCs w:val="24"/>
        </w:rPr>
        <w:t xml:space="preserve">修改 BMHD 启动配置</w:t>
      </w:r>
    </w:p>
    <w:p>
      <w:pPr>
        <w:pStyle w:val="ListParagraph"/>
        <w:numPr>
          <w:ilvl w:val="0"/>
          <w:numId w:val="1"/>
        </w:numPr>
        <w:spacing w:after="80" w:line="300"/>
      </w:pPr>
      <w:r>
        <w:rPr>
          <w:rFonts w:ascii="宋体" w:cs="宋体" w:eastAsia="宋体" w:hAnsi="宋体"/>
          <w:sz w:val="22"/>
          <w:szCs w:val="22"/>
        </w:rPr>
        <w:t xml:space="preserve">① 在右侧面板配置新参数（启动地址、BMI 等）</w:t>
      </w:r>
    </w:p>
    <w:p>
      <w:pPr>
        <w:pStyle w:val="ListParagraph"/>
        <w:numPr>
          <w:ilvl w:val="0"/>
          <w:numId w:val="1"/>
        </w:numPr>
        <w:spacing w:after="80" w:line="300"/>
      </w:pPr>
      <w:r>
        <w:rPr>
          <w:rFonts w:ascii="宋体" w:cs="宋体" w:eastAsia="宋体" w:hAnsi="宋体"/>
          <w:sz w:val="22"/>
          <w:szCs w:val="22"/>
        </w:rPr>
        <w:t xml:space="preserve">② 点击 "Write configuration"</w:t>
      </w:r>
    </w:p>
    <w:p>
      <w:pPr>
        <w:pStyle w:val="ListParagraph"/>
        <w:numPr>
          <w:ilvl w:val="0"/>
          <w:numId w:val="1"/>
        </w:numPr>
        <w:spacing w:after="80" w:line="300"/>
      </w:pPr>
      <w:r>
        <w:rPr>
          <w:rFonts w:ascii="宋体" w:cs="宋体" w:eastAsia="宋体" w:hAnsi="宋体"/>
          <w:sz w:val="22"/>
          <w:szCs w:val="22"/>
        </w:rPr>
        <w:t xml:space="preserve">③ Memtool 自动执行：擦除 → 写入数据 → 写入 CONFIRMATION code</w:t>
      </w:r>
    </w:p>
    <w:p>
      <w:pPr>
        <w:pStyle w:val="ListParagraph"/>
        <w:numPr>
          <w:ilvl w:val="0"/>
          <w:numId w:val="1"/>
        </w:numPr>
        <w:spacing w:after="80" w:line="300"/>
      </w:pPr>
      <w:r>
        <w:rPr>
          <w:rFonts w:ascii="宋体" w:cs="宋体" w:eastAsia="宋体" w:hAnsi="宋体"/>
          <w:sz w:val="22"/>
          <w:szCs w:val="22"/>
        </w:rPr>
        <w:t xml:space="preserve">④ 点击 "Read" 验证写入结果</w:t>
      </w:r>
    </w:p>
    <w:p>
      <w:pPr>
        <w:spacing w:after="120" w:before="200"/>
      </w:pPr>
      <w:r>
        <w:rPr>
          <w:rFonts w:ascii="微软雅黑" w:cs="微软雅黑" w:eastAsia="微软雅黑" w:hAnsi="微软雅黑"/>
          <w:b/>
          <w:bCs/>
          <w:color w:val="2E74B5"/>
          <w:sz w:val="24"/>
          <w:szCs w:val="24"/>
        </w:rPr>
        <w:t xml:space="preserve">擦除 UCB</w:t>
      </w:r>
    </w:p>
    <w:p>
      <w:pPr>
        <w:pStyle w:val="ListParagraph"/>
        <w:numPr>
          <w:ilvl w:val="0"/>
          <w:numId w:val="1"/>
        </w:numPr>
        <w:spacing w:after="80" w:line="300"/>
      </w:pPr>
      <w:r>
        <w:rPr>
          <w:rFonts w:ascii="宋体" w:cs="宋体" w:eastAsia="宋体" w:hAnsi="宋体"/>
          <w:sz w:val="22"/>
          <w:szCs w:val="22"/>
        </w:rPr>
        <w:t xml:space="preserve">① 选择要擦除的 UCB Tab</w:t>
      </w:r>
    </w:p>
    <w:p>
      <w:pPr>
        <w:pStyle w:val="ListParagraph"/>
        <w:numPr>
          <w:ilvl w:val="0"/>
          <w:numId w:val="1"/>
        </w:numPr>
        <w:spacing w:after="80" w:line="300"/>
      </w:pPr>
      <w:r>
        <w:rPr>
          <w:rFonts w:ascii="宋体" w:cs="宋体" w:eastAsia="宋体" w:hAnsi="宋体"/>
          <w:sz w:val="22"/>
          <w:szCs w:val="22"/>
        </w:rPr>
        <w:t xml:space="preserve">② 点击 "Erase configuration"</w:t>
      </w:r>
    </w:p>
    <w:p>
      <w:pPr>
        <w:pStyle w:val="ListParagraph"/>
        <w:numPr>
          <w:ilvl w:val="0"/>
          <w:numId w:val="1"/>
        </w:numPr>
        <w:spacing w:after="80" w:line="300"/>
      </w:pPr>
      <w:r>
        <w:rPr>
          <w:rFonts w:ascii="宋体" w:cs="宋体" w:eastAsia="宋体" w:hAnsi="宋体"/>
          <w:sz w:val="22"/>
          <w:szCs w:val="22"/>
        </w:rPr>
        <w:t xml:space="preserve">③ 确认操作（擦除后 CONFIRMATION = 0x00000000，芯片忽略此 UCB）</w:t>
      </w:r>
    </w:p>
    <w:p>
      <w:pPr>
        <w:spacing w:after="120" w:before="200"/>
      </w:pPr>
      <w:r>
        <w:rPr>
          <w:rFonts w:ascii="微软雅黑" w:cs="微软雅黑" w:eastAsia="微软雅黑" w:hAnsi="微软雅黑"/>
          <w:b/>
          <w:bCs/>
          <w:color w:val="2E74B5"/>
          <w:sz w:val="24"/>
          <w:szCs w:val="24"/>
        </w:rPr>
        <w:t xml:space="preserve">解锁受保护的 UCB</w:t>
      </w:r>
    </w:p>
    <w:p>
      <w:pPr>
        <w:pStyle w:val="ListParagraph"/>
        <w:numPr>
          <w:ilvl w:val="0"/>
          <w:numId w:val="1"/>
        </w:numPr>
        <w:spacing w:after="80" w:line="300"/>
      </w:pPr>
      <w:r>
        <w:rPr>
          <w:rFonts w:ascii="宋体" w:cs="宋体" w:eastAsia="宋体" w:hAnsi="宋体"/>
          <w:sz w:val="22"/>
          <w:szCs w:val="22"/>
        </w:rPr>
        <w:t xml:space="preserve">① 选择已锁定的 UCB Tab（IsConfirmed = y）</w:t>
      </w:r>
    </w:p>
    <w:p>
      <w:pPr>
        <w:pStyle w:val="ListParagraph"/>
        <w:numPr>
          <w:ilvl w:val="0"/>
          <w:numId w:val="1"/>
        </w:numPr>
        <w:spacing w:after="80" w:line="300"/>
      </w:pPr>
      <w:r>
        <w:rPr>
          <w:rFonts w:ascii="宋体" w:cs="宋体" w:eastAsia="宋体" w:hAnsi="宋体"/>
          <w:sz w:val="22"/>
          <w:szCs w:val="22"/>
        </w:rPr>
        <w:t xml:space="preserve">② 点击 "Disable lock"</w:t>
      </w:r>
    </w:p>
    <w:p>
      <w:pPr>
        <w:pStyle w:val="ListParagraph"/>
        <w:numPr>
          <w:ilvl w:val="0"/>
          <w:numId w:val="1"/>
        </w:numPr>
        <w:spacing w:after="80" w:line="300"/>
      </w:pPr>
      <w:r>
        <w:rPr>
          <w:rFonts w:ascii="宋体" w:cs="宋体" w:eastAsia="宋体" w:hAnsi="宋体"/>
          <w:sz w:val="22"/>
          <w:szCs w:val="22"/>
        </w:rPr>
        <w:t xml:space="preserve">③ 输入正确的密码（两组 64-bit）</w:t>
      </w:r>
    </w:p>
    <w:p>
      <w:pPr>
        <w:pStyle w:val="ListParagraph"/>
        <w:numPr>
          <w:ilvl w:val="0"/>
          <w:numId w:val="1"/>
        </w:numPr>
        <w:spacing w:after="80" w:line="300"/>
      </w:pPr>
      <w:r>
        <w:rPr>
          <w:rFonts w:ascii="宋体" w:cs="宋体" w:eastAsia="宋体" w:hAnsi="宋体"/>
          <w:sz w:val="22"/>
          <w:szCs w:val="22"/>
        </w:rPr>
        <w:t xml:space="preserve">④ 解锁成功后，当前上电周期内可正常擦写</w:t>
      </w:r>
    </w:p>
    <w:p>
      <w:pPr>
        <w:spacing w:after="120" w:before="200"/>
      </w:pPr>
      <w:r>
        <w:rPr>
          <w:rFonts w:ascii="微软雅黑" w:cs="微软雅黑" w:eastAsia="微软雅黑" w:hAnsi="微软雅黑"/>
          <w:b/>
          <w:bCs/>
          <w:color w:val="2E74B5"/>
          <w:sz w:val="24"/>
          <w:szCs w:val="24"/>
        </w:rPr>
        <w:t xml:space="preserve">备份与恢复</w:t>
      </w:r>
    </w:p>
    <w:p>
      <w:pPr>
        <w:pStyle w:val="ListParagraph"/>
        <w:numPr>
          <w:ilvl w:val="0"/>
          <w:numId w:val="1"/>
        </w:numPr>
        <w:spacing w:after="80" w:line="300"/>
      </w:pPr>
      <w:r>
        <w:rPr>
          <w:rFonts w:ascii="宋体" w:cs="宋体" w:eastAsia="宋体" w:hAnsi="宋体"/>
          <w:sz w:val="22"/>
          <w:szCs w:val="22"/>
        </w:rPr>
        <w:t xml:space="preserve">Read and save... — 将 UCB 数据保存为文件（推荐修改前先备份）</w:t>
      </w:r>
    </w:p>
    <w:p>
      <w:pPr>
        <w:pStyle w:val="ListParagraph"/>
        <w:numPr>
          <w:ilvl w:val="0"/>
          <w:numId w:val="1"/>
        </w:numPr>
        <w:spacing w:after="80" w:line="300"/>
      </w:pPr>
      <w:r>
        <w:rPr>
          <w:rFonts w:ascii="宋体" w:cs="宋体" w:eastAsia="宋体" w:hAnsi="宋体"/>
          <w:sz w:val="22"/>
          <w:szCs w:val="22"/>
        </w:rPr>
        <w:t xml:space="preserve">Load and write... — 从备份文件恢复 UCB 配置</w:t>
      </w:r>
    </w:p>
    <w:p>
      <w:pPr>
        <w:spacing w:after="160" w:before="280"/>
      </w:pPr>
      <w:r>
        <w:rPr>
          <w:rFonts w:ascii="微软雅黑" w:cs="微软雅黑" w:eastAsia="微软雅黑" w:hAnsi="微软雅黑"/>
          <w:b/>
          <w:bCs/>
          <w:color w:val="2E74B5"/>
          <w:sz w:val="28"/>
          <w:szCs w:val="28"/>
        </w:rPr>
        <w:t xml:space="preserve">9.6 Memtool vs dflash 工具对比</w:t>
      </w:r>
    </w:p>
    <w:tbl>
      <w:tblPr>
        <w:tblW w:type="pct" w:w="100%"/>
        <w:tblBorders>
          <w:top w:val="single" w:color="8FAADC" w:sz="4"/>
          <w:left w:val="single" w:color="8FAADC" w:sz="4"/>
          <w:bottom w:val="single" w:color="8FAADC" w:sz="4"/>
          <w:right w:val="single" w:color="8FAADC" w:sz="4"/>
          <w:insideH w:val="single" w:color="8FAADC" w:sz="4"/>
          <w:insideV w:val="single" w:color="8FAADC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22%"/>
            <w:shd w:fill="1F3864" w:val="clear"/>
          </w:tcPr>
          <w:p>
            <w:pPr>
              <w:jc w:val="center"/>
            </w:pPr>
            <w:r>
              <w:rPr>
                <w:rFonts w:ascii="微软雅黑" w:cs="微软雅黑" w:eastAsia="微软雅黑" w:hAnsi="微软雅黑"/>
                <w:b/>
                <w:bCs/>
                <w:color w:val="FFFFFF"/>
                <w:sz w:val="22"/>
                <w:szCs w:val="22"/>
              </w:rPr>
              <w:t xml:space="preserve">功能</w:t>
            </w:r>
          </w:p>
        </w:tc>
        <w:tc>
          <w:tcPr>
            <w:tcW w:type="pct" w:w="38%"/>
            <w:shd w:fill="1F3864" w:val="clear"/>
          </w:tcPr>
          <w:p>
            <w:pPr>
              <w:jc w:val="center"/>
            </w:pPr>
            <w:r>
              <w:rPr>
                <w:rFonts w:ascii="微软雅黑" w:cs="微软雅黑" w:eastAsia="微软雅黑" w:hAnsi="微软雅黑"/>
                <w:b/>
                <w:bCs/>
                <w:color w:val="FFFFFF"/>
                <w:sz w:val="22"/>
                <w:szCs w:val="22"/>
              </w:rPr>
              <w:t xml:space="preserve">Memtool</w:t>
            </w:r>
          </w:p>
        </w:tc>
        <w:tc>
          <w:tcPr>
            <w:tcW w:type="pct" w:w="40%"/>
            <w:shd w:fill="1F3864" w:val="clear"/>
          </w:tcPr>
          <w:p>
            <w:pPr>
              <w:jc w:val="center"/>
            </w:pPr>
            <w:r>
              <w:rPr>
                <w:rFonts w:ascii="微软雅黑" w:cs="微软雅黑" w:eastAsia="微软雅黑" w:hAnsi="微软雅黑"/>
                <w:b/>
                <w:bCs/>
                <w:color w:val="FFFFFF"/>
                <w:sz w:val="22"/>
                <w:szCs w:val="22"/>
              </w:rPr>
              <w:t xml:space="preserve">dflash 工具</w:t>
            </w:r>
          </w:p>
        </w:tc>
      </w:tr>
      <w:tr>
        <w:tc>
          <w:tcPr>
            <w:tcW w:type="pct" w:w="22%"/>
          </w:tcPr>
          <w:p>
            <w:pPr>
              <w:jc w:val="center"/>
            </w:pP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界面</w:t>
            </w:r>
          </w:p>
        </w:tc>
        <w:tc>
          <w:tcPr>
            <w:tcW w:type="pct" w:w="38%"/>
          </w:tcPr>
          <w:p>
            <w:pPr>
              <w:jc w:val="center"/>
            </w:pP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图形化 GUI</w:t>
            </w:r>
          </w:p>
        </w:tc>
        <w:tc>
          <w:tcPr>
            <w:tcW w:type="pct" w:w="40%"/>
          </w:tcPr>
          <w:p>
            <w:pPr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sz w:val="20"/>
                <w:szCs w:val="20"/>
              </w:rPr>
              <w:t xml:space="preserve">命令行 CLI</w:t>
            </w:r>
          </w:p>
        </w:tc>
      </w:tr>
      <w:tr>
        <w:tc>
          <w:tcPr>
            <w:tcW w:type="pct" w:w="22%"/>
            <w:shd w:fill="F2F6FC" w:val="clear"/>
          </w:tcPr>
          <w:p>
            <w:pPr>
              <w:jc w:val="center"/>
            </w:pP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UCB 读取</w:t>
            </w:r>
          </w:p>
        </w:tc>
        <w:tc>
          <w:tcPr>
            <w:tcW w:type="pct" w:w="38%"/>
            <w:shd w:fill="F2F6FC" w:val="clear"/>
          </w:tcPr>
          <w:p>
            <w:pPr>
              <w:jc w:val="center"/>
            </w:pP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Read 按钮</w:t>
            </w:r>
          </w:p>
        </w:tc>
        <w:tc>
          <w:tcPr>
            <w:tcW w:type="pct" w:w="40%"/>
            <w:shd w:fill="F2F6FC" w:val="clear"/>
          </w:tcPr>
          <w:p>
            <w:pPr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sz w:val="20"/>
                <w:szCs w:val="20"/>
              </w:rPr>
              <w:t xml:space="preserve">dflash ucb read</w:t>
            </w:r>
          </w:p>
        </w:tc>
      </w:tr>
      <w:tr>
        <w:tc>
          <w:tcPr>
            <w:tcW w:type="pct" w:w="22%"/>
          </w:tcPr>
          <w:p>
            <w:pPr>
              <w:jc w:val="center"/>
            </w:pP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UCB 写入</w:t>
            </w:r>
          </w:p>
        </w:tc>
        <w:tc>
          <w:tcPr>
            <w:tcW w:type="pct" w:w="38%"/>
          </w:tcPr>
          <w:p>
            <w:pPr>
              <w:jc w:val="center"/>
            </w:pP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Write configuration</w:t>
            </w:r>
          </w:p>
        </w:tc>
        <w:tc>
          <w:tcPr>
            <w:tcW w:type="pct" w:w="40%"/>
          </w:tcPr>
          <w:p>
            <w:pPr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sz w:val="20"/>
                <w:szCs w:val="20"/>
              </w:rPr>
              <w:t xml:space="preserve">dflash ucb write</w:t>
            </w:r>
          </w:p>
        </w:tc>
      </w:tr>
      <w:tr>
        <w:tc>
          <w:tcPr>
            <w:tcW w:type="pct" w:w="22%"/>
            <w:shd w:fill="F2F6FC" w:val="clear"/>
          </w:tcPr>
          <w:p>
            <w:pPr>
              <w:jc w:val="center"/>
            </w:pP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UCB 擦除</w:t>
            </w:r>
          </w:p>
        </w:tc>
        <w:tc>
          <w:tcPr>
            <w:tcW w:type="pct" w:w="38%"/>
            <w:shd w:fill="F2F6FC" w:val="clear"/>
          </w:tcPr>
          <w:p>
            <w:pPr>
              <w:jc w:val="center"/>
            </w:pP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Erase configuration</w:t>
            </w:r>
          </w:p>
        </w:tc>
        <w:tc>
          <w:tcPr>
            <w:tcW w:type="pct" w:w="40%"/>
            <w:shd w:fill="F2F6FC" w:val="clear"/>
          </w:tcPr>
          <w:p>
            <w:pPr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sz w:val="20"/>
                <w:szCs w:val="20"/>
              </w:rPr>
              <w:t xml:space="preserve">dflash ucb erase</w:t>
            </w:r>
          </w:p>
        </w:tc>
      </w:tr>
      <w:tr>
        <w:tc>
          <w:tcPr>
            <w:tcW w:type="pct" w:w="22%"/>
          </w:tcPr>
          <w:p>
            <w:pPr>
              <w:jc w:val="center"/>
            </w:pP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密码解锁</w:t>
            </w:r>
          </w:p>
        </w:tc>
        <w:tc>
          <w:tcPr>
            <w:tcW w:type="pct" w:w="38%"/>
          </w:tcPr>
          <w:p>
            <w:pPr>
              <w:jc w:val="center"/>
            </w:pP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Disable lock 按钮</w:t>
            </w:r>
          </w:p>
        </w:tc>
        <w:tc>
          <w:tcPr>
            <w:tcW w:type="pct" w:w="40%"/>
          </w:tcPr>
          <w:p>
            <w:pPr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sz w:val="20"/>
                <w:szCs w:val="20"/>
              </w:rPr>
              <w:t xml:space="preserve">暂不支持</w:t>
            </w:r>
          </w:p>
        </w:tc>
      </w:tr>
      <w:tr>
        <w:tc>
          <w:tcPr>
            <w:tcW w:type="pct" w:w="22%"/>
            <w:shd w:fill="F2F6FC" w:val="clear"/>
          </w:tcPr>
          <w:p>
            <w:pPr>
              <w:jc w:val="center"/>
            </w:pP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配置解析</w:t>
            </w:r>
          </w:p>
        </w:tc>
        <w:tc>
          <w:tcPr>
            <w:tcW w:type="pct" w:w="38%"/>
            <w:shd w:fill="F2F6FC" w:val="clear"/>
          </w:tcPr>
          <w:p>
            <w:pPr>
              <w:jc w:val="center"/>
            </w:pP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自动解析字段含义</w:t>
            </w:r>
          </w:p>
        </w:tc>
        <w:tc>
          <w:tcPr>
            <w:tcW w:type="pct" w:w="40%"/>
            <w:shd w:fill="F2F6FC" w:val="clear"/>
          </w:tcPr>
          <w:p>
            <w:pPr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sz w:val="20"/>
                <w:szCs w:val="20"/>
              </w:rPr>
              <w:t xml:space="preserve">原始 hex dump</w:t>
            </w:r>
          </w:p>
        </w:tc>
      </w:tr>
      <w:tr>
        <w:tc>
          <w:tcPr>
            <w:tcW w:type="pct" w:w="22%"/>
          </w:tcPr>
          <w:p>
            <w:pPr>
              <w:jc w:val="center"/>
            </w:pP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批量操作</w:t>
            </w:r>
          </w:p>
        </w:tc>
        <w:tc>
          <w:tcPr>
            <w:tcW w:type="pct" w:w="38%"/>
          </w:tcPr>
          <w:p>
            <w:pPr>
              <w:jc w:val="center"/>
            </w:pP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不支持</w:t>
            </w:r>
          </w:p>
        </w:tc>
        <w:tc>
          <w:tcPr>
            <w:tcW w:type="pct" w:w="40%"/>
          </w:tcPr>
          <w:p>
            <w:pPr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sz w:val="20"/>
                <w:szCs w:val="20"/>
              </w:rPr>
              <w:t xml:space="preserve">支持脚本化批量</w:t>
            </w:r>
          </w:p>
        </w:tc>
      </w:tr>
      <w:tr>
        <w:tc>
          <w:tcPr>
            <w:tcW w:type="pct" w:w="22%"/>
            <w:shd w:fill="F2F6FC" w:val="clear"/>
          </w:tcPr>
          <w:p>
            <w:pPr>
              <w:jc w:val="center"/>
            </w:pP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远程操作</w:t>
            </w:r>
          </w:p>
        </w:tc>
        <w:tc>
          <w:tcPr>
            <w:tcW w:type="pct" w:w="38%"/>
            <w:shd w:fill="F2F6FC" w:val="clear"/>
          </w:tcPr>
          <w:p>
            <w:pPr>
              <w:jc w:val="center"/>
            </w:pP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仅本地</w:t>
            </w:r>
          </w:p>
        </w:tc>
        <w:tc>
          <w:tcPr>
            <w:tcW w:type="pct" w:w="40%"/>
            <w:shd w:fill="F2F6FC" w:val="clear"/>
          </w:tcPr>
          <w:p>
            <w:pPr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sz w:val="20"/>
                <w:szCs w:val="20"/>
              </w:rPr>
              <w:t xml:space="preserve">支持远程 TAS Server</w:t>
            </w:r>
          </w:p>
        </w:tc>
      </w:tr>
      <w:tr>
        <w:tc>
          <w:tcPr>
            <w:tcW w:type="pct" w:w="22%"/>
          </w:tcPr>
          <w:p>
            <w:pPr>
              <w:jc w:val="center"/>
            </w:pP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文件备份</w:t>
            </w:r>
          </w:p>
        </w:tc>
        <w:tc>
          <w:tcPr>
            <w:tcW w:type="pct" w:w="38%"/>
          </w:tcPr>
          <w:p>
            <w:pPr>
              <w:jc w:val="center"/>
            </w:pP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Read and save</w:t>
            </w:r>
          </w:p>
        </w:tc>
        <w:tc>
          <w:tcPr>
            <w:tcW w:type="pct" w:w="40%"/>
          </w:tcPr>
          <w:p>
            <w:pPr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sz w:val="20"/>
                <w:szCs w:val="20"/>
              </w:rPr>
              <w:t xml:space="preserve">--output 参数</w:t>
            </w:r>
          </w:p>
        </w:tc>
      </w:tr>
    </w:tbl>
    <w:p>
      <w:pPr>
        <w:spacing w:after="100" w:line="320"/>
        <w:jc w:val="both"/>
      </w:pPr>
      <w:r>
        <w:rPr>
          <w:rFonts w:ascii="宋体" w:cs="宋体" w:eastAsia="宋体" w:hAnsi="宋体"/>
          <w:sz w:val="22"/>
          <w:szCs w:val="22"/>
        </w:rPr>
        <w:t xml:space="preserve"> </w:t>
      </w:r>
    </w:p>
    <w:p>
      <w:pPr>
        <w:spacing w:after="160" w:before="280"/>
      </w:pPr>
      <w:r>
        <w:rPr>
          <w:rFonts w:ascii="微软雅黑" w:cs="微软雅黑" w:eastAsia="微软雅黑" w:hAnsi="微软雅黑"/>
          <w:b/>
          <w:bCs/>
          <w:color w:val="2E74B5"/>
          <w:sz w:val="28"/>
          <w:szCs w:val="28"/>
        </w:rPr>
        <w:t xml:space="preserve">9.7 注意事项</w:t>
      </w:r>
    </w:p>
    <w:p>
      <w:pPr>
        <w:pBdr>
          <w:left w:val="single" w:color="E6A700" w:sz="24"/>
        </w:pBdr>
        <w:shd w:fill="FFF4CE" w:val="clear"/>
        <w:spacing w:after="120" w:before="120" w:line="300"/>
      </w:pPr>
      <w:r>
        <w:rPr>
          <w:rFonts w:ascii="宋体" w:cs="宋体" w:eastAsia="宋体" w:hAnsi="宋体"/>
          <w:color w:val="7A4F00"/>
          <w:sz w:val="22"/>
          <w:szCs w:val="22"/>
        </w:rPr>
        <w:t xml:space="preserve">⚠ Memtool 和 dflash 工具不能同时连接同一目标设备。</w:t>
      </w:r>
    </w:p>
    <w:p>
      <w:pPr>
        <w:pBdr>
          <w:left w:val="single" w:color="E6A700" w:sz="24"/>
        </w:pBdr>
        <w:shd w:fill="FFF4CE" w:val="clear"/>
        <w:spacing w:after="120" w:before="120" w:line="300"/>
      </w:pPr>
      <w:r>
        <w:rPr>
          <w:rFonts w:ascii="宋体" w:cs="宋体" w:eastAsia="宋体" w:hAnsi="宋体"/>
          <w:color w:val="7A4F00"/>
          <w:sz w:val="22"/>
          <w:szCs w:val="22"/>
        </w:rPr>
        <w:t xml:space="preserve">⚠ 修改 UCB 前务必通过 "Read and save..." 备份当前配置。</w:t>
      </w:r>
    </w:p>
    <w:p>
      <w:pPr>
        <w:pBdr>
          <w:left w:val="single" w:color="E6A700" w:sz="24"/>
        </w:pBdr>
        <w:shd w:fill="FFF4CE" w:val="clear"/>
        <w:spacing w:after="120" w:before="120" w:line="300"/>
      </w:pPr>
      <w:r>
        <w:rPr>
          <w:rFonts w:ascii="宋体" w:cs="宋体" w:eastAsia="宋体" w:hAnsi="宋体"/>
          <w:color w:val="7A4F00"/>
          <w:sz w:val="22"/>
          <w:szCs w:val="22"/>
        </w:rPr>
        <w:t xml:space="preserve">⚠ UCB_OTP 的 "Write configuration" 是不可逆操作，操作前三思。</w:t>
      </w:r>
    </w:p>
    <w:p>
      <w:pPr>
        <w:pStyle w:val="ListParagraph"/>
        <w:numPr>
          <w:ilvl w:val="0"/>
          <w:numId w:val="1"/>
        </w:numPr>
        <w:spacing w:after="80" w:line="300"/>
      </w:pPr>
      <w:r>
        <w:rPr>
          <w:rFonts w:ascii="宋体" w:cs="宋体" w:eastAsia="宋体" w:hAnsi="宋体"/>
          <w:sz w:val="22"/>
          <w:szCs w:val="22"/>
        </w:rPr>
        <w:t xml:space="preserve">IsValid = n 表示 BMHD 数据无效（CRC 错误或未编程），芯片会跳过此 BMHD</w:t>
      </w:r>
    </w:p>
    <w:p>
      <w:pPr>
        <w:pStyle w:val="ListParagraph"/>
        <w:numPr>
          <w:ilvl w:val="0"/>
          <w:numId w:val="1"/>
        </w:numPr>
        <w:spacing w:after="80" w:line="300"/>
      </w:pPr>
      <w:r>
        <w:rPr>
          <w:rFonts w:ascii="宋体" w:cs="宋体" w:eastAsia="宋体" w:hAnsi="宋体"/>
          <w:sz w:val="22"/>
          <w:szCs w:val="22"/>
        </w:rPr>
        <w:t xml:space="preserve">IsConfirmed = n 且 IsValid = n 的 BMHD 不影响芯片启动（被忽略）</w:t>
      </w:r>
    </w:p>
    <w:p>
      <w:pPr>
        <w:spacing w:after="100" w:line="320"/>
        <w:jc w:val="both"/>
      </w:pPr>
      <w:r>
        <w:rPr>
          <w:rFonts w:ascii="宋体" w:cs="宋体" w:eastAsia="宋体" w:hAnsi="宋体"/>
          <w:sz w:val="22"/>
          <w:szCs w:val="22"/>
        </w:rPr>
        <w:t xml:space="preserve"> </w:t>
      </w:r>
    </w:p>
    <w:p>
      <w:pPr>
        <w:spacing w:after="100" w:line="320"/>
        <w:jc w:val="both"/>
      </w:pPr>
      <w:r>
        <w:rPr>
          <w:rFonts w:ascii="宋体" w:cs="宋体" w:eastAsia="宋体" w:hAnsi="宋体"/>
          <w:sz w:val="22"/>
          <w:szCs w:val="22"/>
        </w:rPr>
        <w:t xml:space="preserve"> </w:t>
      </w:r>
    </w:p>
    <w:p>
      <w:pPr>
        <w:jc w:val="center"/>
      </w:pPr>
      <w:r>
        <w:rPr>
          <w:rFonts w:ascii="宋体" w:cs="宋体" w:eastAsia="宋体" w:hAnsi="宋体"/>
          <w:i/>
          <w:iCs/>
          <w:color w:val="808080"/>
          <w:sz w:val="22"/>
          <w:szCs w:val="22"/>
        </w:rPr>
        <w:t xml:space="preserve">— 文档结束 —</w:t>
      </w:r>
    </w:p>
    <w:sectPr>
      <w:headerReference w:type="default" r:id="rId7"/>
      <w:footerReference w:type="default" r:id="rId8"/>
      <w:pgSz w:w="11905" w:h="16837" w:orient="portrait"/>
      <w:pgMar w:top="1417" w:right="1417" w:bottom="1417" w:left="141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宋体" w:cs="宋体" w:eastAsia="宋体" w:hAnsi="宋体"/>
        <w:color w:val="595959"/>
        <w:sz w:val="18"/>
        <w:szCs w:val="18"/>
      </w:rPr>
      <w:t xml:space="preserve">第 </w:t>
    </w:r>
    <w:r>
      <w:rPr>
        <w:rFonts w:ascii="宋体" w:cs="宋体" w:eastAsia="宋体" w:hAnsi="宋体"/>
        <w:color w:val="595959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宋体" w:cs="宋体" w:eastAsia="宋体" w:hAnsi="宋体"/>
        <w:color w:val="595959"/>
        <w:sz w:val="18"/>
        <w:szCs w:val="18"/>
      </w:rPr>
      <w:t xml:space="preserve"> 页 / 共 </w:t>
    </w:r>
    <w:r>
      <w:rPr>
        <w:rFonts w:ascii="宋体" w:cs="宋体" w:eastAsia="宋体" w:hAnsi="宋体"/>
        <w:color w:val="595959"/>
        <w:sz w:val="18"/>
        <w:szCs w:val="18"/>
      </w:rPr>
      <w:fldChar w:fldCharType="begin"/>
      <w:instrText xml:space="preserve">NUMPAGES</w:instrText>
      <w:fldChar w:fldCharType="separate"/>
      <w:fldChar w:fldCharType="end"/>
    </w:r>
    <w:r>
      <w:rPr>
        <w:rFonts w:ascii="宋体" w:cs="宋体" w:eastAsia="宋体" w:hAnsi="宋体"/>
        <w:color w:val="595959"/>
        <w:sz w:val="18"/>
        <w:szCs w:val="18"/>
      </w:rPr>
      <w:t xml:space="preserve"> 页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微软雅黑" w:cs="微软雅黑" w:eastAsia="微软雅黑" w:hAnsi="微软雅黑"/>
        <w:color w:val="595959"/>
        <w:sz w:val="18"/>
        <w:szCs w:val="18"/>
      </w:rPr>
      <w:t xml:space="preserve">AURIX TC3XX UCB 配置指南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宋体" w:cs="宋体" w:eastAsia="宋体" w:hAnsi="宋体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AURIX TC3XX UCB 使用说明与配置指南</dc:title>
  <dc:creator>TAS DFlash Erase Tool</dc:creator>
  <dc:description>AURIX TC3xx UCB Reference and Operation Guide</dc:description>
  <cp:lastModifiedBy>Un-named</cp:lastModifiedBy>
  <cp:revision>1</cp:revision>
  <dcterms:created xsi:type="dcterms:W3CDTF">2026-05-28T08:19:21.536Z</dcterms:created>
  <dcterms:modified xsi:type="dcterms:W3CDTF">2026-05-28T08:19:21.539Z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