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A82F74" w14:textId="2EABCA03" w:rsidR="00E706DC" w:rsidRPr="00080411" w:rsidRDefault="00E706DC" w:rsidP="00E706DC">
      <w:pPr>
        <w:pStyle w:val="Heading1"/>
      </w:pPr>
      <w:r w:rsidRPr="00080411">
        <w:t xml:space="preserve">Introduction to Programming 6G4Z0044 – 2CWK50 Digital Artefact </w:t>
      </w:r>
      <w:proofErr w:type="spellStart"/>
      <w:r w:rsidRPr="00080411">
        <w:t>Self Assessment</w:t>
      </w:r>
      <w:proofErr w:type="spellEnd"/>
      <w:r w:rsidRPr="00080411">
        <w:t xml:space="preserve"> Form</w:t>
      </w:r>
    </w:p>
    <w:p w14:paraId="17D4EC30" w14:textId="77777777" w:rsidR="00E706DC" w:rsidRPr="00080411" w:rsidRDefault="00E706DC" w:rsidP="00E706DC">
      <w:pPr>
        <w:rPr>
          <w:lang w:val="en-GB"/>
        </w:rPr>
      </w:pPr>
    </w:p>
    <w:p w14:paraId="61EFFF93" w14:textId="1040267A" w:rsidR="00E706DC" w:rsidRPr="00080411" w:rsidRDefault="00E706DC" w:rsidP="00E706DC">
      <w:pPr>
        <w:rPr>
          <w:lang w:val="en-GB"/>
        </w:rPr>
      </w:pPr>
      <w:r w:rsidRPr="00080411">
        <w:rPr>
          <w:lang w:val="en-GB"/>
        </w:rPr>
        <w:t>Please use highlighting to mark the features that you have included for both columns (</w:t>
      </w:r>
      <w:r w:rsidRPr="00080411">
        <w:rPr>
          <w:b/>
          <w:bCs/>
          <w:lang w:val="en-GB"/>
        </w:rPr>
        <w:t xml:space="preserve">Code Features </w:t>
      </w:r>
      <w:r w:rsidRPr="00080411">
        <w:rPr>
          <w:lang w:val="en-GB"/>
        </w:rPr>
        <w:t xml:space="preserve">and </w:t>
      </w:r>
      <w:r w:rsidRPr="00080411">
        <w:rPr>
          <w:b/>
          <w:bCs/>
          <w:lang w:val="en-GB"/>
        </w:rPr>
        <w:t>Code Style</w:t>
      </w:r>
      <w:r w:rsidRPr="00080411">
        <w:rPr>
          <w:lang w:val="en-GB"/>
        </w:rPr>
        <w:t>).</w:t>
      </w:r>
    </w:p>
    <w:p w14:paraId="37CCFEDC" w14:textId="5A3992DB" w:rsidR="00E706DC" w:rsidRPr="00080411" w:rsidRDefault="00E706DC" w:rsidP="00E706DC">
      <w:pPr>
        <w:rPr>
          <w:lang w:val="en-GB"/>
        </w:rPr>
      </w:pPr>
      <w:r w:rsidRPr="00080411">
        <w:rPr>
          <w:lang w:val="en-GB"/>
        </w:rPr>
        <w:t>You must complete all features up to and including a mark band to attain a mark in that band.</w:t>
      </w:r>
    </w:p>
    <w:p w14:paraId="348CC667" w14:textId="64703182" w:rsidR="00E706DC" w:rsidRPr="00080411" w:rsidRDefault="00E706DC" w:rsidP="00E706DC">
      <w:pPr>
        <w:rPr>
          <w:lang w:val="en-GB"/>
        </w:rPr>
      </w:pPr>
      <w:r w:rsidRPr="00080411">
        <w:rPr>
          <w:lang w:val="en-GB"/>
        </w:rPr>
        <w:t>This form is to be used as a guide for the marker and is not a guarantee of a specific mark. All features that you propose must be evidenced in your code submission.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834"/>
        <w:gridCol w:w="3141"/>
        <w:gridCol w:w="3376"/>
      </w:tblGrid>
      <w:tr w:rsidR="005A28C7" w:rsidRPr="00080411" w14:paraId="6009B1F9" w14:textId="77777777" w:rsidTr="00A05F20">
        <w:trPr>
          <w:trHeight w:val="313"/>
        </w:trPr>
        <w:tc>
          <w:tcPr>
            <w:tcW w:w="2834" w:type="dxa"/>
          </w:tcPr>
          <w:p w14:paraId="31CD0703" w14:textId="1B41B557" w:rsidR="005A28C7" w:rsidRPr="00080411" w:rsidRDefault="005A28C7" w:rsidP="005A28C7">
            <w:pPr>
              <w:jc w:val="center"/>
              <w:rPr>
                <w:b/>
                <w:bCs/>
                <w:lang w:val="en-GB"/>
              </w:rPr>
            </w:pPr>
            <w:r w:rsidRPr="00873C3D">
              <w:rPr>
                <w:b/>
                <w:bCs/>
                <w:lang w:val="en-GB"/>
              </w:rPr>
              <w:t>Mark Band</w:t>
            </w:r>
          </w:p>
        </w:tc>
        <w:tc>
          <w:tcPr>
            <w:tcW w:w="3141" w:type="dxa"/>
          </w:tcPr>
          <w:p w14:paraId="2192D875" w14:textId="3CC079FF" w:rsidR="005A28C7" w:rsidRPr="00080411" w:rsidRDefault="005A28C7" w:rsidP="005A28C7">
            <w:pPr>
              <w:jc w:val="center"/>
              <w:rPr>
                <w:b/>
                <w:bCs/>
                <w:lang w:val="en-GB"/>
              </w:rPr>
            </w:pPr>
            <w:r w:rsidRPr="00873C3D">
              <w:rPr>
                <w:b/>
                <w:bCs/>
                <w:lang w:val="en-GB"/>
              </w:rPr>
              <w:t>Code Features</w:t>
            </w:r>
            <w:r>
              <w:rPr>
                <w:b/>
                <w:bCs/>
                <w:lang w:val="en-GB"/>
              </w:rPr>
              <w:t xml:space="preserve"> (75%)</w:t>
            </w:r>
          </w:p>
        </w:tc>
        <w:tc>
          <w:tcPr>
            <w:tcW w:w="3376" w:type="dxa"/>
          </w:tcPr>
          <w:p w14:paraId="1986B63B" w14:textId="228EA15E" w:rsidR="005A28C7" w:rsidRPr="00080411" w:rsidRDefault="005A28C7" w:rsidP="005A28C7">
            <w:pPr>
              <w:jc w:val="center"/>
              <w:rPr>
                <w:b/>
                <w:bCs/>
                <w:lang w:val="en-GB"/>
              </w:rPr>
            </w:pPr>
            <w:r w:rsidRPr="00873C3D">
              <w:rPr>
                <w:b/>
                <w:bCs/>
                <w:lang w:val="en-GB"/>
              </w:rPr>
              <w:t>Code Style</w:t>
            </w:r>
            <w:r>
              <w:rPr>
                <w:b/>
                <w:bCs/>
                <w:lang w:val="en-GB"/>
              </w:rPr>
              <w:t xml:space="preserve"> (25%)</w:t>
            </w:r>
          </w:p>
        </w:tc>
      </w:tr>
      <w:tr w:rsidR="005A28C7" w:rsidRPr="00080411" w14:paraId="76D2BF91" w14:textId="77777777" w:rsidTr="00E706DC">
        <w:tc>
          <w:tcPr>
            <w:tcW w:w="2834" w:type="dxa"/>
          </w:tcPr>
          <w:p w14:paraId="6EFD94AA" w14:textId="7ED973E7" w:rsidR="005A28C7" w:rsidRPr="000D1721" w:rsidRDefault="005A28C7" w:rsidP="005A28C7">
            <w:pPr>
              <w:jc w:val="center"/>
              <w:rPr>
                <w:highlight w:val="yellow"/>
                <w:lang w:val="en-GB"/>
              </w:rPr>
            </w:pPr>
            <w:r w:rsidRPr="000D1721">
              <w:rPr>
                <w:highlight w:val="yellow"/>
                <w:lang w:val="en-GB"/>
              </w:rPr>
              <w:t>86-100</w:t>
            </w:r>
          </w:p>
        </w:tc>
        <w:tc>
          <w:tcPr>
            <w:tcW w:w="3141" w:type="dxa"/>
          </w:tcPr>
          <w:p w14:paraId="113D3D97" w14:textId="79A86822" w:rsidR="005A28C7" w:rsidRPr="000D1721" w:rsidRDefault="005A28C7" w:rsidP="005A28C7">
            <w:pPr>
              <w:jc w:val="both"/>
              <w:rPr>
                <w:highlight w:val="yellow"/>
                <w:lang w:val="en-GB"/>
              </w:rPr>
            </w:pPr>
            <w:r w:rsidRPr="000D1721">
              <w:rPr>
                <w:highlight w:val="yellow"/>
                <w:lang w:val="en-GB"/>
              </w:rPr>
              <w:t>1-3 additional features</w:t>
            </w:r>
          </w:p>
        </w:tc>
        <w:tc>
          <w:tcPr>
            <w:tcW w:w="3376" w:type="dxa"/>
            <w:shd w:val="clear" w:color="auto" w:fill="auto"/>
          </w:tcPr>
          <w:p w14:paraId="757078AF" w14:textId="10C54AAA" w:rsidR="005A28C7" w:rsidRPr="000D1721" w:rsidRDefault="005A28C7" w:rsidP="005A28C7">
            <w:pPr>
              <w:jc w:val="both"/>
              <w:rPr>
                <w:highlight w:val="yellow"/>
                <w:lang w:val="en-GB"/>
              </w:rPr>
            </w:pPr>
            <w:r w:rsidRPr="000D1721">
              <w:rPr>
                <w:highlight w:val="yellow"/>
                <w:lang w:val="en-GB"/>
              </w:rPr>
              <w:t>Self-directed code management</w:t>
            </w:r>
          </w:p>
        </w:tc>
      </w:tr>
      <w:tr w:rsidR="005A28C7" w:rsidRPr="00080411" w14:paraId="5CD29E63" w14:textId="77777777" w:rsidTr="00E706DC">
        <w:tc>
          <w:tcPr>
            <w:tcW w:w="2834" w:type="dxa"/>
          </w:tcPr>
          <w:p w14:paraId="0E0C1065" w14:textId="2E69FD18" w:rsidR="005A28C7" w:rsidRPr="000D1721" w:rsidRDefault="005A28C7" w:rsidP="005A28C7">
            <w:pPr>
              <w:jc w:val="center"/>
              <w:rPr>
                <w:highlight w:val="yellow"/>
                <w:lang w:val="en-GB"/>
              </w:rPr>
            </w:pPr>
            <w:r w:rsidRPr="000D1721">
              <w:rPr>
                <w:highlight w:val="yellow"/>
                <w:lang w:val="en-GB"/>
              </w:rPr>
              <w:t>75-85</w:t>
            </w:r>
          </w:p>
        </w:tc>
        <w:tc>
          <w:tcPr>
            <w:tcW w:w="3141" w:type="dxa"/>
          </w:tcPr>
          <w:p w14:paraId="7FDDA9C3" w14:textId="54B7D23E" w:rsidR="005A28C7" w:rsidRPr="000D1721" w:rsidRDefault="005A28C7" w:rsidP="005A28C7">
            <w:pPr>
              <w:jc w:val="both"/>
              <w:rPr>
                <w:highlight w:val="yellow"/>
                <w:lang w:val="en-GB"/>
              </w:rPr>
            </w:pPr>
            <w:r w:rsidRPr="000D1721">
              <w:rPr>
                <w:highlight w:val="yellow"/>
                <w:lang w:val="en-GB"/>
              </w:rPr>
              <w:t>Inheritance + Advanced OO</w:t>
            </w:r>
          </w:p>
        </w:tc>
        <w:tc>
          <w:tcPr>
            <w:tcW w:w="3376" w:type="dxa"/>
          </w:tcPr>
          <w:p w14:paraId="75C68B15" w14:textId="23D5F7B8" w:rsidR="005A28C7" w:rsidRPr="000D1721" w:rsidRDefault="005A28C7" w:rsidP="005A28C7">
            <w:pPr>
              <w:jc w:val="both"/>
              <w:rPr>
                <w:highlight w:val="yellow"/>
                <w:lang w:val="en-GB"/>
              </w:rPr>
            </w:pPr>
            <w:r w:rsidRPr="000D1721">
              <w:rPr>
                <w:highlight w:val="yellow"/>
                <w:lang w:val="en-GB"/>
              </w:rPr>
              <w:t>Appropriate package structure</w:t>
            </w:r>
          </w:p>
        </w:tc>
      </w:tr>
      <w:tr w:rsidR="005A28C7" w:rsidRPr="00080411" w14:paraId="6F028A0F" w14:textId="77777777" w:rsidTr="00E706DC">
        <w:tc>
          <w:tcPr>
            <w:tcW w:w="2834" w:type="dxa"/>
          </w:tcPr>
          <w:p w14:paraId="17131C40" w14:textId="57A36B03" w:rsidR="005A28C7" w:rsidRPr="000D1721" w:rsidRDefault="005A28C7" w:rsidP="005A28C7">
            <w:pPr>
              <w:jc w:val="center"/>
              <w:rPr>
                <w:highlight w:val="yellow"/>
                <w:lang w:val="en-GB"/>
              </w:rPr>
            </w:pPr>
            <w:r w:rsidRPr="000D1721">
              <w:rPr>
                <w:highlight w:val="yellow"/>
                <w:lang w:val="en-GB"/>
              </w:rPr>
              <w:t>60-74</w:t>
            </w:r>
          </w:p>
        </w:tc>
        <w:tc>
          <w:tcPr>
            <w:tcW w:w="3141" w:type="dxa"/>
          </w:tcPr>
          <w:p w14:paraId="532F8663" w14:textId="318CE74A" w:rsidR="005A28C7" w:rsidRPr="000D1721" w:rsidRDefault="005A28C7" w:rsidP="005A28C7">
            <w:pPr>
              <w:jc w:val="both"/>
              <w:rPr>
                <w:highlight w:val="yellow"/>
                <w:lang w:val="en-GB"/>
              </w:rPr>
            </w:pPr>
            <w:r w:rsidRPr="000D1721">
              <w:rPr>
                <w:highlight w:val="yellow"/>
                <w:lang w:val="en-GB"/>
              </w:rPr>
              <w:t>Object-orientation</w:t>
            </w:r>
          </w:p>
        </w:tc>
        <w:tc>
          <w:tcPr>
            <w:tcW w:w="3376" w:type="dxa"/>
          </w:tcPr>
          <w:p w14:paraId="61435436" w14:textId="48259430" w:rsidR="005A28C7" w:rsidRPr="000D1721" w:rsidRDefault="005A28C7" w:rsidP="005A28C7">
            <w:pPr>
              <w:jc w:val="both"/>
              <w:rPr>
                <w:highlight w:val="yellow"/>
                <w:lang w:val="en-GB"/>
              </w:rPr>
            </w:pPr>
            <w:r w:rsidRPr="000D1721">
              <w:rPr>
                <w:highlight w:val="yellow"/>
                <w:lang w:val="en-GB"/>
              </w:rPr>
              <w:t>Extensive comments</w:t>
            </w:r>
          </w:p>
        </w:tc>
      </w:tr>
      <w:tr w:rsidR="005A28C7" w:rsidRPr="00080411" w14:paraId="2CC60A95" w14:textId="77777777" w:rsidTr="00E706DC">
        <w:tc>
          <w:tcPr>
            <w:tcW w:w="2834" w:type="dxa"/>
          </w:tcPr>
          <w:p w14:paraId="4F77579C" w14:textId="3C47D723" w:rsidR="005A28C7" w:rsidRPr="000D1721" w:rsidRDefault="005A28C7" w:rsidP="005A28C7">
            <w:pPr>
              <w:jc w:val="center"/>
              <w:rPr>
                <w:highlight w:val="yellow"/>
                <w:lang w:val="en-GB"/>
              </w:rPr>
            </w:pPr>
            <w:r w:rsidRPr="000D1721">
              <w:rPr>
                <w:highlight w:val="yellow"/>
                <w:lang w:val="en-GB"/>
              </w:rPr>
              <w:t>50-59</w:t>
            </w:r>
          </w:p>
        </w:tc>
        <w:tc>
          <w:tcPr>
            <w:tcW w:w="3141" w:type="dxa"/>
          </w:tcPr>
          <w:p w14:paraId="3068E6BF" w14:textId="6511BB28" w:rsidR="005A28C7" w:rsidRPr="000D1721" w:rsidRDefault="005A28C7" w:rsidP="005A28C7">
            <w:pPr>
              <w:jc w:val="both"/>
              <w:rPr>
                <w:highlight w:val="yellow"/>
                <w:lang w:val="en-GB"/>
              </w:rPr>
            </w:pPr>
            <w:r w:rsidRPr="000D1721">
              <w:rPr>
                <w:highlight w:val="yellow"/>
                <w:lang w:val="en-GB"/>
              </w:rPr>
              <w:t>Arrays, Testing</w:t>
            </w:r>
          </w:p>
        </w:tc>
        <w:tc>
          <w:tcPr>
            <w:tcW w:w="3376" w:type="dxa"/>
          </w:tcPr>
          <w:p w14:paraId="4368F684" w14:textId="35E70333" w:rsidR="005A28C7" w:rsidRPr="000D1721" w:rsidRDefault="005A28C7" w:rsidP="005A28C7">
            <w:pPr>
              <w:jc w:val="both"/>
              <w:rPr>
                <w:highlight w:val="yellow"/>
                <w:lang w:val="en-GB"/>
              </w:rPr>
            </w:pPr>
            <w:r w:rsidRPr="000D1721">
              <w:rPr>
                <w:highlight w:val="yellow"/>
                <w:lang w:val="en-GB"/>
              </w:rPr>
              <w:t>Consistent indentation</w:t>
            </w:r>
          </w:p>
        </w:tc>
      </w:tr>
      <w:tr w:rsidR="005A28C7" w:rsidRPr="00080411" w14:paraId="793DF590" w14:textId="77777777" w:rsidTr="00E706DC">
        <w:tc>
          <w:tcPr>
            <w:tcW w:w="2834" w:type="dxa"/>
          </w:tcPr>
          <w:p w14:paraId="4490CDCC" w14:textId="17469AEE" w:rsidR="005A28C7" w:rsidRPr="000D1721" w:rsidRDefault="005A28C7" w:rsidP="005A28C7">
            <w:pPr>
              <w:jc w:val="center"/>
              <w:rPr>
                <w:highlight w:val="yellow"/>
                <w:lang w:val="en-GB"/>
              </w:rPr>
            </w:pPr>
            <w:r w:rsidRPr="000D1721">
              <w:rPr>
                <w:highlight w:val="yellow"/>
                <w:lang w:val="en-GB"/>
              </w:rPr>
              <w:t>40-49</w:t>
            </w:r>
          </w:p>
        </w:tc>
        <w:tc>
          <w:tcPr>
            <w:tcW w:w="3141" w:type="dxa"/>
          </w:tcPr>
          <w:p w14:paraId="0233D285" w14:textId="75D9BA0C" w:rsidR="005A28C7" w:rsidRPr="000D1721" w:rsidRDefault="005A28C7" w:rsidP="005A28C7">
            <w:pPr>
              <w:jc w:val="both"/>
              <w:rPr>
                <w:highlight w:val="yellow"/>
                <w:lang w:val="en-GB"/>
              </w:rPr>
            </w:pPr>
            <w:r w:rsidRPr="000D1721">
              <w:rPr>
                <w:highlight w:val="yellow"/>
                <w:lang w:val="en-GB"/>
              </w:rPr>
              <w:t>Loops, Methods</w:t>
            </w:r>
          </w:p>
        </w:tc>
        <w:tc>
          <w:tcPr>
            <w:tcW w:w="3376" w:type="dxa"/>
          </w:tcPr>
          <w:p w14:paraId="191FEFC4" w14:textId="2B18AE34" w:rsidR="005A28C7" w:rsidRPr="000D1721" w:rsidRDefault="005A28C7" w:rsidP="005A28C7">
            <w:pPr>
              <w:jc w:val="both"/>
              <w:rPr>
                <w:highlight w:val="yellow"/>
                <w:lang w:val="en-GB"/>
              </w:rPr>
            </w:pPr>
            <w:r w:rsidRPr="000D1721">
              <w:rPr>
                <w:highlight w:val="yellow"/>
                <w:lang w:val="en-GB"/>
              </w:rPr>
              <w:t>Variables named appropriately</w:t>
            </w:r>
          </w:p>
        </w:tc>
      </w:tr>
      <w:tr w:rsidR="005A28C7" w:rsidRPr="00080411" w14:paraId="4002C61F" w14:textId="77777777" w:rsidTr="00E706DC">
        <w:tc>
          <w:tcPr>
            <w:tcW w:w="2834" w:type="dxa"/>
          </w:tcPr>
          <w:p w14:paraId="59029178" w14:textId="602248C5" w:rsidR="005A28C7" w:rsidRPr="000D1721" w:rsidRDefault="005A28C7" w:rsidP="005A28C7">
            <w:pPr>
              <w:jc w:val="center"/>
              <w:rPr>
                <w:highlight w:val="yellow"/>
                <w:lang w:val="en-GB"/>
              </w:rPr>
            </w:pPr>
            <w:r w:rsidRPr="000D1721">
              <w:rPr>
                <w:highlight w:val="yellow"/>
                <w:lang w:val="en-GB"/>
              </w:rPr>
              <w:t>20-39</w:t>
            </w:r>
          </w:p>
        </w:tc>
        <w:tc>
          <w:tcPr>
            <w:tcW w:w="3141" w:type="dxa"/>
          </w:tcPr>
          <w:p w14:paraId="529381AF" w14:textId="4ABAF842" w:rsidR="005A28C7" w:rsidRPr="000D1721" w:rsidRDefault="005A28C7" w:rsidP="005A28C7">
            <w:pPr>
              <w:jc w:val="both"/>
              <w:rPr>
                <w:highlight w:val="yellow"/>
                <w:lang w:val="en-GB"/>
              </w:rPr>
            </w:pPr>
            <w:r w:rsidRPr="000D1721">
              <w:rPr>
                <w:highlight w:val="yellow"/>
                <w:lang w:val="en-GB"/>
              </w:rPr>
              <w:t>Selection</w:t>
            </w:r>
          </w:p>
        </w:tc>
        <w:tc>
          <w:tcPr>
            <w:tcW w:w="3376" w:type="dxa"/>
          </w:tcPr>
          <w:p w14:paraId="7FE2EF49" w14:textId="0E5C1BE1" w:rsidR="005A28C7" w:rsidRPr="000D1721" w:rsidRDefault="005A28C7" w:rsidP="005A28C7">
            <w:pPr>
              <w:jc w:val="both"/>
              <w:rPr>
                <w:highlight w:val="yellow"/>
                <w:lang w:val="en-GB"/>
              </w:rPr>
            </w:pPr>
            <w:r w:rsidRPr="000D1721">
              <w:rPr>
                <w:highlight w:val="yellow"/>
                <w:lang w:val="en-GB"/>
              </w:rPr>
              <w:t>Partial code submitted</w:t>
            </w:r>
          </w:p>
        </w:tc>
      </w:tr>
      <w:tr w:rsidR="005A28C7" w:rsidRPr="00080411" w14:paraId="025CC3BF" w14:textId="77777777" w:rsidTr="00E706DC">
        <w:tc>
          <w:tcPr>
            <w:tcW w:w="2834" w:type="dxa"/>
          </w:tcPr>
          <w:p w14:paraId="45775DD1" w14:textId="4BF16330" w:rsidR="005A28C7" w:rsidRPr="000D1721" w:rsidRDefault="005A28C7" w:rsidP="005A28C7">
            <w:pPr>
              <w:jc w:val="center"/>
              <w:rPr>
                <w:highlight w:val="yellow"/>
                <w:lang w:val="en-GB"/>
              </w:rPr>
            </w:pPr>
            <w:r w:rsidRPr="000D1721">
              <w:rPr>
                <w:highlight w:val="yellow"/>
                <w:lang w:val="en-GB"/>
              </w:rPr>
              <w:t>0-19</w:t>
            </w:r>
          </w:p>
        </w:tc>
        <w:tc>
          <w:tcPr>
            <w:tcW w:w="3141" w:type="dxa"/>
          </w:tcPr>
          <w:p w14:paraId="0F56EA81" w14:textId="1E2C34A4" w:rsidR="005A28C7" w:rsidRPr="000D1721" w:rsidRDefault="005A28C7" w:rsidP="005A28C7">
            <w:pPr>
              <w:jc w:val="both"/>
              <w:rPr>
                <w:highlight w:val="yellow"/>
                <w:lang w:val="en-GB"/>
              </w:rPr>
            </w:pPr>
            <w:r w:rsidRPr="000D1721">
              <w:rPr>
                <w:highlight w:val="yellow"/>
                <w:lang w:val="en-GB"/>
              </w:rPr>
              <w:t>Basic user input</w:t>
            </w:r>
          </w:p>
        </w:tc>
        <w:tc>
          <w:tcPr>
            <w:tcW w:w="3376" w:type="dxa"/>
          </w:tcPr>
          <w:p w14:paraId="146F0698" w14:textId="20E036E1" w:rsidR="005A28C7" w:rsidRPr="000D1721" w:rsidRDefault="005A28C7" w:rsidP="005A28C7">
            <w:pPr>
              <w:jc w:val="both"/>
              <w:rPr>
                <w:highlight w:val="yellow"/>
                <w:lang w:val="en-GB"/>
              </w:rPr>
            </w:pPr>
            <w:r w:rsidRPr="000D1721">
              <w:rPr>
                <w:highlight w:val="yellow"/>
                <w:lang w:val="en-GB"/>
              </w:rPr>
              <w:t>Little or no code submitted</w:t>
            </w:r>
          </w:p>
        </w:tc>
      </w:tr>
    </w:tbl>
    <w:p w14:paraId="436AC1A4" w14:textId="77777777" w:rsidR="00E706DC" w:rsidRPr="00080411" w:rsidRDefault="00E706DC"/>
    <w:p w14:paraId="589C7D87" w14:textId="0575D62A" w:rsidR="00E706DC" w:rsidRPr="00080411" w:rsidRDefault="00E706DC">
      <w:pPr>
        <w:rPr>
          <w:b/>
          <w:bCs/>
        </w:rPr>
      </w:pPr>
      <w:r w:rsidRPr="00080411">
        <w:rPr>
          <w:b/>
          <w:bCs/>
        </w:rPr>
        <w:t>Notes on submission (to be completed by the student, max 50 words):</w:t>
      </w:r>
    </w:p>
    <w:p w14:paraId="0974A05A" w14:textId="0B6B1607" w:rsidR="0094451F" w:rsidRDefault="000D1721" w:rsidP="000D1721">
      <w:r>
        <w:t>My Easy Read Checker uses object-oriented design, inheritance via an abstract class, regex utilities, arrays, tests, and file handling to save users and their sentences. It analyses sentences with multiple checkers (word count, word length</w:t>
      </w:r>
      <w:r>
        <w:t>s</w:t>
      </w:r>
      <w:r>
        <w:t xml:space="preserve">, hard words, written </w:t>
      </w:r>
      <w:r>
        <w:t xml:space="preserve">out </w:t>
      </w:r>
      <w:r>
        <w:t xml:space="preserve">numbers). </w:t>
      </w:r>
      <w:r>
        <w:t>The c</w:t>
      </w:r>
      <w:r>
        <w:t>ode is structured into packages with clear, consistent comments.</w:t>
      </w:r>
    </w:p>
    <w:sectPr w:rsidR="0094451F">
      <w:footerReference w:type="even" r:id="rId6"/>
      <w:footerReference w:type="firs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C7E649" w14:textId="77777777" w:rsidR="00D90A82" w:rsidRDefault="00D90A82" w:rsidP="0094451F">
      <w:pPr>
        <w:spacing w:after="0" w:line="240" w:lineRule="auto"/>
      </w:pPr>
      <w:r>
        <w:separator/>
      </w:r>
    </w:p>
  </w:endnote>
  <w:endnote w:type="continuationSeparator" w:id="0">
    <w:p w14:paraId="3F0D51B0" w14:textId="77777777" w:rsidR="00D90A82" w:rsidRDefault="00D90A82" w:rsidP="009445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E364A1" w14:textId="48CDACFC" w:rsidR="0094451F" w:rsidRDefault="0094451F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5721844" wp14:editId="024E765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2700" b="0"/>
              <wp:wrapNone/>
              <wp:docPr id="1628634297" name="Text Box 2" descr="CDL - EX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5D5F7E" w14:textId="4D253EFD" w:rsidR="0094451F" w:rsidRPr="0094451F" w:rsidRDefault="0094451F" w:rsidP="0094451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4451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CDL - EXTERNAL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>
          <w:pict>
            <v:shapetype w14:anchorId="1572184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DL - EXTERNAL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fill o:detectmouseclick="t"/>
              <v:textbox style="mso-fit-shape-to-text:t" inset="0,0,0,15pt">
                <w:txbxContent>
                  <w:p w14:paraId="445D5F7E" w14:textId="4D253EFD" w:rsidR="0094451F" w:rsidRPr="0094451F" w:rsidRDefault="0094451F" w:rsidP="0094451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4451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CDL - EXTERNAL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67CCA6" w14:textId="546C1047" w:rsidR="0094451F" w:rsidRDefault="0094451F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0B95520" wp14:editId="5EA359E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2700" b="0"/>
              <wp:wrapNone/>
              <wp:docPr id="1867106587" name="Text Box 1" descr="CDL - EX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C7A41F" w14:textId="61EFDEB9" w:rsidR="0094451F" w:rsidRPr="0094451F" w:rsidRDefault="0094451F" w:rsidP="0094451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4451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CDL - EXTERNAL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>
          <w:pict>
            <v:shapetype w14:anchorId="50B9552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DL - EXTERNAL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jdbhwLAgAAHAQAAA4A&#10;AAAAAAAAAAAAAAAALgIAAGRycy9lMm9Eb2MueG1sUEsBAi0AFAAGAAgAAAAhADft0fjZAAAAAwEA&#10;AA8AAAAAAAAAAAAAAAAAZQQAAGRycy9kb3ducmV2LnhtbFBLBQYAAAAABAAEAPMAAABrBQAAAAA=&#10;" filled="f" stroked="f">
              <v:fill o:detectmouseclick="t"/>
              <v:textbox style="mso-fit-shape-to-text:t" inset="0,0,0,15pt">
                <w:txbxContent>
                  <w:p w14:paraId="0CC7A41F" w14:textId="61EFDEB9" w:rsidR="0094451F" w:rsidRPr="0094451F" w:rsidRDefault="0094451F" w:rsidP="0094451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4451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CDL - EXTERNAL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C109CB" w14:textId="77777777" w:rsidR="00D90A82" w:rsidRDefault="00D90A82" w:rsidP="0094451F">
      <w:pPr>
        <w:spacing w:after="0" w:line="240" w:lineRule="auto"/>
      </w:pPr>
      <w:r>
        <w:separator/>
      </w:r>
    </w:p>
  </w:footnote>
  <w:footnote w:type="continuationSeparator" w:id="0">
    <w:p w14:paraId="1D2B41AE" w14:textId="77777777" w:rsidR="00D90A82" w:rsidRDefault="00D90A82" w:rsidP="0094451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6DC"/>
    <w:rsid w:val="00080411"/>
    <w:rsid w:val="000B50B7"/>
    <w:rsid w:val="000D1721"/>
    <w:rsid w:val="00192A14"/>
    <w:rsid w:val="002418C5"/>
    <w:rsid w:val="00373B2D"/>
    <w:rsid w:val="004464E4"/>
    <w:rsid w:val="005A28C7"/>
    <w:rsid w:val="00703302"/>
    <w:rsid w:val="008C0F9C"/>
    <w:rsid w:val="0094451F"/>
    <w:rsid w:val="00A05F20"/>
    <w:rsid w:val="00B03489"/>
    <w:rsid w:val="00B21BF1"/>
    <w:rsid w:val="00D90A82"/>
    <w:rsid w:val="00E706DC"/>
    <w:rsid w:val="00F32FCC"/>
    <w:rsid w:val="00F905FB"/>
    <w:rsid w:val="00F93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E4B4E"/>
  <w15:chartTrackingRefBased/>
  <w15:docId w15:val="{C64602F7-2187-0D43-B2F5-FA5D48663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06DC"/>
    <w:pPr>
      <w:spacing w:after="160"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06DC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6DC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6DC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GB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6DC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6DC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6DC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6DC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6DC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GB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6DC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6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6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6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6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6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6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6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6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6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70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6DC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70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6DC"/>
    <w:pPr>
      <w:spacing w:before="160" w:line="240" w:lineRule="auto"/>
      <w:jc w:val="center"/>
    </w:pPr>
    <w:rPr>
      <w:i/>
      <w:iCs/>
      <w:color w:val="404040" w:themeColor="text1" w:themeTint="BF"/>
      <w:kern w:val="2"/>
      <w:sz w:val="24"/>
      <w:szCs w:val="24"/>
      <w:lang w:val="en-GB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706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6DC"/>
    <w:pPr>
      <w:spacing w:after="0" w:line="240" w:lineRule="auto"/>
      <w:ind w:left="720"/>
      <w:contextualSpacing/>
    </w:pPr>
    <w:rPr>
      <w:kern w:val="2"/>
      <w:sz w:val="24"/>
      <w:szCs w:val="24"/>
      <w:lang w:val="en-GB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706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6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6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6D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706DC"/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9445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451F"/>
    <w:rPr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804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0411"/>
    <w:rPr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Shardlow</dc:creator>
  <cp:keywords/>
  <dc:description/>
  <cp:lastModifiedBy>Presley Dobson</cp:lastModifiedBy>
  <cp:revision>6</cp:revision>
  <dcterms:created xsi:type="dcterms:W3CDTF">2024-12-06T10:08:00Z</dcterms:created>
  <dcterms:modified xsi:type="dcterms:W3CDTF">2025-12-08T20:36:00Z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6f49c91b,6112fcb9,6bdb7376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CDL - EXTERNAL</vt:lpwstr>
  </property>
  <property fmtid="{D5CDD505-2E9C-101B-9397-08002B2CF9AE}" pid="5" name="MSIP_Label_d38e73b6-277a-44a2-a6e4-3be273e67173_Enabled">
    <vt:lpwstr>true</vt:lpwstr>
  </property>
  <property fmtid="{D5CDD505-2E9C-101B-9397-08002B2CF9AE}" pid="6" name="MSIP_Label_d38e73b6-277a-44a2-a6e4-3be273e67173_SetDate">
    <vt:lpwstr>2024-05-08T08:57:13Z</vt:lpwstr>
  </property>
  <property fmtid="{D5CDD505-2E9C-101B-9397-08002B2CF9AE}" pid="7" name="MSIP_Label_d38e73b6-277a-44a2-a6e4-3be273e67173_Method">
    <vt:lpwstr>Privileged</vt:lpwstr>
  </property>
  <property fmtid="{D5CDD505-2E9C-101B-9397-08002B2CF9AE}" pid="8" name="MSIP_Label_d38e73b6-277a-44a2-a6e4-3be273e67173_Name">
    <vt:lpwstr>External</vt:lpwstr>
  </property>
  <property fmtid="{D5CDD505-2E9C-101B-9397-08002B2CF9AE}" pid="9" name="MSIP_Label_d38e73b6-277a-44a2-a6e4-3be273e67173_SiteId">
    <vt:lpwstr>b9421abd-55d8-45be-b89b-aa8974ddbc7f</vt:lpwstr>
  </property>
  <property fmtid="{D5CDD505-2E9C-101B-9397-08002B2CF9AE}" pid="10" name="MSIP_Label_d38e73b6-277a-44a2-a6e4-3be273e67173_ActionId">
    <vt:lpwstr>2edbc78c-9f29-404a-918e-4fd85fb2799f</vt:lpwstr>
  </property>
  <property fmtid="{D5CDD505-2E9C-101B-9397-08002B2CF9AE}" pid="11" name="MSIP_Label_d38e73b6-277a-44a2-a6e4-3be273e67173_ContentBits">
    <vt:lpwstr>2</vt:lpwstr>
  </property>
</Properties>
</file>