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62"/>
        <w:gridCol w:w="1608"/>
        <w:gridCol w:w="335"/>
        <w:gridCol w:w="681"/>
        <w:gridCol w:w="2268"/>
      </w:tblGrid>
      <w:tr w:rsidR="009128C1" w:rsidRPr="0020282E" w14:paraId="3C10DAF2" w14:textId="77777777" w:rsidTr="00874432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41575EC7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5F1F529E" wp14:editId="4FB16A56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4FDBD9C6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403E66D5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34FBD46B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08091EF1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AC5A17" w14:textId="4030FD45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1149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E027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15</w:t>
            </w:r>
          </w:p>
        </w:tc>
      </w:tr>
      <w:tr w:rsidR="009128C1" w:rsidRPr="00294CEA" w14:paraId="280FCE5A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0F4BD52" w14:textId="3BCA1DF6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E027B1" w:rsidRPr="00E027B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>س</w:t>
            </w:r>
            <w:r w:rsidR="00E027B1" w:rsidRPr="00E027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027B1" w:rsidRPr="00E027B1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</w:rPr>
              <w:t>ما</w:t>
            </w:r>
            <w:r w:rsidR="00E027B1" w:rsidRPr="00E027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027B1" w:rsidRPr="00E027B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فاز مدل ها</w:t>
            </w:r>
            <w:r w:rsidR="00E027B1" w:rsidRPr="00E027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027B1" w:rsidRPr="00E027B1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</w:rPr>
              <w:t>زنبرگ</w:t>
            </w:r>
            <w:r w:rsidR="00E027B1" w:rsidRPr="00E027B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: روش </w:t>
            </w:r>
            <w:r w:rsidR="00E027B1" w:rsidRPr="00E027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027B1" w:rsidRPr="00E027B1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</w:rPr>
              <w:t>ادگ</w:t>
            </w:r>
            <w:r w:rsidR="00E027B1" w:rsidRPr="00E027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027B1" w:rsidRPr="00E027B1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</w:rPr>
              <w:t>ر</w:t>
            </w:r>
            <w:r w:rsidR="00E027B1" w:rsidRPr="00E027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027B1" w:rsidRPr="00E027B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ماش</w:t>
            </w:r>
            <w:r w:rsidR="00E027B1" w:rsidRPr="00E027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027B1" w:rsidRPr="00E027B1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</w:rPr>
              <w:t>ن</w:t>
            </w:r>
          </w:p>
        </w:tc>
      </w:tr>
      <w:tr w:rsidR="009128C1" w:rsidRPr="00294CEA" w14:paraId="2DC197C5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16C2B31" w14:textId="56ACEC9D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6C181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027B1" w:rsidRPr="00E027B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>محمدحس</w:t>
            </w:r>
            <w:r w:rsidR="00E027B1" w:rsidRPr="00E027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027B1" w:rsidRPr="00E027B1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</w:rPr>
              <w:t>ن</w:t>
            </w:r>
            <w:r w:rsidR="00E027B1" w:rsidRPr="00E027B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زارع*، عبدالرضا رسول</w:t>
            </w:r>
            <w:r w:rsidR="00E027B1" w:rsidRPr="00E027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027B1" w:rsidRPr="00E027B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کنار</w:t>
            </w:r>
            <w:r w:rsidR="00E027B1" w:rsidRPr="00E027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</w:p>
        </w:tc>
      </w:tr>
      <w:tr w:rsidR="00294CEA" w:rsidRPr="00294CEA" w14:paraId="45A28A21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6E83768" w14:textId="77777777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355D05AD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799E118" w14:textId="4486E973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  <w:r w:rsidR="00BA525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-</w:t>
            </w:r>
          </w:p>
        </w:tc>
      </w:tr>
      <w:tr w:rsidR="00B53046" w:rsidRPr="00294CEA" w14:paraId="57B4642D" w14:textId="77777777" w:rsidTr="00874432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4CAF7AEA" w14:textId="09853F8A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A5252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-</w:t>
            </w:r>
          </w:p>
        </w:tc>
        <w:tc>
          <w:tcPr>
            <w:tcW w:w="2853" w:type="dxa"/>
            <w:gridSpan w:val="3"/>
          </w:tcPr>
          <w:p w14:paraId="030B3E46" w14:textId="28A3EDC8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راهنما:</w:t>
            </w:r>
            <w:r w:rsidR="00022EB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BA5252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-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6160C00C" w14:textId="1596C3AD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022EB1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BA5252">
              <w:rPr>
                <w:rFonts w:ascii="Times New Roman" w:hAnsi="Times New Roman" w:cs="B Nazanin" w:hint="cs"/>
                <w:sz w:val="18"/>
                <w:szCs w:val="20"/>
                <w:rtl/>
              </w:rPr>
              <w:t>-</w:t>
            </w:r>
          </w:p>
        </w:tc>
      </w:tr>
      <w:tr w:rsidR="009128C1" w:rsidRPr="00294CEA" w14:paraId="02FEBF2B" w14:textId="77777777" w:rsidTr="00874432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FEB2" w14:textId="7248BC0C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A525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</w:tr>
      <w:tr w:rsidR="00B53046" w:rsidRPr="00294CEA" w14:paraId="442F5507" w14:textId="77777777" w:rsidTr="00874432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01F8998F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27BAA0" w14:textId="75CB03FE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874432">
              <w:t xml:space="preserve"> 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027B1" w:rsidRPr="00E027B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مجله پژوهش ف</w:t>
            </w:r>
            <w:r w:rsidR="00E027B1" w:rsidRPr="00E027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E027B1" w:rsidRPr="00E027B1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ز</w:t>
            </w:r>
            <w:r w:rsidR="00E027B1" w:rsidRPr="00E027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E027B1" w:rsidRPr="00E027B1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ک</w:t>
            </w:r>
            <w:r w:rsidR="00E027B1" w:rsidRPr="00E027B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ا</w:t>
            </w:r>
            <w:r w:rsidR="00E027B1" w:rsidRPr="00E027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E027B1" w:rsidRPr="00E027B1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ران</w:t>
            </w:r>
          </w:p>
        </w:tc>
      </w:tr>
      <w:tr w:rsidR="00B53046" w:rsidRPr="00294CEA" w14:paraId="570C71D9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B59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628D8AEC" w14:textId="41B46672" w:rsidR="00B53046" w:rsidRPr="00294CEA" w:rsidRDefault="00B53046" w:rsidP="006C1817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E027B1" w:rsidRPr="00E027B1">
              <w:rPr>
                <w:rFonts w:ascii="Times New Roman" w:hAnsi="Times New Roman" w:cs="B Nazanin"/>
                <w:sz w:val="18"/>
                <w:szCs w:val="20"/>
                <w:lang w:bidi="fa-IR"/>
              </w:rPr>
              <w:t>1682-6957</w:t>
            </w:r>
          </w:p>
        </w:tc>
        <w:tc>
          <w:tcPr>
            <w:tcW w:w="2477" w:type="dxa"/>
            <w:gridSpan w:val="2"/>
          </w:tcPr>
          <w:p w14:paraId="6B176ABB" w14:textId="78A1DE3C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874432">
              <w:t xml:space="preserve"> 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E027B1" w:rsidRPr="00E027B1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>دانشگاه صنعت</w:t>
            </w:r>
            <w:r w:rsidR="00E027B1" w:rsidRPr="00E027B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ی</w:t>
            </w:r>
            <w:r w:rsidR="00E027B1" w:rsidRPr="00E027B1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اصفهان</w:t>
            </w:r>
            <w:r w:rsidR="00BA5252" w:rsidRPr="00BA5252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ab/>
            </w:r>
          </w:p>
        </w:tc>
        <w:tc>
          <w:tcPr>
            <w:tcW w:w="2686" w:type="dxa"/>
            <w:gridSpan w:val="4"/>
          </w:tcPr>
          <w:p w14:paraId="7C667075" w14:textId="44241712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E027B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1402-</w:t>
            </w:r>
            <w:r w:rsidR="00E027B1" w:rsidRPr="00E027B1">
              <w:rPr>
                <w:rFonts w:ascii="Times New Roman" w:hAnsi="Times New Roman" w:cs="B Nazanin"/>
                <w:sz w:val="18"/>
                <w:szCs w:val="20"/>
                <w:rtl/>
              </w:rPr>
              <w:t>22(</w:t>
            </w:r>
            <w:r w:rsidR="00E027B1" w:rsidRPr="00E027B1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>۲)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0F52155" w14:textId="1402A305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E027B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ایران</w:t>
            </w:r>
          </w:p>
        </w:tc>
      </w:tr>
      <w:tr w:rsidR="00B53046" w:rsidRPr="00294CEA" w14:paraId="6C760EC1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85FA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753B" w14:textId="7E5ADC1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027B1">
                  <w:rPr>
                    <w:rFonts w:ascii="MS Gothic" w:eastAsia="MS Gothic" w:hAnsi="MS Gothic" w:cs="B Nazanin" w:hint="eastAsia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27B1">
                  <w:rPr>
                    <w:rFonts w:ascii="MS Gothic" w:eastAsia="MS Gothic" w:hAnsi="MS Gothic" w:cs="B Nazanin" w:hint="eastAsia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C1817">
                  <w:rPr>
                    <w:rFonts w:ascii="MS Gothic" w:eastAsia="MS Gothic" w:hAnsi="MS Gothic" w:cs="B Nazanin" w:hint="eastAsia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1817">
                  <w:rPr>
                    <w:rFonts w:ascii="MS Gothic" w:eastAsia="MS Gothic" w:hAnsi="MS Gothic" w:cs="B Nazanin" w:hint="eastAsia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027B1">
                  <w:rPr>
                    <w:rFonts w:ascii="MS Gothic" w:eastAsia="MS Gothic" w:hAnsi="MS Gothic" w:cs="B Nazanin" w:hint="eastAsia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70FEBF17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F668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99A3A8" w14:textId="77FCF1B8" w:rsidR="00B53046" w:rsidRPr="00294CEA" w:rsidRDefault="00B53046" w:rsidP="00874432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6C181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-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66DB" w14:textId="3990EC1A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6C1817">
              <w:rPr>
                <w:rFonts w:ascii="Times New Roman" w:hAnsi="Times New Roman" w:cs="B Nazanin"/>
                <w:sz w:val="18"/>
                <w:szCs w:val="20"/>
                <w:lang w:bidi="fa-IR"/>
              </w:rPr>
              <w:t>-</w:t>
            </w:r>
          </w:p>
        </w:tc>
      </w:tr>
      <w:tr w:rsidR="00B53046" w:rsidRPr="00294CEA" w14:paraId="600B0DE2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C5E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2AB5DBCD" w14:textId="6D8F48BB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5F120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0.</w:t>
            </w:r>
            <w:r w:rsidR="00E149B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10</w:t>
            </w:r>
            <w:r w:rsidR="006C181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8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1DBE19D2" w14:textId="159605B0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E149BA">
              <w:rPr>
                <w:rFonts w:ascii="Times New Roman" w:hAnsi="Times New Roman" w:cs="B Nazanin"/>
                <w:sz w:val="18"/>
                <w:szCs w:val="20"/>
                <w:lang w:bidi="fa-IR"/>
              </w:rPr>
              <w:t>5</w:t>
            </w:r>
          </w:p>
        </w:tc>
        <w:tc>
          <w:tcPr>
            <w:tcW w:w="2686" w:type="dxa"/>
            <w:gridSpan w:val="4"/>
            <w:tcBorders>
              <w:top w:val="single" w:sz="4" w:space="0" w:color="auto"/>
            </w:tcBorders>
          </w:tcPr>
          <w:p w14:paraId="20F158AB" w14:textId="37A0C564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Q</w:t>
            </w:r>
            <w:r w:rsidR="00E149BA">
              <w:rPr>
                <w:rFonts w:ascii="Times New Roman" w:hAnsi="Times New Roman" w:cs="B Nazanin"/>
                <w:sz w:val="18"/>
                <w:szCs w:val="20"/>
                <w:lang w:bidi="fa-IR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65E3679E" w14:textId="7652BF5E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874432">
              <w:t xml:space="preserve"> </w:t>
            </w:r>
            <w:r w:rsidR="00E149BA" w:rsidRPr="00E149B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Physics and Astronomy</w:t>
            </w:r>
          </w:p>
        </w:tc>
      </w:tr>
      <w:tr w:rsidR="00B53046" w:rsidRPr="00294CEA" w14:paraId="08EA399E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901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696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-</w:t>
            </w:r>
          </w:p>
        </w:tc>
      </w:tr>
      <w:tr w:rsidR="00B53046" w:rsidRPr="00294CEA" w14:paraId="50503932" w14:textId="77777777" w:rsidTr="00874432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0CA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4B05D7A22B0D4BE7B1AC2C48A0892BD4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73F4" w14:textId="5266EAFB" w:rsidR="00B53046" w:rsidRPr="00294CEA" w:rsidRDefault="005F120A" w:rsidP="005F120A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496CD03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200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154BD82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8FE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6A21DCE8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036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B53046" w:rsidRPr="00294CEA" w14:paraId="06F5C05E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24985C" w14:textId="1391ACBA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98FB2969C0CE4C8A8CAE318F842E46F9"/>
                </w:placeholder>
                <w:text/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98FB2969C0CE4C8A8CAE318F842E46F9"/>
                </w:placeholder>
                <w:text/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487B631E" w14:textId="77777777" w:rsidTr="00874432">
        <w:trPr>
          <w:trHeight w:val="1245"/>
        </w:trPr>
        <w:tc>
          <w:tcPr>
            <w:tcW w:w="554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E17971" w14:textId="26F499F0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20/0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3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FCACBC" w14:textId="3D7C8694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40963FEE" w14:textId="6D43B7DA" w:rsidR="006A516A" w:rsidRPr="00294CEA" w:rsidRDefault="00354BAD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8240" behindDoc="0" locked="0" layoutInCell="1" allowOverlap="1" wp14:anchorId="6118CEDB" wp14:editId="056798E0">
            <wp:simplePos x="0" y="0"/>
            <wp:positionH relativeFrom="column">
              <wp:posOffset>954616</wp:posOffset>
            </wp:positionH>
            <wp:positionV relativeFrom="paragraph">
              <wp:posOffset>-529590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516A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rAwNjYztzA0NjRR0lEKTi0uzszPAymwrAUAkl7AdCwAAAA="/>
  </w:docVars>
  <w:rsids>
    <w:rsidRoot w:val="001D74D0"/>
    <w:rsid w:val="00022EB1"/>
    <w:rsid w:val="000328AB"/>
    <w:rsid w:val="00097B60"/>
    <w:rsid w:val="000F2289"/>
    <w:rsid w:val="00114965"/>
    <w:rsid w:val="001D74D0"/>
    <w:rsid w:val="0020282E"/>
    <w:rsid w:val="00294CEA"/>
    <w:rsid w:val="002D27C3"/>
    <w:rsid w:val="00354BAD"/>
    <w:rsid w:val="00544180"/>
    <w:rsid w:val="00562A26"/>
    <w:rsid w:val="005F120A"/>
    <w:rsid w:val="0068187E"/>
    <w:rsid w:val="006A516A"/>
    <w:rsid w:val="006C1817"/>
    <w:rsid w:val="007B3E93"/>
    <w:rsid w:val="0081716D"/>
    <w:rsid w:val="0084719E"/>
    <w:rsid w:val="00874432"/>
    <w:rsid w:val="009128C1"/>
    <w:rsid w:val="00A841FA"/>
    <w:rsid w:val="00B53046"/>
    <w:rsid w:val="00BA5252"/>
    <w:rsid w:val="00C52AD5"/>
    <w:rsid w:val="00CA6484"/>
    <w:rsid w:val="00E027B1"/>
    <w:rsid w:val="00E11866"/>
    <w:rsid w:val="00E1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F023"/>
  <w15:chartTrackingRefBased/>
  <w15:docId w15:val="{FF2BDB3F-CF3E-4917-9B16-64854F65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C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1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05D7A22B0D4BE7B1AC2C48A0892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A967-AE09-4C0D-A33F-D13AF998BB43}"/>
      </w:docPartPr>
      <w:docPartBody>
        <w:p w:rsidR="000F628C" w:rsidRDefault="00B36EEC" w:rsidP="00B36EEC">
          <w:pPr>
            <w:pStyle w:val="4B05D7A22B0D4BE7B1AC2C48A0892BD4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0F628C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0F628C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0F628C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98FB2969C0CE4C8A8CAE318F842E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DC61-9911-4B50-A26E-CA5CCAE995DC}"/>
      </w:docPartPr>
      <w:docPartBody>
        <w:p w:rsidR="000F628C" w:rsidRDefault="00B36EEC" w:rsidP="00B36EEC">
          <w:pPr>
            <w:pStyle w:val="98FB2969C0CE4C8A8CAE318F842E46F9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D25C4"/>
    <w:rsid w:val="000F628C"/>
    <w:rsid w:val="001448FD"/>
    <w:rsid w:val="004D0D1D"/>
    <w:rsid w:val="00511C41"/>
    <w:rsid w:val="00633FB6"/>
    <w:rsid w:val="006E717E"/>
    <w:rsid w:val="006F5714"/>
    <w:rsid w:val="00A9125C"/>
    <w:rsid w:val="00B36EEC"/>
    <w:rsid w:val="00C8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EEC"/>
    <w:rPr>
      <w:color w:val="808080"/>
    </w:rPr>
  </w:style>
  <w:style w:type="paragraph" w:customStyle="1" w:styleId="4B05D7A22B0D4BE7B1AC2C48A0892BD4">
    <w:name w:val="4B05D7A22B0D4BE7B1AC2C48A0892BD4"/>
    <w:rsid w:val="00B36EEC"/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98FB2969C0CE4C8A8CAE318F842E46F9">
    <w:name w:val="98FB2969C0CE4C8A8CAE318F842E46F9"/>
    <w:rsid w:val="00B36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56BD7-2D78-450F-8B4F-4DF9A6E1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15</cp:revision>
  <dcterms:created xsi:type="dcterms:W3CDTF">2020-10-18T00:45:00Z</dcterms:created>
  <dcterms:modified xsi:type="dcterms:W3CDTF">2023-06-10T21:45:00Z</dcterms:modified>
</cp:coreProperties>
</file>