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spacing w:before="2551" w:after="240" w:line="384"/>
        <w:jc w:val="center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28"/>
          <w:sz w:val="28"/>
        </w:rPr>
        <w:t xml:space="preserve"> </w:t>
      </w:r>
      <w:r>
        <w:rPr>
          <w:rFonts w:hint="eastAsia" w:ascii="黑体" w:hAnsi="黑体" w:eastAsia="黑体" w:cs="黑体"/>
          <w:b w:val="1"/>
          <w:color w:val="1565c0"/>
          <w:spacing w:val="28"/>
          <w:sz w:val="28"/>
        </w:rPr>
        <w:t>产品需求文档</w:t>
      </w:r>
    </w:p>
    <w:p w14:paraId="3E15B6A5">
      <w:pPr>
        <w:spacing w:after="240" w:line="384"/>
        <w:jc w:val="center"/>
        <w:rPr>
          <w:color w:val="1a237e"/>
        </w:rPr>
      </w:pPr>
      <w:r>
        <w:rPr>
          <w:rFonts w:hint="eastAsia" w:ascii="黑体" w:hAnsi="黑体" w:eastAsia="黑体" w:cs="黑体"/>
          <w:b w:val="1"/>
          <w:color w:val="1a237e"/>
          <w:sz w:val="52"/>
        </w:rPr>
        <w:t>在线教学微服务需求文档</w:t>
      </w:r>
    </w:p>
    <w:p w14:paraId="218005DE">
      <w:pPr>
        <w:spacing w:after="432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8"/>
        </w:rPr>
        <w:t>对接预约系统 · 课堂域微服务</w:t>
      </w:r>
    </w:p>
    <w:p w14:paraId="4FDBAA45">
      <w:pPr>
        <w:spacing w:after="180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文档版本：V1.0</w:t>
      </w:r>
    </w:p>
    <w:p w14:paraId="331DB22D">
      <w:pPr>
        <w:spacing w:after="180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发布日期：2026-10-25</w:t>
      </w:r>
    </w:p>
    <w:p w14:paraId="06965398">
      <w:pPr>
        <w:spacing w:after="180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1"/>
        </w:rPr>
        <w:t>编制：产品组</w:t>
      </w:r>
    </w:p>
    <w:p w14:paraId="3C249373">
      <w:pPr>
        <w:spacing w:after="180" w:line="384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1"/>
        </w:rPr>
        <w:t>密级：内部</w:t>
      </w:r>
    </w:p>
    <w:p w14:paraId="16800A0A">
      <w:pPr>
        <w:spacing w:before="240" w:after="120"/>
      </w:pPr>
      <w:r>
        <w:rPr>
          <w:rFonts w:hint="eastAsia"/>
          <w:b w:val="1"/>
        </w:rPr>
        <w:t>目录</w:t>
      </w:r>
    </w:p>
    <w:p w14:paraId="79A48DF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一、文档概述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25DDAF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文档目的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12525E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项目范围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79084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读者对象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80222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"section-1-4" </w:instrText>
      </w:r>
      <w:r>
        <w:fldChar w:fldCharType="separate" w:fldLock="0" w:dirty="0"/>
      </w:r>
      <w:r>
        <w:rPr>
          <w:rFonts w:hint="eastAsia"/>
        </w:rPr>
        <w:t>1.4 术语定义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BF4C0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"section-1-5" </w:instrText>
      </w:r>
      <w:r>
        <w:fldChar w:fldCharType="separate" w:fldLock="0" w:dirty="0"/>
      </w:r>
      <w:r>
        <w:rPr>
          <w:rFonts w:hint="eastAsia"/>
        </w:rPr>
        <w:t>1.5 修订记录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25EAF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二、项目背景与建设目标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BB7CB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业务背景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92F24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系统定位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F9685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建设目标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8043A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2.4 与既有 PRD 的关系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6E9F0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三、系统边界与职责划分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D9721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职责划分总表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1216E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教学服务不做清单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4ABD6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边界争议的裁定原则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49497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四、对接契约设计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1FFA2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对接方式选型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879AA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排期 id 与课堂 id 映射规则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E506B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排期事件数据约定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92C20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身份与鉴权传递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038FE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"section-4-5" </w:instrText>
      </w:r>
      <w:r>
        <w:fldChar w:fldCharType="separate" w:fldLock="0" w:dirty="0"/>
      </w:r>
      <w:r>
        <w:rPr>
          <w:rFonts w:hint="eastAsia"/>
        </w:rPr>
        <w:t>4.5 数据一致性保障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C96BB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"section-4-6" </w:instrText>
      </w:r>
      <w:r>
        <w:fldChar w:fldCharType="separate" w:fldLock="0" w:dirty="0"/>
      </w:r>
      <w:r>
        <w:rPr>
          <w:rFonts w:hint="eastAsia"/>
        </w:rPr>
        <w:t>4.6 核心对接时序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C6F17C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五、总体架构设计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6EC35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DD3E1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技术选型建议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33CC1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媒体方案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5896E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5.4 部署要求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980E03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六、领域模型与核心状态机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564E5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核心实体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2D45D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课堂生命周期状态机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DAC59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签到状态机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93010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6.4 成员在线状态机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535042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B6255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功能架构总览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1F4A42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F1 课堂接入管理（P0）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2E87C7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F2 签到与出勤管理（P0）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FC40C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F3 退出与重连管理（P0）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4A3D3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"section-7-5" </w:instrText>
      </w:r>
      <w:r>
        <w:fldChar w:fldCharType="separate" w:fldLock="0" w:dirty="0"/>
      </w:r>
      <w:r>
        <w:rPr>
          <w:rFonts w:hint="eastAsia"/>
        </w:rPr>
        <w:t>7.5 F4 教学环节（P0 核心）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EA915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"section-7-6" </w:instrText>
      </w:r>
      <w:r>
        <w:fldChar w:fldCharType="separate" w:fldLock="0" w:dirty="0"/>
      </w:r>
      <w:r>
        <w:rPr>
          <w:rFonts w:hint="eastAsia"/>
        </w:rPr>
        <w:t>7.6 F5 学生作品上传（P0/P1）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EB7B2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"section-7-7" </w:instrText>
      </w:r>
      <w:r>
        <w:fldChar w:fldCharType="separate" w:fldLock="0" w:dirty="0"/>
      </w:r>
      <w:r>
        <w:rPr>
          <w:rFonts w:hint="eastAsia"/>
        </w:rPr>
        <w:t>7.7 F6 录制与回放（P0）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EB3D41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"section-7-8" </w:instrText>
      </w:r>
      <w:r>
        <w:fldChar w:fldCharType="separate" w:fldLock="0" w:dirty="0"/>
      </w:r>
      <w:r>
        <w:rPr>
          <w:rFonts w:hint="eastAsia"/>
        </w:rPr>
        <w:t>7.8 F7 学情数据与回流（P0）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A2A9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"section-7-9" </w:instrText>
      </w:r>
      <w:r>
        <w:fldChar w:fldCharType="separate" w:fldLock="0" w:dirty="0"/>
      </w:r>
      <w:r>
        <w:rPr>
          <w:rFonts w:hint="eastAsia"/>
        </w:rPr>
        <w:t>7.9 F8 教学运营后台（P0）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65990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"section-7-10" </w:instrText>
      </w:r>
      <w:r>
        <w:fldChar w:fldCharType="separate" w:fldLock="0" w:dirty="0"/>
      </w:r>
      <w:r>
        <w:rPr>
          <w:rFonts w:hint="eastAsia"/>
        </w:rPr>
        <w:t>7.10 功能清单汇总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A7F22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八、接口需求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E4914B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接口设计原则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914E4A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rPr>
          <w:rFonts w:hint="eastAsia"/>
        </w:rPr>
        <w:t>8.2 对预约系统入向接口（教学服务提供）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01F24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rPr>
          <w:rFonts w:hint="eastAsia"/>
        </w:rPr>
        <w:t>8.3 对预约系统出向回调（教学服务调用）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ADA74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rPr>
          <w:rFonts w:hint="eastAsia"/>
        </w:rPr>
        <w:t>8.4 对客户端接口概要（教师端/学生端）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F350D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"section-8-5" </w:instrText>
      </w:r>
      <w:r>
        <w:fldChar w:fldCharType="separate" w:fldLock="0" w:dirty="0"/>
      </w:r>
      <w:r>
        <w:rPr>
          <w:rFonts w:hint="eastAsia"/>
        </w:rPr>
        <w:t>8.5 错误码规范（节选）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EA4F3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九、非功能需求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16FB0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性能需求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67983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容量规划（100 课堂并发）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32CEDE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9.3 可用性需求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6EA59D8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9.4 安全需求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F3115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"section-9-5" </w:instrText>
      </w:r>
      <w:r>
        <w:fldChar w:fldCharType="separate" w:fldLock="0" w:dirty="0"/>
      </w:r>
      <w:r>
        <w:rPr>
          <w:rFonts w:hint="eastAsia"/>
        </w:rPr>
        <w:t>9.5 合规需求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91196C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"section-9-6" </w:instrText>
      </w:r>
      <w:r>
        <w:fldChar w:fldCharType="separate" w:fldLock="0" w:dirty="0"/>
      </w:r>
      <w:r>
        <w:rPr>
          <w:rFonts w:hint="eastAsia"/>
        </w:rPr>
        <w:t>9.6 终端兼容性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5F768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十、数据需求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56B11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10.1 数据分布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25C661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10.2 数据回流最小集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C8D3D0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"section-10-3" </w:instrText>
      </w:r>
      <w:r>
        <w:fldChar w:fldCharType="separate" w:fldLock="0" w:dirty="0"/>
      </w:r>
      <w:r>
        <w:rPr>
          <w:rFonts w:hint="eastAsia"/>
        </w:rPr>
        <w:t>10.3 数据质量要求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3467F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十一、部署与运维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81A3A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"section-11-1" </w:instrText>
      </w:r>
      <w:r>
        <w:fldChar w:fldCharType="separate" w:fldLock="0" w:dirty="0"/>
      </w:r>
      <w:r>
        <w:rPr>
          <w:rFonts w:hint="eastAsia"/>
        </w:rPr>
        <w:t>11.1 部署架构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371F3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"section-11-2" </w:instrText>
      </w:r>
      <w:r>
        <w:fldChar w:fldCharType="separate" w:fldLock="0" w:dirty="0"/>
      </w:r>
      <w:r>
        <w:rPr>
          <w:rFonts w:hint="eastAsia"/>
        </w:rPr>
        <w:t>11.2 监控告警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B44D03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"section-11-3" </w:instrText>
      </w:r>
      <w:r>
        <w:fldChar w:fldCharType="separate" w:fldLock="0" w:dirty="0"/>
      </w:r>
      <w:r>
        <w:rPr>
          <w:rFonts w:hint="eastAsia"/>
        </w:rPr>
        <w:t>11.3 容灾与降级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2B9DC9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十二、实施规划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A32C6D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12.1 里程碑计划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9335D9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12.2 团队与资源建议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49A53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十三、风险识别与应对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2FC5AE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十四、附录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5F06F6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"section-14-1" </w:instrText>
      </w:r>
      <w:r>
        <w:fldChar w:fldCharType="separate" w:fldLock="0" w:dirty="0"/>
      </w:r>
      <w:r>
        <w:rPr>
          <w:rFonts w:hint="eastAsia"/>
        </w:rPr>
        <w:t>14.1 与预约系统对接检查清单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FC87205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"section-14-2" </w:instrText>
      </w:r>
      <w:r>
        <w:fldChar w:fldCharType="separate" w:fldLock="0" w:dirty="0"/>
      </w:r>
      <w:r>
        <w:rPr>
          <w:rFonts w:hint="eastAsia"/>
        </w:rPr>
        <w:t>14.2 关键规则速查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0E9E84">
      <w:pPr>
        <w:pStyle w:val="000005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"section-14-3" </w:instrText>
      </w:r>
      <w:r>
        <w:fldChar w:fldCharType="separate" w:fldLock="0" w:dirty="0"/>
      </w:r>
      <w:r>
        <w:rPr>
          <w:rFonts w:hint="eastAsia"/>
        </w:rPr>
        <w:t>14.3 待确认问题（Open Questions）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section-14-3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C38F6FA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tbl>
      <w:tblPr>
        <w:tblW w:w="8306" w:type="dxa"/>
        <w:shd w:color="212121"/>
        <w:tblLayout w:type="autofit"/>
        <w:tblCellMar/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A86661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8"/>
              </w:rPr>
              <w:t>执行摘要</w:t>
            </w:r>
          </w:p>
        </w:tc>
      </w:tr>
      <w:tr>
        <w:trPr/>
        <w:tc>
          <w:tcPr>
            <w:tcW w:w="830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eef4fb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26F477">
            <w:pPr>
              <w:spacing w:before="63" w:after="63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在线教学微服务是独立部署的课堂业务域微服务，与既有预约系统对接：预约系统继续负责人员登录权限与课程时间通知，教学服务负责签到、退出与全部教学环节；两侧数据库完全隔离，所有数据交换均经契约接口完成。</w:t>
            </w:r>
          </w:p>
          <w:p w14:paraId="07C88546">
            <w:pPr>
              <w:spacing w:before="63" w:after="63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对接以排期为核心：预约系统将排期 id、预约起止时间与师生名单推送至教学服务，教学服务以排期 id 作为课堂 id 幂等创建课堂；课后将出勤与课时消耗明细回流预约系统入账，异常事件实时上报，每日对账闭环。</w:t>
            </w:r>
          </w:p>
          <w:p w14:paraId="0BDADB12">
            <w:pPr>
              <w:spacing w:before="63" w:after="63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功能覆盖八大模块（F1—F8）共 </w:t>
            </w:r>
            <w:r>
              <w:rPr>
                <w:rFonts w:hint="eastAsia" w:ascii="宋体" w:hAnsi="宋体" w:eastAsia="宋体" w:cs="宋体"/>
                <w:b w:val="1"/>
                <w:color w:val="c62828"/>
                <w:sz w:val="21"/>
              </w:rPr>
              <w:t>57 项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需求，其中 P0 </w:t>
            </w:r>
            <w:r>
              <w:rPr>
                <w:rFonts w:hint="eastAsia" w:ascii="宋体" w:hAnsi="宋体" w:eastAsia="宋体" w:cs="宋体"/>
                <w:b w:val="1"/>
                <w:color w:val="c62828"/>
                <w:sz w:val="21"/>
              </w:rPr>
              <w:t>43 项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：课堂接入、签到出勤、退出重连、实时互动教学（教师视频下发、讲稿下发、白板协作、点名回答、学生语音/文字上传）、录制回放、学情数据回流与教学运营后台。</w:t>
            </w:r>
          </w:p>
          <w:p w14:paraId="3AAFB262">
            <w:pPr>
              <w:spacing w:before="63" w:after="63"/>
              <w:ind w:firstLine="480"/>
              <w:jc w:val="both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质量目标：满负荷 </w:t>
            </w:r>
            <w:r>
              <w:rPr>
                <w:rFonts w:hint="eastAsia" w:ascii="宋体" w:hAnsi="宋体" w:eastAsia="宋体" w:cs="宋体"/>
                <w:b w:val="1"/>
                <w:color w:val="c62828"/>
                <w:sz w:val="21"/>
              </w:rPr>
              <w:t>100 课堂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 xml:space="preserve">并发（每课堂最多 11 路媒体流），服务可用性 </w:t>
            </w:r>
            <w:r>
              <w:rPr>
                <w:rFonts w:ascii="宋体" w:hAnsi="宋体" w:eastAsia="宋体" w:cs="宋体"/>
                <w:b w:val="1"/>
                <w:color w:val="c62828"/>
                <w:sz w:val="21"/>
              </w:rPr>
              <w:t>99.9%</w:t>
            </w:r>
            <w:r>
              <w:rPr>
                <w:rFonts w:hint="eastAsia" w:ascii="宋体" w:hAnsi="宋体" w:eastAsia="宋体" w:cs="宋体"/>
                <w:color w:val="212121"/>
                <w:sz w:val="21"/>
              </w:rPr>
              <w:t>，数据回流投递成功率 99.9%；实施分 M1—M3 三个阶段约 18 周，人力与服务器成本测算沿用既有 PRD《技术与经济可行性分析》结论。</w:t>
            </w:r>
          </w:p>
        </w:tc>
      </w:tr>
    </w:tbl>
    <w:p w14:paraId="687F23F6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237e"/>
          <w:sz w:val="32"/>
        </w:rPr>
        <w:t>一、文档概述</w:t>
      </w:r>
      <w:bookmarkEnd w:id="1"/>
    </w:p>
    <w:p w14:paraId="7C22EE9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本章界定文档的编写目的、项目范围、读者对象与术语体系，并说明本文档与既有需求文档的继承关系。</w:t>
      </w:r>
    </w:p>
    <w:p w14:paraId="0C35E703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1a237e"/>
          <w:sz w:val="28"/>
        </w:rPr>
        <w:t>1.1 文档目的</w:t>
      </w:r>
      <w:bookmarkEnd w:id="2"/>
    </w:p>
    <w:p w14:paraId="58AEDAB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文档定义「在线教学微服务」（以下简称「教学服务」）的完整需求。教学服务定位为独立部署的微服务，与既有预约系统（以下简称「预约系统」）对接，承接排期数据并承担在线教学全流程业务。本文档用于：</w:t>
      </w:r>
    </w:p>
    <w:p w14:paraId="45E2CF3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明确教学服务与预约系统之间的职责边界与对接契约，作为双方开发团队的联调依据；</w:t>
      </w:r>
    </w:p>
    <w:p w14:paraId="608650E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定义教学服务的功能需求、接口需求、非功能需求与数据需求，作为教学服务设计、开发与测试验收的基准；</w:t>
      </w:r>
    </w:p>
    <w:p w14:paraId="7A9389F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约定课堂实例的创建规则——以预约系统的排期 id 作为课堂 id，保证两侧数据可追溯、可核对。</w:t>
      </w:r>
    </w:p>
    <w:p w14:paraId="0D6D4680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1a237e"/>
          <w:sz w:val="28"/>
        </w:rPr>
        <w:t>1.2 项目范围</w:t>
      </w:r>
      <w:bookmarkEnd w:id="3"/>
    </w:p>
    <w:p w14:paraId="4BEEF1C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本项目包含</w:t>
      </w:r>
      <w:r>
        <w:rPr>
          <w:rFonts w:hint="eastAsia" w:ascii="宋体" w:hAnsi="宋体" w:eastAsia="宋体" w:cs="宋体"/>
          <w:color w:val="212121"/>
          <w:sz w:val="24"/>
        </w:rPr>
        <w:t>：以排期 id 为课堂 id 的课堂实例化管理、课前就绪检查、签到与出勤管理、课堂退出与重连管理、实时互动教学环节（教师视频下发、讲稿下发、白板协作、点名回答、学生语音/文字上传）、录制与回放、学情数据与课时消耗回流、教学侧运营合规后台。</w:t>
      </w:r>
    </w:p>
    <w:p w14:paraId="3694509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本项目不包含</w:t>
      </w:r>
      <w:r>
        <w:rPr>
          <w:rFonts w:hint="eastAsia" w:ascii="宋体" w:hAnsi="宋体" w:eastAsia="宋体" w:cs="宋体"/>
          <w:color w:val="212121"/>
          <w:sz w:val="24"/>
        </w:rPr>
        <w:t>（由预约系统负责，本文档仅在契约层面约定对接方式）：用户注册与登录、人员权限管理、课程与排期的创建和修改、课程时间通知、支付与账务核算、教师学生 CRM。上述功能的详细需求以预约系统需求文档为准，本文档不重复定义。</w:t>
      </w:r>
    </w:p>
    <w:p w14:paraId="4682791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" w:name="section-1-3"/>
      <w:r>
        <w:rPr>
          <w:rFonts w:hint="eastAsia" w:ascii="黑体" w:hAnsi="黑体" w:eastAsia="黑体" w:cs="黑体"/>
          <w:b w:val="1"/>
          <w:color w:val="1a237e"/>
          <w:sz w:val="28"/>
        </w:rPr>
        <w:t>1.3 读者对象</w:t>
      </w:r>
      <w:bookmarkEnd w:id="4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A2D50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读者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8EA863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关注重点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B7E68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教学服务开发团队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ACDC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第四、六、七、八章（契约、领域模型、功能、接口）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11E6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预约系统开发团队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B3DC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第三、四、八章（边界、契约、对接接口）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30648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测试团队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8EF0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第七、八、九章（功能验收点、接口用例、质量指标）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CF4C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产品与运营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C955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第二、三、七章（定位、边界、功能范围）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7056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技术负责人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E0217B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第五、九、十、十二章（架构、非功能、数据、实施）</w:t>
            </w:r>
          </w:p>
        </w:tc>
      </w:tr>
    </w:tbl>
    <w:p w14:paraId="539DC6E9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" w:name="section-1-4"/>
      <w:r>
        <w:rPr>
          <w:rFonts w:hint="eastAsia" w:ascii="黑体" w:hAnsi="黑体" w:eastAsia="黑体" w:cs="黑体"/>
          <w:b w:val="1"/>
          <w:color w:val="1a237e"/>
          <w:sz w:val="28"/>
        </w:rPr>
        <w:t>1.4 术语定义</w:t>
      </w:r>
      <w:bookmarkEnd w:id="5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B054A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术语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5D256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定义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ED71D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70D3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既有线上系统，负责人员账号、登录权限、课程与排期管理、课程时间通知等业务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EF053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9BE05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本文档定义的在线教学微服务，负责签到、退出、教学环节等教学业务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47EF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排期（Schedule）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28201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预约系统中一段已确认的课程安排，含排期 id、课程、教师、学生、开始与结束时间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5F05A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课堂（Classroom）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7B044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教学服务中由排期实例化出的教学活动单元，课堂 id 等于排期 id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F9E9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签到（Check-in）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22B6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成员进入课堂时的身份确认与时间记录，出勤核算的数据来源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F1C0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退出（Leave）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AF62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成员主动离开课堂；含主动退出、异常掉线、被移出三种情形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02F3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教学环节（Teaching Session）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D97D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课堂内进行的实时互动教学活动，覆盖视频、讲稿、白板、点名、作品上传等行为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705F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课时消耗（Consumption）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6E28E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依据签到与在线时长核算出的课时结果，回流预约系统用于账务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EB59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服务间令牌（JWT）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7CA3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预约系统签发、教学服务校验的身份令牌，承载用户身份与角色</w:t>
            </w:r>
          </w:p>
        </w:tc>
      </w:tr>
    </w:tbl>
    <w:p w14:paraId="44DFAB4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" w:name="section-1-5"/>
      <w:r>
        <w:rPr>
          <w:rFonts w:hint="eastAsia" w:ascii="黑体" w:hAnsi="黑体" w:eastAsia="黑体" w:cs="黑体"/>
          <w:b w:val="1"/>
          <w:color w:val="1a237e"/>
          <w:sz w:val="28"/>
        </w:rPr>
        <w:t>1.5 修订记录</w:t>
      </w:r>
      <w:bookmarkEnd w:id="6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DFE2B5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DE8AE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A95C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修订内容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8DFA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作者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0225F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V1.0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BBA48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2026-10-25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531DC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初稿：微服务定位下的边界、契约、功能与接口需求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0E66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产品组</w:t>
            </w:r>
          </w:p>
        </w:tc>
      </w:tr>
    </w:tbl>
    <w:p w14:paraId="12C7FE47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7" w:name="section-2"/>
      <w:r>
        <w:rPr>
          <w:rFonts w:hint="eastAsia" w:ascii="黑体" w:hAnsi="黑体" w:eastAsia="黑体" w:cs="黑体"/>
          <w:b w:val="1"/>
          <w:color w:val="1a237e"/>
          <w:sz w:val="32"/>
        </w:rPr>
        <w:t>二、项目背景与建设目标</w:t>
      </w:r>
      <w:bookmarkEnd w:id="7"/>
    </w:p>
    <w:p w14:paraId="2BDBBB8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本章从业务现状出发，明确教学服务的系统定位与建设目标，并给出可度量的成功标准。</w:t>
      </w:r>
    </w:p>
    <w:p w14:paraId="5BCB021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8" w:name="section-2-1"/>
      <w:r>
        <w:rPr>
          <w:rFonts w:hint="eastAsia" w:ascii="黑体" w:hAnsi="黑体" w:eastAsia="黑体" w:cs="黑体"/>
          <w:b w:val="1"/>
          <w:color w:val="1a237e"/>
          <w:sz w:val="28"/>
        </w:rPr>
        <w:t>2.1 业务背景</w:t>
      </w:r>
      <w:bookmarkEnd w:id="8"/>
    </w:p>
    <w:p w14:paraId="1E4B6D8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预约系统已稳定运行，承担用户登录权限与课程时间通知等基础能力。业务规划在此基础上建设在线教学能力，但若将教学功能直接并入预约系统，存在两个问题：其一，实时音视频、白板信令、媒体流分发对计算与网络的要求与预约业务差异极大，合并部署会互相挤压资源；其二，教学功能的迭代频率远高于预约基础功能，耦合发布将拖累双方交付节奏。</w:t>
      </w:r>
    </w:p>
    <w:p w14:paraId="53E6A1A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因此在线教学能力独立为微服务：预约系统继续做它擅长的「人与时间」管理，教学服务专注「课中」业务，两者通过明确的契约对接。</w:t>
      </w:r>
    </w:p>
    <w:p w14:paraId="43FDF933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9" w:name="section-2-2"/>
      <w:r>
        <w:rPr>
          <w:rFonts w:hint="eastAsia" w:ascii="黑体" w:hAnsi="黑体" w:eastAsia="黑体" w:cs="黑体"/>
          <w:b w:val="1"/>
          <w:color w:val="1a237e"/>
          <w:sz w:val="28"/>
        </w:rPr>
        <w:t>2.2 系统定位</w:t>
      </w:r>
      <w:bookmarkEnd w:id="9"/>
    </w:p>
    <w:p w14:paraId="39024D1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教学服务是课堂业务域的唯一负责方。预约系统在排期确认后，将排期核心信息（排期 id、预约起止时间、课程、教师、学生名单）推送至教学服务；教学服务据此创建课堂实例，接管签到、退出与全部教学环节，并将出勤与课时结果回流预约系统。</w:t>
      </w:r>
    </w:p>
    <w:p w14:paraId="6E3F9B5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教学服务不自行产生课程计划，也不自建用户体系——它信任预约系统的身份与排期数据。</w:t>
      </w:r>
    </w:p>
    <w:p w14:paraId="1DB92399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0" w:name="section-2-3"/>
      <w:r>
        <w:rPr>
          <w:rFonts w:hint="eastAsia" w:ascii="黑体" w:hAnsi="黑体" w:eastAsia="黑体" w:cs="黑体"/>
          <w:b w:val="1"/>
          <w:color w:val="1a237e"/>
          <w:sz w:val="28"/>
        </w:rPr>
        <w:t>2.3 建设目标</w:t>
      </w:r>
      <w:bookmarkEnd w:id="10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959B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目标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71F89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C962F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度量方式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4B22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契约稳定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C920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与预约系统的对接契约版本化，变更可追溯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5F97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契约文档评审通过、接口变更 100% 走版本公告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D7BC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课堂可靠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7591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满负荷 100 个课堂并发下稳定运行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82CB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课堂创建成功率 ≥ 99.9%，课堂中断率 ≤ 0.5%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024B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签到准确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02C9A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签到与退出记录完整，课时核算可追溯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25DC8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签到事件丢失率 = 0，课时核算偏差 ≤ 1 分钟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A247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教学完整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09CBE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教学环节功能全覆盖，满足 1 师对 1—10 学生场景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1EBD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功能验收用例通过率 100%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B8655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数据闭环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F4BB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出勤、课时、异常事件完整回流预约系统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22C4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回流消息投递成功率 ≥ 99.9%</w:t>
            </w:r>
          </w:p>
        </w:tc>
      </w:tr>
    </w:tbl>
    <w:p w14:paraId="731011E9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1" w:name="section-2-4"/>
      <w:r>
        <w:rPr>
          <w:rFonts w:hint="eastAsia" w:ascii="黑体" w:hAnsi="黑体" w:eastAsia="黑体" w:cs="黑体"/>
          <w:b w:val="1"/>
          <w:color w:val="1a237e"/>
          <w:sz w:val="28"/>
        </w:rPr>
        <w:t>2.4 与既有 PRD 的关系</w:t>
      </w:r>
      <w:bookmarkEnd w:id="11"/>
    </w:p>
    <w:p w14:paraId="1AB02C5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《线上语言培训教学系统需求文档》及其《技术与经济可行性分析》从完整产品视角定义了教学系统的功能、架构与成本模型。本文档是该体系在「微服务化对接预约系统」方向上的落地细化：功能范围收缩至课堂域，新增系统边界与对接契约两章，接口需求按两侧职责重新划分。凡本文档与既有 PRD 冲突处，以本文档为准；既有 PRD 中的容量规划、媒体成本测算结论继续适用。</w:t>
      </w:r>
    </w:p>
    <w:p w14:paraId="6705AE5E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2" w:name="section-3"/>
      <w:r>
        <w:rPr>
          <w:rFonts w:hint="eastAsia" w:ascii="黑体" w:hAnsi="黑体" w:eastAsia="黑体" w:cs="黑体"/>
          <w:b w:val="1"/>
          <w:color w:val="1a237e"/>
          <w:sz w:val="32"/>
        </w:rPr>
        <w:t>三、系统边界与职责划分</w:t>
      </w:r>
      <w:bookmarkEnd w:id="12"/>
    </w:p>
    <w:p w14:paraId="1DDDEB3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本章以职责划分总表界定教学服务与预约系统的边界，明确不做清单与争议裁定原则。</w:t>
      </w:r>
    </w:p>
    <w:p w14:paraId="484AFB96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3" w:name="section-3-1"/>
      <w:r>
        <w:rPr>
          <w:rFonts w:hint="eastAsia" w:ascii="黑体" w:hAnsi="黑体" w:eastAsia="黑体" w:cs="黑体"/>
          <w:b w:val="1"/>
          <w:color w:val="1a237e"/>
          <w:sz w:val="28"/>
        </w:rPr>
        <w:t>3.1 职责划分总表</w:t>
      </w:r>
      <w:bookmarkEnd w:id="13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5C732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功能域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42BFCE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预约系统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E2696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教学服务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6DAC94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3D95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用户注册、登录、权限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CCB6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9CB7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○ 消费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5977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教学服务校验预约系统签发的令牌，不建账号体系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F2266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课程与排期管理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DB051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7069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○ 消费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F06A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排期的创建、变更、取消均在预约系统完成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2E663C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课程时间通知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5290BA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907B6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△ 辅助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222D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课前提醒以预约系统为主，教学服务可发课前就绪提醒（P2）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CCA4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课堂实例创建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7B47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△ 触发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A226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DC6E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预约系统推送排期事件，教学服务幂等创建课堂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C6B6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课前就绪检查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7E693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2F12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75A28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设备检测、网络探测、进入倒计时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85839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签到与出勤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5E9302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B04B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8B4E4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签到记录、迟到早退判定、出勤报表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F0581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退出与重连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59FDC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1048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370478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主动退出、掉线判定、重连续课、移出课堂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10CF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教学环节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B577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EE5F6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36B19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视频下发、讲稿、白板、点名、作品上传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2215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录制与回放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828A4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D47C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34AC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录制、存储、回放权限控制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BCF9C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课时消耗核算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5E0B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负责（账务）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9D2D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△ 提供数据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E3B35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教学服务产出消耗明细，预约系统据此入账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87BF0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支付与优惠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52B565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4A984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C1DD7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教学服务不感知交易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C06BE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教学运营监控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9D44C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△ 查询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77D8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● 负责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0691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课堂监控、内容审核、数据导出</w:t>
            </w:r>
          </w:p>
        </w:tc>
      </w:tr>
    </w:tbl>
    <w:p w14:paraId="69ED2A3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eef4fb"/>
            <w:vAlign w:val="center"/>
          </w:tcPr>
          <w:p w14:paraId="4F02B4C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注：● 主要负责；△ 参与/触发/提供数据；○ 只读消费；— 不涉及。</w:t>
            </w:r>
          </w:p>
        </w:tc>
      </w:tr>
    </w:tbl>
    <w:p w14:paraId="2B90B5E1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4" w:name="section-3-2"/>
      <w:r>
        <w:rPr>
          <w:rFonts w:hint="eastAsia" w:ascii="黑体" w:hAnsi="黑体" w:eastAsia="黑体" w:cs="黑体"/>
          <w:b w:val="1"/>
          <w:color w:val="1a237e"/>
          <w:sz w:val="28"/>
        </w:rPr>
        <w:t>3.2 教学服务不做清单</w:t>
      </w:r>
      <w:bookmarkEnd w:id="14"/>
    </w:p>
    <w:p w14:paraId="5417608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以下能力明确不做，避免范围蔓延：</w:t>
      </w:r>
    </w:p>
    <w:p w14:paraId="4FF3F05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不自建用户注册、登录、找回密码、权限角色管理页面——一律复用预约系统；</w:t>
      </w:r>
    </w:p>
    <w:p w14:paraId="0E27539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不提供排期的创建、改期、取消操作界面——排期变更只通过契约接收；</w:t>
      </w:r>
    </w:p>
    <w:p w14:paraId="451D68F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不做支付、退款、优惠券——不接触资金；</w:t>
      </w:r>
    </w:p>
    <w:p w14:paraId="3C221F7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不做课程内容（课件库）的编辑管理——讲稿由教师端上传，服务只做存储与分发；</w:t>
      </w:r>
    </w:p>
    <w:p w14:paraId="6AD8C98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5. 不做跨系统的统一消息推送——课程时间通知归预约系统，教学事件通过回调送达。</w:t>
      </w:r>
    </w:p>
    <w:p w14:paraId="33E978A1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5" w:name="section-3-3"/>
      <w:r>
        <w:rPr>
          <w:rFonts w:hint="eastAsia" w:ascii="黑体" w:hAnsi="黑体" w:eastAsia="黑体" w:cs="黑体"/>
          <w:b w:val="1"/>
          <w:color w:val="1a237e"/>
          <w:sz w:val="28"/>
        </w:rPr>
        <w:t>3.3 边界争议的裁定原则</w:t>
      </w:r>
      <w:bookmarkEnd w:id="15"/>
    </w:p>
    <w:p w14:paraId="2AA26BC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当某项能力归属出现争议时，按以下原则裁定：</w:t>
      </w:r>
    </w:p>
    <w:p w14:paraId="645C310D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1.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身份与时间归预约系统</w:t>
      </w:r>
      <w:r>
        <w:rPr>
          <w:rFonts w:hint="eastAsia" w:ascii="宋体" w:hAnsi="宋体" w:eastAsia="宋体" w:cs="宋体"/>
          <w:color w:val="212121"/>
          <w:sz w:val="24"/>
        </w:rPr>
        <w:t>：凡涉及「谁在什么时间有什么权限」的问题，以预约系统为基准；</w:t>
      </w:r>
    </w:p>
    <w:p w14:paraId="73545E45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2.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课中行为归教学服务</w:t>
      </w:r>
      <w:r>
        <w:rPr>
          <w:rFonts w:hint="eastAsia" w:ascii="宋体" w:hAnsi="宋体" w:eastAsia="宋体" w:cs="宋体"/>
          <w:color w:val="212121"/>
          <w:sz w:val="24"/>
        </w:rPr>
        <w:t>：凡发生在课堂进行期内的交互与状态，由教学服务记录并负责；</w:t>
      </w:r>
    </w:p>
    <w:p w14:paraId="02C6B3F8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3.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数据可双向追溯</w:t>
      </w:r>
      <w:r>
        <w:rPr>
          <w:rFonts w:hint="eastAsia" w:ascii="宋体" w:hAnsi="宋体" w:eastAsia="宋体" w:cs="宋体"/>
          <w:color w:val="212121"/>
          <w:sz w:val="24"/>
        </w:rPr>
        <w:t>：任何回流预约系统的数据必须能反向定位到排期 id 与课堂 id；</w:t>
      </w:r>
    </w:p>
    <w:p w14:paraId="65E9C861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4.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故障时业务连续优先</w:t>
      </w:r>
      <w:r>
        <w:rPr>
          <w:rFonts w:hint="eastAsia" w:ascii="宋体" w:hAnsi="宋体" w:eastAsia="宋体" w:cs="宋体"/>
          <w:color w:val="212121"/>
          <w:sz w:val="24"/>
        </w:rPr>
        <w:t>：预约系统短时不可用时，教学服务凭本地缓存的排期数据继续已完成创建的课堂（详见 4.5）。</w:t>
      </w:r>
    </w:p>
    <w:p w14:paraId="1594FF91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16" w:name="section-4"/>
      <w:r>
        <w:rPr>
          <w:rFonts w:hint="eastAsia" w:ascii="黑体" w:hAnsi="黑体" w:eastAsia="黑体" w:cs="黑体"/>
          <w:b w:val="1"/>
          <w:color w:val="1a237e"/>
          <w:sz w:val="32"/>
        </w:rPr>
        <w:t>四、对接契约设计</w:t>
      </w:r>
      <w:bookmarkEnd w:id="16"/>
    </w:p>
    <w:p w14:paraId="1083BAC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本章定义两侧系统的对接契约，包括通道选型、课堂 id 映射规则、事件字段、鉴权传递与一致性保障机制。</w:t>
      </w:r>
    </w:p>
    <w:p w14:paraId="44622BD7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7" w:name="section-4-1"/>
      <w:r>
        <w:rPr>
          <w:rFonts w:hint="eastAsia" w:ascii="黑体" w:hAnsi="黑体" w:eastAsia="黑体" w:cs="黑体"/>
          <w:b w:val="1"/>
          <w:color w:val="1a237e"/>
          <w:sz w:val="28"/>
        </w:rPr>
        <w:t>4.1 对接方式选型</w:t>
      </w:r>
      <w:bookmarkEnd w:id="17"/>
    </w:p>
    <w:tbl>
      <w:tblPr>
        <w:tblW w:w="8306" w:type="dxa"/>
        <w:shd w:color="212121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F5AABD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方案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BD0B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描述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9193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FC23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劣势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D952E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结论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0EFF0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 纯 REST 推送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6D9BE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预约系统排期变更时同步调用教学服务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35A67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简单、实时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E250C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预约系统需处理重试；教学服务不可用时易丢事件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F0993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不采用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5419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B 消息队列事件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27AA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双方经 MQ 交换排期与课堂事件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BEDB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解耦、削峰、可回溯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1DF3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引入 MQ 运维成本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02CA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采用（主通道）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A3D54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 定时对账拉取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21C9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教学服务定时拉取预约系统排期全量/增量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9D6F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最终一致保障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3A8E7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有延迟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57F7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采用（补偿通道）</w:t>
            </w:r>
          </w:p>
        </w:tc>
      </w:tr>
    </w:tbl>
    <w:p w14:paraId="0190B6B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最终形态：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B 为主、C 兜底、A 为补充</w:t>
      </w:r>
      <w:r>
        <w:rPr>
          <w:rFonts w:hint="eastAsia" w:ascii="宋体" w:hAnsi="宋体" w:eastAsia="宋体" w:cs="宋体"/>
          <w:color w:val="212121"/>
          <w:sz w:val="24"/>
        </w:rPr>
        <w:t>——排期事件经消息队列投递（主通道）；教学服务每日增量对账加每周全量核对（补偿通道）；预约系统侧保留同步 REST 接口供实时性要求高的场景（如开课前 30 分钟内的改期）直接调用。</w:t>
      </w:r>
    </w:p>
    <w:p w14:paraId="3968B86A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8" w:name="section-4-2"/>
      <w:r>
        <w:rPr>
          <w:rFonts w:hint="eastAsia" w:ascii="黑体" w:hAnsi="黑体" w:eastAsia="黑体" w:cs="黑体"/>
          <w:b w:val="1"/>
          <w:color w:val="1a237e"/>
          <w:sz w:val="28"/>
        </w:rPr>
        <w:t>4.2 排期 id 与课堂 id 映射规则</w:t>
      </w:r>
      <w:bookmarkEnd w:id="18"/>
    </w:p>
    <w:p w14:paraId="0247DC89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1.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课堂 id 等于排期 id</w:t>
      </w:r>
      <w:r>
        <w:rPr>
          <w:rFonts w:hint="eastAsia" w:ascii="宋体" w:hAnsi="宋体" w:eastAsia="宋体" w:cs="宋体"/>
          <w:color w:val="212121"/>
          <w:sz w:val="24"/>
        </w:rPr>
        <w:t>，不做二次编码，两侧可直接互查；</w:t>
      </w:r>
    </w:p>
    <w:p w14:paraId="0402FDE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创建幂等：同一排期 id 的重复通知只生效一次（唯一索引 + 状态机守卫），重复事件返回成功而非报错；</w:t>
      </w:r>
    </w:p>
    <w:p w14:paraId="40B89AA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排期改期时，若原课堂未开始（SCHEDULED/READY），更新课堂时间等字段；若课堂已开始（LIVE），拒绝改期并通知预约系统走「取消旧排期 + 新建排期」流程；</w:t>
      </w:r>
    </w:p>
    <w:p w14:paraId="14FB36D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排期取消时，若课堂未开始则置为 CANCELLED；若已开始则允许本次课正常结束后不再续开，同时向课堂内成员广播取消通知。</w:t>
      </w:r>
    </w:p>
    <w:p w14:paraId="1BA26FE8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19" w:name="section-4-3"/>
      <w:r>
        <w:rPr>
          <w:rFonts w:hint="eastAsia" w:ascii="黑体" w:hAnsi="黑体" w:eastAsia="黑体" w:cs="黑体"/>
          <w:b w:val="1"/>
          <w:color w:val="1a237e"/>
          <w:sz w:val="28"/>
        </w:rPr>
        <w:t>4.3 排期事件数据约定</w:t>
      </w:r>
      <w:bookmarkEnd w:id="19"/>
    </w:p>
    <w:p w14:paraId="44DE491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预约系统推送的排期事件（ScheduleEvent）核心字段：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3FCD1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字段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21FAD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类型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7C716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必填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58812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4C127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eventId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8D13C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F88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7B58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事件唯一 id，用于幂等去重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D87D2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eventType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91E80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enum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1545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DE3F3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created / updated / cancelled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8574C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scheduleId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7A317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227D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22AC6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 id，即课堂 id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59D33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courseId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511530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F6C3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76F423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 id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66B8E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courseName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C9544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string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CE3A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0117D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课程名称快照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3B4ED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teacher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742EA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object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59374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4E26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教师身份（userId、姓名、头像）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CF758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students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7FF92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array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EC62D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6270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学生名单（userId、姓名），1—10 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F34A2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startTime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3B532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datetime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9DAE0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B0CD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预约开始时间（ISO 8601，含时区）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97D0E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endTime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C62F7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datetime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BE97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7DD7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预约结束时间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90C0D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duration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8316D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int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92B9C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7DC71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课时时长（分钟）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B8629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notifyAt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274708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datetime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C90C3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54D2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预约系统的通知时间，教学服务可参考安排课前提醒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31CA4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version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1D71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int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68A1F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E4A14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排期数据版本号，递增，用于乱序检测</w:t>
            </w:r>
          </w:p>
        </w:tc>
      </w:tr>
    </w:tbl>
    <w:p w14:paraId="3F90DE3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教学服务对事件的基本处理规则：校验 eventId 去重；按 version 丢弃旧版本事件；created 事件触发课堂创建；updated 事件按 4.2 规则处理；cancelled 事件触发取消流程。处理结果（成功/失败原因）写入对账日志，供双方核对。</w:t>
      </w:r>
    </w:p>
    <w:p w14:paraId="090D3FF8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0" w:name="section-4-4"/>
      <w:r>
        <w:rPr>
          <w:rFonts w:hint="eastAsia" w:ascii="黑体" w:hAnsi="黑体" w:eastAsia="黑体" w:cs="黑体"/>
          <w:b w:val="1"/>
          <w:color w:val="1a237e"/>
          <w:sz w:val="28"/>
        </w:rPr>
        <w:t>4.4 身份与鉴权传递</w:t>
      </w:r>
      <w:bookmarkEnd w:id="20"/>
    </w:p>
    <w:p w14:paraId="3A0365E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用户从预约系统客户端进入课堂时，预约系统签发含排期授权的 JWT（字段：userId、角色（teacher/student）、scheduleId、有效期），经 URL 参数或请求头传递；</w:t>
      </w:r>
    </w:p>
    <w:p w14:paraId="629F217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教学服务校验 JWT 签名（双方共享密钥域，算法与预约系统保持一致），解析出用户身份与角色，映射为课堂成员；</w:t>
      </w:r>
    </w:p>
    <w:p w14:paraId="60CDF80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服务间调用（消息回调、REST）使用 HMAC 签名 + 时间戳防重放，密钥独立于用户 JWT 密钥；</w:t>
      </w:r>
    </w:p>
    <w:p w14:paraId="70BA1F1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令牌过期前 5 分钟，客户端静默续期；教学服务对已进入课堂的成员提供宽限（续期失败不立即踢出，允许 60 秒内恢复）。</w:t>
      </w:r>
    </w:p>
    <w:p w14:paraId="4A5CF904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1" w:name="section-4-5"/>
      <w:r>
        <w:rPr>
          <w:rFonts w:hint="eastAsia" w:ascii="黑体" w:hAnsi="黑体" w:eastAsia="黑体" w:cs="黑体"/>
          <w:b w:val="1"/>
          <w:color w:val="1a237e"/>
          <w:sz w:val="28"/>
        </w:rPr>
        <w:t>4.5 数据一致性保障</w:t>
      </w:r>
      <w:bookmarkEnd w:id="21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385D0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场景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71EDF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保障机制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866A2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消息重复投递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A163C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eventId 幂等去重（唯一约束，冲突即成功返回）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A21E4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消息乱序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333AD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version 版本号比对，旧版本直接丢弃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CA2A9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教学服务短时不可用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64FE0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消息队列重试 + 预约系统侧失败告警；恢复后优先消费积压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EEBE4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预约系统短时不可用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EA98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教学服务用本地排期缓存继续服务已创建课堂；缓存 TTL 覆盖课程周期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2349B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时钟不一致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51D5D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以事件携带的服务端时间为准，教学服务记录接收时间用于审计，不用本地时钟判定业务时间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885C4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数据丢失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16DB0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每日增量对账（比对近 7 日排期状态）+ 每周全量核对；差异自动生成补偿任务</w:t>
            </w:r>
          </w:p>
        </w:tc>
      </w:tr>
    </w:tbl>
    <w:p w14:paraId="587E9125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2" w:name="section-4-6"/>
      <w:r>
        <w:rPr>
          <w:rFonts w:hint="eastAsia" w:ascii="黑体" w:hAnsi="黑体" w:eastAsia="黑体" w:cs="黑体"/>
          <w:b w:val="1"/>
          <w:color w:val="1a237e"/>
          <w:sz w:val="28"/>
        </w:rPr>
        <w:t>4.6 核心对接时序</w:t>
      </w:r>
      <w:bookmarkEnd w:id="22"/>
    </w:p>
    <w:p w14:paraId="736F92D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场景一：排期创建（正常流）</w:t>
      </w:r>
    </w:p>
    <w:p w14:paraId="3091041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预约系统确认排期，写入本地数据库，发布 ScheduleEvent(created) 至消息队列；</w:t>
      </w:r>
    </w:p>
    <w:p w14:paraId="3D7EE75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教学服务消费事件，幂等创建课堂（SCHEDULED），返回处理结果；</w:t>
      </w:r>
    </w:p>
    <w:p w14:paraId="7C53B88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课前 10 分钟，课堂进入 READY，客户端可进入做设备检测；</w:t>
      </w:r>
    </w:p>
    <w:p w14:paraId="0B96A03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startTime 到达，教师执行「开始上课」，课堂进入 LIVE，开放签到与教学环节；</w:t>
      </w:r>
    </w:p>
    <w:p w14:paraId="0C85669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5. endTime 到达或教师执行「下课」，课堂进入 CLOSED，停止媒体流，产出课时消耗明细；</w:t>
      </w:r>
    </w:p>
    <w:p w14:paraId="4A4ADBB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6. 教学服务回调预约系统：课时消耗（含每位学生的签到状态与有效时长），预约系统入账并更新排期状态为「已完成」。</w:t>
      </w:r>
    </w:p>
    <w:p w14:paraId="6D5BC48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场景二：临时取消（异常流）</w:t>
      </w:r>
    </w:p>
    <w:p w14:paraId="559FFF5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预约系统取消排期，发布 ScheduleEvent(cancelled)；</w:t>
      </w:r>
    </w:p>
    <w:p w14:paraId="6191E36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教学服务按 4.2 规则处理：未开始 → CANCELLED 并通知已进入待教室的成员；已开始 → 标记「不续开」并广播；</w:t>
      </w:r>
    </w:p>
    <w:p w14:paraId="281DADE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教学服务回流出勤实况（已上课时长、签到名单），供预约系统决定是否退课时。</w:t>
      </w:r>
    </w:p>
    <w:p w14:paraId="58112574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3" w:name="section-5"/>
      <w:r>
        <w:rPr>
          <w:rFonts w:hint="eastAsia" w:ascii="黑体" w:hAnsi="黑体" w:eastAsia="黑体" w:cs="黑体"/>
          <w:b w:val="1"/>
          <w:color w:val="1a237e"/>
          <w:sz w:val="32"/>
        </w:rPr>
        <w:t>五、总体架构设计</w:t>
      </w:r>
      <w:bookmarkEnd w:id="23"/>
    </w:p>
    <w:p w14:paraId="56A1641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本章描述教学服务的总体架构、技术选型、媒体方案与部署要求。</w:t>
      </w:r>
    </w:p>
    <w:p w14:paraId="46D5ACD9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4" w:name="section-5-1"/>
      <w:r>
        <w:rPr>
          <w:rFonts w:hint="eastAsia" w:ascii="黑体" w:hAnsi="黑体" w:eastAsia="黑体" w:cs="黑体"/>
          <w:b w:val="1"/>
          <w:color w:val="1a237e"/>
          <w:sz w:val="28"/>
        </w:rPr>
        <w:t>5.1 总体架构</w:t>
      </w:r>
      <w:bookmarkEnd w:id="24"/>
    </w:p>
    <w:p w14:paraId="5DA80AF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教学服务为独立微服务，自备数据库与媒体资源，经消息队列与 REST 与预约系统交互，经网关向教师端、学生端客户端提供接口。逻辑分层：</w:t>
      </w:r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7C991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5839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组成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3D951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C4DA5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接入层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0C967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API 网关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A13F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鉴权、限流、路由、WebSocket/信令升级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D80F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B80D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课堂服务、签到服务、教学环节服务、录制服务、回流服务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83DCA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领域逻辑，无状态，可水平扩展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2E17A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CD5EC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业务库（MySQL）、缓存（Redis）、消息队列、对象存储（OSS）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15834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课堂与签到持久化、在线状态、事件流转、媒体文件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F2C7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046A6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SFU 集群（自建或第三方 RTC）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0F8C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音视频流转发、录制采集</w:t>
            </w:r>
          </w:p>
        </w:tc>
      </w:tr>
    </w:tbl>
    <w:p w14:paraId="119140E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教学服务与预约系统为</w:t>
      </w:r>
      <w:r>
        <w:rPr>
          <w:rFonts w:hint="eastAsia" w:ascii="宋体" w:hAnsi="宋体" w:eastAsia="宋体" w:cs="宋体"/>
          <w:b w:val="1"/>
          <w:color w:val="212121"/>
          <w:sz w:val="24"/>
        </w:rPr>
        <w:t>数据库层面完全隔离</w:t>
      </w:r>
      <w:r>
        <w:rPr>
          <w:rFonts w:hint="eastAsia" w:ascii="宋体" w:hAnsi="宋体" w:eastAsia="宋体" w:cs="宋体"/>
          <w:color w:val="212121"/>
          <w:sz w:val="24"/>
        </w:rPr>
        <w:t>：教学服务不直连预约系统数据库，所有数据交换经契约接口完成；反向亦然。</w:t>
      </w:r>
    </w:p>
    <w:p w14:paraId="464D5232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5" w:name="section-5-2"/>
      <w:r>
        <w:rPr>
          <w:rFonts w:hint="eastAsia" w:ascii="黑体" w:hAnsi="黑体" w:eastAsia="黑体" w:cs="黑体"/>
          <w:b w:val="1"/>
          <w:color w:val="1a237e"/>
          <w:sz w:val="28"/>
        </w:rPr>
        <w:t>5.2 技术选型建议</w:t>
      </w:r>
      <w:bookmarkEnd w:id="25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EA83D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组件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8C9DC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选型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EF784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6708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服务框架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2ADE9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Spring Boot 3.3.x + Java 21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F8213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与预约系统技术栈一致，降低联调成本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B2C9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35BCB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MySQL 8.4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C7B3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课堂、签到、作品等结构化数据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4FCB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缓存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D4DB7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Redis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EA86A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在线状态、房间路由、幂等去重计数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92829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消息队列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CE8282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RabbitMQ / RocketMQ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0478C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排期事件、回流事件（与预约系统共用一套或桥接）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8F98B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实时通信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283C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自建 SFU 或第三方 RTC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A854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见 5.3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4A9A0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2A1B9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WebSocket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116C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白板、点名、上下课、成员状态广播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91B4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对象存储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573DC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OSS / COS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A574C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讲稿、学生作品、录制文件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84A02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注册与配置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E3109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Nacos / Consul + Apollo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E0F1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服务发现、契约配置热更新</w:t>
            </w:r>
          </w:p>
        </w:tc>
      </w:tr>
    </w:tbl>
    <w:p w14:paraId="4091E5B9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6" w:name="section-5-3"/>
      <w:r>
        <w:rPr>
          <w:rFonts w:hint="eastAsia" w:ascii="黑体" w:hAnsi="黑体" w:eastAsia="黑体" w:cs="黑体"/>
          <w:b w:val="1"/>
          <w:color w:val="1a237e"/>
          <w:sz w:val="28"/>
        </w:rPr>
        <w:t>5.3 媒体方案</w:t>
      </w:r>
      <w:bookmarkEnd w:id="26"/>
    </w:p>
    <w:p w14:paraId="0B05AB0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支持两种模式，按容量与成本动态切换（测算依据见既有 PRD 可行性分析章节）：</w:t>
      </w:r>
    </w:p>
    <w:p w14:paraId="0F285CF2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1.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第三方 RTC（默认）</w:t>
      </w:r>
      <w:r>
        <w:rPr>
          <w:rFonts w:hint="eastAsia" w:ascii="宋体" w:hAnsi="宋体" w:eastAsia="宋体" w:cs="宋体"/>
          <w:color w:val="212121"/>
          <w:sz w:val="24"/>
        </w:rPr>
        <w:t>：按订阅方分钟计费，弹性好，试点与成长期使用；</w:t>
      </w:r>
    </w:p>
    <w:p w14:paraId="044BBA9B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2.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自建 SFU</w:t>
      </w:r>
      <w:r>
        <w:rPr>
          <w:rFonts w:hint="eastAsia" w:ascii="宋体" w:hAnsi="宋体" w:eastAsia="宋体" w:cs="宋体"/>
          <w:color w:val="212121"/>
          <w:sz w:val="24"/>
        </w:rPr>
        <w:t>：并发稳定超过 150—200 个课堂且媒体成本占比超过 40% 时切换，需 3—4 台 16C64G 服务器起步。</w:t>
      </w:r>
    </w:p>
    <w:p w14:paraId="63CD2AD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两种模式对业务层透明，经统一媒体抽象层接入，切换不涉及功能改造。</w:t>
      </w:r>
    </w:p>
    <w:p w14:paraId="13C79257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7" w:name="section-5-4"/>
      <w:r>
        <w:rPr>
          <w:rFonts w:hint="eastAsia" w:ascii="黑体" w:hAnsi="黑体" w:eastAsia="黑体" w:cs="黑体"/>
          <w:b w:val="1"/>
          <w:color w:val="1a237e"/>
          <w:sz w:val="28"/>
        </w:rPr>
        <w:t>5.4 部署要求</w:t>
      </w:r>
      <w:bookmarkEnd w:id="27"/>
    </w:p>
    <w:p w14:paraId="0C04D73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教学服务独立部署、独立域名、独立数据库，与预约系统物理隔离；</w:t>
      </w:r>
    </w:p>
    <w:p w14:paraId="27F9BE5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无状态业务层支持水平扩展，媒体层按并发课堂数独立扩容；</w:t>
      </w:r>
    </w:p>
    <w:p w14:paraId="22AA7C8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环境划分：开发、测试、预发、生产四套，契约接口在各环境可用预约系统的测试替身（Mock）联调；</w:t>
      </w:r>
    </w:p>
    <w:p w14:paraId="6D045F5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配置中心集中管理契约开关（如消息通道降级为 REST 推送的开关），支持热切换。</w:t>
      </w:r>
    </w:p>
    <w:p w14:paraId="644F27A5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28" w:name="section-6"/>
      <w:r>
        <w:rPr>
          <w:rFonts w:hint="eastAsia" w:ascii="黑体" w:hAnsi="黑体" w:eastAsia="黑体" w:cs="黑体"/>
          <w:b w:val="1"/>
          <w:color w:val="1a237e"/>
          <w:sz w:val="32"/>
        </w:rPr>
        <w:t>六、领域模型与核心状态机</w:t>
      </w:r>
      <w:bookmarkEnd w:id="28"/>
    </w:p>
    <w:p w14:paraId="278CC59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本章定义核心领域实体与三个关键状态机，是功能需求与接口设计的状态基础。</w:t>
      </w:r>
    </w:p>
    <w:p w14:paraId="57738AD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29" w:name="section-6-1"/>
      <w:r>
        <w:rPr>
          <w:rFonts w:hint="eastAsia" w:ascii="黑体" w:hAnsi="黑体" w:eastAsia="黑体" w:cs="黑体"/>
          <w:b w:val="1"/>
          <w:color w:val="1a237e"/>
          <w:sz w:val="28"/>
        </w:rPr>
        <w:t>6.1 核心实体</w:t>
      </w:r>
      <w:bookmarkEnd w:id="29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C5368D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实体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28AA5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主键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929B3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关键字段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7D3BC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084DA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 Classroom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5F15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schedule_id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84CF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课程信息快照、起止时间、状态、创建来源、version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F387E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排期的课中投影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6158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 Membership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7F71A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schedule_id + user_id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318B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角色、加入时间、签到时间、离开时间、离开原因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2143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课堂内成员视图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4BAC6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签到记录 Attendance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A864D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schedule_id + user_id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286F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签到时间、迟到标记、有效时长、离开时间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8477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出勤与课时核算依据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0C69E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教学记录 SessionRecord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D304D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schedule_id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5C6CB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开始/结束时间、实际时长、教学环节事件流水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F6732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课堂运行档案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E60C9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作品 Submission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3A6E9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submission_id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5F658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schedule_id、user_id、类型（语音/文字/文件）、存储地址、状态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371D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学生上传内容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CFC617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 Recording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60C22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recording_id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C929C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schedule_id、起止时间、文件地址、状态、保留期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CAC1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回放资源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A04E92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对账流水 ReconcileLog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C77FE1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event_id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D984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事件类型、处理结果、失败原因、重试次数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0E0A8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契约执行证据</w:t>
            </w:r>
          </w:p>
        </w:tc>
      </w:tr>
    </w:tbl>
    <w:p w14:paraId="2E1C2DD4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0" w:name="section-6-2"/>
      <w:r>
        <w:rPr>
          <w:rFonts w:hint="eastAsia" w:ascii="黑体" w:hAnsi="黑体" w:eastAsia="黑体" w:cs="黑体"/>
          <w:b w:val="1"/>
          <w:color w:val="1a237e"/>
          <w:sz w:val="28"/>
        </w:rPr>
        <w:t>6.2 课堂生命周期状态机</w:t>
      </w:r>
      <w:bookmarkEnd w:id="30"/>
    </w:p>
    <w:p w14:paraId="3C5AC94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课堂状态流转：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BA4AD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状态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B91ACD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含义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4D58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进入条件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3C13A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可到状态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69FC8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SCHEDULED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68411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已排期，未开放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E985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 created 事件创建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3B3F4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READY / CANCELLED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4F2FFC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READY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C537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课前就绪，可进入待教室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4FD1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距 startTime ≤ 10 分钟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119C0F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LIVE / CANCELLED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EA401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LIVE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F8FB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进行中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D994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教师点击「开始上课」或 startTime 自动开始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6E199D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CLOSED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DF216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CLOSED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E7A9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已结束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5977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教师「下课」或 endTime 到达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E11D4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（终态）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8406F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CANCELLED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9A48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已取消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FA595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 cancelled 事件且未开始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A1B2E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（终态）</w:t>
            </w:r>
          </w:p>
        </w:tc>
      </w:tr>
    </w:tbl>
    <w:p w14:paraId="3693C44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约束：LIVE 状态下不接受排期改期；CLOSED 后所有写操作关闭，仅可查询与导出；任何状态都保留操作审计日志。</w:t>
      </w:r>
    </w:p>
    <w:p w14:paraId="649AD0B9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1" w:name="section-6-3"/>
      <w:r>
        <w:rPr>
          <w:rFonts w:hint="eastAsia" w:ascii="黑体" w:hAnsi="黑体" w:eastAsia="黑体" w:cs="黑体"/>
          <w:b w:val="1"/>
          <w:color w:val="1a237e"/>
          <w:sz w:val="28"/>
        </w:rPr>
        <w:t>6.3 签到状态机</w:t>
      </w:r>
      <w:bookmarkEnd w:id="31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B2C77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5D57B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F79E7F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触发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F76AF6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ABSENT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9FC08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未签到（默认初态）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166D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课堂创建时对所有名单成员初始化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BC51A2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PRESENT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D2D0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已签到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658A3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成员首次成功进入课堂（自动签到，无需额外点击）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D9A0E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LATE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B65D6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迟到签到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5B55F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签到时间晚于 startTime + 宽限（默认 5 分钟）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3DF7A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LEFT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217F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已离开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3B76C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主动退出或掉线超时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AA6C4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REJOINED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E081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重新加入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16D4F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LEFT 后课堂仍有效期内再次进入</w:t>
            </w:r>
          </w:p>
        </w:tc>
      </w:tr>
    </w:tbl>
    <w:p w14:paraId="61B9AFA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规则：首次进入即签到并记录时间戳；迟到只改标记不改已记录时间；多次进出累计有效时长（去掉 60 秒内的抖动重连）；有效时长是课时消耗核算的唯一依据。</w:t>
      </w:r>
    </w:p>
    <w:p w14:paraId="0CDF0F8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2" w:name="section-6-4"/>
      <w:r>
        <w:rPr>
          <w:rFonts w:hint="eastAsia" w:ascii="黑体" w:hAnsi="黑体" w:eastAsia="黑体" w:cs="黑体"/>
          <w:b w:val="1"/>
          <w:color w:val="1a237e"/>
          <w:sz w:val="28"/>
        </w:rPr>
        <w:t>6.4 成员在线状态机</w:t>
      </w:r>
      <w:bookmarkEnd w:id="32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3FAE8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状态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1FEC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判定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7F4E8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64539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ONLINE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52CC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信令心跳正常（间隔 ≤ 15 秒）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AEB98C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正常在线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7BBB5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IDLE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46A6A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心跳丢失 15—60 秒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C60B0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宽限观察期，不计入离开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A84250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OFFLINE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6096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心跳丢失 ＞ 60 秒或主动断开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69B90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标记 LEFT（原因：掉线/主动退出），通知课堂内广播</w:t>
            </w:r>
          </w:p>
        </w:tc>
      </w:tr>
    </w:tbl>
    <w:p w14:paraId="28043A1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被教师移出课堂为直接进入 OFFLINE（原因：移出），且本节课不允许重新加入。</w:t>
      </w:r>
    </w:p>
    <w:p w14:paraId="7D8CDB95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33" w:name="section-7"/>
      <w:r>
        <w:rPr>
          <w:rFonts w:hint="eastAsia" w:ascii="黑体" w:hAnsi="黑体" w:eastAsia="黑体" w:cs="黑体"/>
          <w:b w:val="1"/>
          <w:color w:val="1a237e"/>
          <w:sz w:val="32"/>
        </w:rPr>
        <w:t>七、功能需求</w:t>
      </w:r>
      <w:bookmarkEnd w:id="33"/>
    </w:p>
    <w:p w14:paraId="785B41D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本章按模块定义教学服务的功能需求，其中 F1—F4 为上线必需的核心链路。</w:t>
      </w:r>
    </w:p>
    <w:p w14:paraId="040C76A0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4" w:name="section-7-1"/>
      <w:r>
        <w:rPr>
          <w:rFonts w:hint="eastAsia" w:ascii="黑体" w:hAnsi="黑体" w:eastAsia="黑体" w:cs="黑体"/>
          <w:b w:val="1"/>
          <w:color w:val="1a237e"/>
          <w:sz w:val="28"/>
        </w:rPr>
        <w:t>7.1 功能架构总览</w:t>
      </w:r>
      <w:bookmarkEnd w:id="34"/>
    </w:p>
    <w:p w14:paraId="5EFCC64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教学服务功能划分为八个模块：F1 课堂接入管理、F2 签到与出勤管理、F3 退出与重连管理、F4 教学环节（核心）、F5 学生作品上传、F6 录制与回放、F7 学情数据与回流、F8 教学运营后台。其中 F1—F4 为 P0（上线必需），F5—F7 为 P0/P1，F8 为 P0（合规必需）。</w:t>
      </w:r>
    </w:p>
    <w:p w14:paraId="3EE0D72F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5" w:name="section-7-2"/>
      <w:r>
        <w:rPr>
          <w:rFonts w:hint="eastAsia" w:ascii="黑体" w:hAnsi="黑体" w:eastAsia="黑体" w:cs="黑体"/>
          <w:b w:val="1"/>
          <w:color w:val="1a237e"/>
          <w:sz w:val="28"/>
        </w:rPr>
        <w:t>7.2 F1 课堂接入管理（P0）</w:t>
      </w:r>
      <w:bookmarkEnd w:id="35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C536E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2985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629D19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9E0D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DF518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CF9F3D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消费排期事件幂等创建课堂，课堂 id = 排期 id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41C405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5BFD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同一事件重复投递不产生重复课堂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A0B1E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0444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 10 分钟开放待教室，展示课程信息、成员名单、倒计时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8E7F7F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3E054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READY 状态按时进入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99915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32AC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课前设备就绪检查：摄像头、麦克风、扬声器、网络质量探测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AE92B1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8CEB3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检测结果可视化，不通过项给引导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0C7A9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CE91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到点自动开课或教师手动开课（可配置）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2921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99B68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startTime 到达后 60 秒内自动进入 LIVE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D28C1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35F25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排期改期/取消的课堂侧联动（按 4.2 规则）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87FF19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C5522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异常流处理正确，成员有感知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2720B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F1-06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AB62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课堂信息页展示课程名称、教师、同学、起止时间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D92347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99A1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数据来自排期快照</w:t>
            </w:r>
          </w:p>
        </w:tc>
      </w:tr>
    </w:tbl>
    <w:p w14:paraId="074F876C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6" w:name="section-7-3"/>
      <w:r>
        <w:rPr>
          <w:rFonts w:hint="eastAsia" w:ascii="黑体" w:hAnsi="黑体" w:eastAsia="黑体" w:cs="黑体"/>
          <w:b w:val="1"/>
          <w:color w:val="1a237e"/>
          <w:sz w:val="28"/>
        </w:rPr>
        <w:t>7.3 F2 签到与出勤管理（P0）</w:t>
      </w:r>
      <w:bookmarkEnd w:id="36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C6F17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50C67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C76FE3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6A04F5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19ACC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ABA5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成员首次进入课堂自动签到，记录签到时间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92156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59F3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无需手动操作，时间精确到秒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E0CBF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9CE06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迟到判定与标记（宽限默认 5 分钟，可配置）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A052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A0314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标记正确且不覆盖签到时间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5EB76F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29D7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有效时长累计：扣除 60 秒内抖动重连，封顶课时时长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1667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267F5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边界用例（频繁进出）计算正确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16B16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44C3D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教师可手动补签/修正出勤（需填原因，留审计）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7B53D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3393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操作留痕可查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FCAAE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7D690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课堂结束自动生成本节课出勤名单（签到/迟到/缺席）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E3706E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0497C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CLOSED 后 1 分钟内生成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C45D74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A03D6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出勤名单随课时消耗回流预约系统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CBDD2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9278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回调字段完整（见 8.3）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D9048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F2-07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66020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学生端展示本人历史出勤记录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D47F22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3F1A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数据与回流一致</w:t>
            </w:r>
          </w:p>
        </w:tc>
      </w:tr>
    </w:tbl>
    <w:p w14:paraId="24E0ED33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7" w:name="section-7-4"/>
      <w:r>
        <w:rPr>
          <w:rFonts w:hint="eastAsia" w:ascii="黑体" w:hAnsi="黑体" w:eastAsia="黑体" w:cs="黑体"/>
          <w:b w:val="1"/>
          <w:color w:val="1a237e"/>
          <w:sz w:val="28"/>
        </w:rPr>
        <w:t>7.4 F3 退出与重连管理（P0）</w:t>
      </w:r>
      <w:bookmarkEnd w:id="37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CB517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AB41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3EB08E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63236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F977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F75E2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主动退出：成员点击退出，记录离开时间与原因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97F07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5DA0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状态置 LEFT(reason=active)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9C847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59100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异常掉线判定：心跳丢失按 6.4 状态机处理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85820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16C9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 秒阈值内不误判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566C6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735AF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重连续课：课堂有效期内重新进入，恢复音视频与白板状态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9A96C5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C3B76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 秒内重连不重复签到，媒体自动恢复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E0321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CE6B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网络闪断宽限：15—60 秒内恢复不计离开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DEF2BB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9750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有效时长不中断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565CC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3255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教师移出成员：被移出者本节课禁止再加入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ADB242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E078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权限即时生效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19340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87F6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下课：教师主动或到点自动，停止媒体流，进入 CLOSED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1E005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0DF15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结束后 30 秒内完成资源释放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4CBAD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EB2CA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非正常结束（教师掉线超 5 分钟）自动结课并告警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D9640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55679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触发回流异常事件</w:t>
            </w:r>
          </w:p>
        </w:tc>
      </w:tr>
    </w:tbl>
    <w:p w14:paraId="5E07745A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8" w:name="section-7-5"/>
      <w:r>
        <w:rPr>
          <w:rFonts w:hint="eastAsia" w:ascii="黑体" w:hAnsi="黑体" w:eastAsia="黑体" w:cs="黑体"/>
          <w:b w:val="1"/>
          <w:color w:val="1a237e"/>
          <w:sz w:val="28"/>
        </w:rPr>
        <w:t>7.5 F4 教学环节（P0 核心）</w:t>
      </w:r>
      <w:bookmarkEnd w:id="38"/>
    </w:p>
    <w:p w14:paraId="17EB20F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教学环节覆盖「教师视频下发、讲稿下发、白板协作、点名回答、学生上传」五类行为。</w:t>
      </w:r>
    </w:p>
    <w:p w14:paraId="18A07E0B">
      <w:pPr>
        <w:pStyle w:val="000003"/>
        <w:keepNext w:val="1"/>
        <w:keepLines w:val="1"/>
        <w:spacing w:before="240" w:beforeAutospacing="1" w:after="180" w:afterAutospacing="1" w:line="384"/>
        <w:outlineLvl w:val="3"/>
        <w:rPr>
          <w:color w:val="1a237e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7.5.1 教师视频下发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459C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7922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59349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8EB0E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2FF3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5C498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教师端摄像头视频实时下发至课堂（1 师对 1—10 学生订阅）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D2B79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D2DD0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端到端时延 ≤ 400ms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059F1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D7DF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多档清晰度（360p/720p）按网络自适应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A07BEC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6030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弱网自动降档不中断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19F5F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12B15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教师可关闭摄像头仅留语音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813AAF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AB4B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状态实时广播</w:t>
            </w:r>
          </w:p>
        </w:tc>
      </w:tr>
    </w:tbl>
    <w:p w14:paraId="60D93810">
      <w:pPr>
        <w:pStyle w:val="000003"/>
        <w:keepNext w:val="1"/>
        <w:keepLines w:val="1"/>
        <w:spacing w:before="240" w:beforeAutospacing="1" w:after="180" w:afterAutospacing="1" w:line="384"/>
        <w:outlineLvl w:val="3"/>
        <w:rPr>
          <w:color w:val="1a237e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7.5.2 讲稿下发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B85DA1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A07C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BEE2A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CF857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8FA1F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9D237E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教师上传讲稿（PDF/PPT/图片，单文件 ≤ 100MB）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2B473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3AC6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上传进度可见，失败可重试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60267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DE02C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讲稿转码后统一下发，学生端翻页跟随教师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FF8AC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CC9B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翻页同步延迟 ≤ 1 秒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0D9B5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5BC40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讲稿文件存储于对象存储，课前课后均可访问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7B720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E0609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权限仅限本课堂成员</w:t>
            </w:r>
          </w:p>
        </w:tc>
      </w:tr>
    </w:tbl>
    <w:p w14:paraId="7AE0DE79">
      <w:pPr>
        <w:pStyle w:val="000003"/>
        <w:keepNext w:val="1"/>
        <w:keepLines w:val="1"/>
        <w:spacing w:before="240" w:beforeAutospacing="1" w:after="180" w:afterAutospacing="1" w:line="384"/>
        <w:outlineLvl w:val="3"/>
        <w:rPr>
          <w:color w:val="1a237e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7.5.3 白板协作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DDCBFB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4BF1FF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D7C73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81694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AE958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E32B1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教师白板实时广播（笔迹、图形、文字）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D2248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E32E2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同步延迟 ≤ 300ms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FD4B9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3CFBA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白板授权学生协作（教师授权后学生可书写）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2F1D4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4EE1F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授权即时生效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8D5D6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F4-09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F226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白板内容随课堂快照存档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1EAB07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FB778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CLOSED 后生成快照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2036A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C5AC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白板与讲稿双屏切换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F90E3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8F89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切换不丢失彼此状态</w:t>
            </w:r>
          </w:p>
        </w:tc>
      </w:tr>
    </w:tbl>
    <w:p w14:paraId="637EFA31">
      <w:pPr>
        <w:pStyle w:val="000003"/>
        <w:keepNext w:val="1"/>
        <w:keepLines w:val="1"/>
        <w:spacing w:before="240" w:beforeAutospacing="1" w:after="180" w:afterAutospacing="1" w:line="384"/>
        <w:outlineLvl w:val="3"/>
        <w:rPr>
          <w:color w:val="1a237e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7.5.4 点名回答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5E187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139BA2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45A3E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84CB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44609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120DC1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教师发起点名，可指定学生或随机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C47E1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0E86E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30 秒内完成一次点名广播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EFA7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992C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被点名学生收到强提示（弹窗+音效），可应答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0F58EA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A44BE7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提示必达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F37D8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8533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点名结果记录（应答/未应答/超时）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E05B6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291BE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计入学情流水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56135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E76A2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学生举手申请发言，教师批准后开麦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8531B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C5ED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举手队列有序</w:t>
            </w:r>
          </w:p>
        </w:tc>
      </w:tr>
    </w:tbl>
    <w:p w14:paraId="46523700">
      <w:pPr>
        <w:pStyle w:val="000003"/>
        <w:keepNext w:val="1"/>
        <w:keepLines w:val="1"/>
        <w:spacing w:before="240" w:beforeAutospacing="1" w:after="180" w:afterAutospacing="1" w:line="384"/>
        <w:outlineLvl w:val="3"/>
        <w:rPr>
          <w:color w:val="1a237e"/>
          <w:sz w:val="28"/>
          <w:szCs w:val="28"/>
        </w:rPr>
      </w:pPr>
      <w:r>
        <w:rPr>
          <w:rFonts w:hint="eastAsia" w:ascii="黑体" w:hAnsi="黑体" w:eastAsia="黑体" w:cs="黑体"/>
          <w:b w:val="1"/>
          <w:color w:val="1a237e"/>
          <w:sz w:val="24"/>
        </w:rPr>
        <w:t>7.5.5 学生上传与课堂互动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2BE71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40B771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28EF9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8607E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393EF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9721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学生上传语音（≤ 5 分钟/条）与文字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B6957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21CB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上传成功反馈，教师端即时可见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F923F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DA941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教师端统一查看学生提交列表，可点评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84FA1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A995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提交与点评均留痕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E0497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A5777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课堂文字聊天（师生群聊，可全员禁言）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84E7E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1C447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禁言即时生效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E3596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F4-18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44CC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教学环节事件流水记录（白板页数、点名次数、提交数）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7792A2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D98C7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流水完整可供学情统计</w:t>
            </w:r>
          </w:p>
        </w:tc>
      </w:tr>
    </w:tbl>
    <w:p w14:paraId="765608EB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39" w:name="section-7-6"/>
      <w:r>
        <w:rPr>
          <w:rFonts w:hint="eastAsia" w:ascii="黑体" w:hAnsi="黑体" w:eastAsia="黑体" w:cs="黑体"/>
          <w:b w:val="1"/>
          <w:color w:val="1a237e"/>
          <w:sz w:val="28"/>
        </w:rPr>
        <w:t>7.6 F5 学生作品上传（P0/P1）</w:t>
      </w:r>
      <w:bookmarkEnd w:id="39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D368AA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05646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D39D23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606D1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2B310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85F8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课堂内作品上传（语音/文字/图片/文件 ≤ 100MB）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A05E5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817605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断点续传，失败可重试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7D7BDD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293C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作品与排期、学生关联，可追溯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75E2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C0B13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submission_id 可反查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445B2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A1A5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教师批阅与评分，结果对学生可见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0CC55F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9F104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批阅留痕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DFD4D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F5-04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E45DF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作品保留策略：默认保留 2 年，可配置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993F9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52F8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到期自动清理</w:t>
            </w:r>
          </w:p>
        </w:tc>
      </w:tr>
    </w:tbl>
    <w:p w14:paraId="77B8DDE2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0" w:name="section-7-7"/>
      <w:r>
        <w:rPr>
          <w:rFonts w:hint="eastAsia" w:ascii="黑体" w:hAnsi="黑体" w:eastAsia="黑体" w:cs="黑体"/>
          <w:b w:val="1"/>
          <w:color w:val="1a237e"/>
          <w:sz w:val="28"/>
        </w:rPr>
        <w:t>7.7 F6 录制与回放（P0）</w:t>
      </w:r>
      <w:bookmarkEnd w:id="40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92BDA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6721A7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61E4D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D698C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A0644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DC34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课堂云端录制（师生画面+音频+白板合流或单流）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BF9C20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3261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录制完整性 ≥ 99.5%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8B3E9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3997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录制文件生成与存储（对象存储）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A0507D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17E6ED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课后 30 分钟内可用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BF0E5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FA19D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回放权限：仅本课堂成员与授权运营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CC3D3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512FB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越权访问拦截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36BB33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A92CB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回放支持进度拖动、倍速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B22AB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71974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播放成功率 ≥ 99%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8D629F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F6-05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A61B79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录制默认保留 90 天，到期归档或删除（可配置）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345E78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6AEF1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清理任务可审计</w:t>
            </w:r>
          </w:p>
        </w:tc>
      </w:tr>
    </w:tbl>
    <w:p w14:paraId="6C20FE28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1" w:name="section-7-8"/>
      <w:r>
        <w:rPr>
          <w:rFonts w:hint="eastAsia" w:ascii="黑体" w:hAnsi="黑体" w:eastAsia="黑体" w:cs="黑体"/>
          <w:b w:val="1"/>
          <w:color w:val="1a237e"/>
          <w:sz w:val="28"/>
        </w:rPr>
        <w:t>7.8 F7 学情数据与回流（P0）</w:t>
      </w:r>
      <w:bookmarkEnd w:id="41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C41D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F9BDC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D9A47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A0EC0C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AE635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DDE80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课时消耗明细生成（学生维度：有效时长、出勤状态）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39AA0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EBE1A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与签到记录一致，偏差 ≤ 1 分钟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62084A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EEA7F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课时消耗回调预约系统（含重试与对账）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0F173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C47EA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投递成功率 ≥ 99.9%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F539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3B62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异常事件上报：教师未到、课堂中断、大面积掉线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13DCA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BAFB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事件 5 分钟内送达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C7C324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BF85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学情报表：出勤率、迟到率、互动次数、提交统计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5C143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9530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按课程/学生/时间维度可查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2A7F9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F7-05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F35ED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回流数据与预约系统日终对账，差异可查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D240D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59D2C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对账报告每日生成</w:t>
            </w:r>
          </w:p>
        </w:tc>
      </w:tr>
    </w:tbl>
    <w:p w14:paraId="4F375AFA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2" w:name="section-7-9"/>
      <w:r>
        <w:rPr>
          <w:rFonts w:hint="eastAsia" w:ascii="黑体" w:hAnsi="黑体" w:eastAsia="黑体" w:cs="黑体"/>
          <w:b w:val="1"/>
          <w:color w:val="1a237e"/>
          <w:sz w:val="28"/>
        </w:rPr>
        <w:t>7.9 F8 教学运营后台（P0）</w:t>
      </w:r>
      <w:bookmarkEnd w:id="42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857C4A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76536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需求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4C1B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1D601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验收要点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5C041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F8-01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1B7DD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课堂实时监控：并发数、进行中课堂列表、异常告警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AF2DE5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C400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监控延迟 ≤ 30 秒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95275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F8-02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56D8F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课堂介入：运营可旁听、可远程结束异常课堂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0526B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51D58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操作留痕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E0569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F8-03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5AC47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内容审核：学生上传作品抽查、聊天记录按需查阅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7D2BB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FBC0A3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合规查阅留痕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FD223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F8-04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F8775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数据导出：出勤、课时、录制清单导出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E0A5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8536B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导出任务异步完成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C476B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F8-05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DC14C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契约联调控制台：排期事件消费状态、对账差异、重放工具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F986C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131B65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支持事件重放</w:t>
            </w:r>
          </w:p>
        </w:tc>
      </w:tr>
    </w:tbl>
    <w:p w14:paraId="1407526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3" w:name="section-7-10"/>
      <w:r>
        <w:rPr>
          <w:rFonts w:hint="eastAsia" w:ascii="黑体" w:hAnsi="黑体" w:eastAsia="黑体" w:cs="黑体"/>
          <w:b w:val="1"/>
          <w:color w:val="1a237e"/>
          <w:sz w:val="28"/>
        </w:rPr>
        <w:t>7.10 功能清单汇总</w:t>
      </w:r>
      <w:bookmarkEnd w:id="43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FE7E0A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模块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6C412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1"/>
              </w:rPr>
              <w:t>P0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1A88CB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黑体" w:hAnsi="黑体" w:eastAsia="黑体" w:cs="黑体"/>
                <w:b w:val="1"/>
                <w:color w:val="1a237e"/>
                <w:sz w:val="21"/>
              </w:rPr>
              <w:t>P1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752B8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小计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054BB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F1 课堂接入管理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AA4B7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972DA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2131C2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6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FC12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F2 签到与出勤管理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A35C3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00AC9C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EAC9C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7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8D16D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F3 退出与重连管理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688ED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DCF42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A0BE6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7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287CF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F4 教学环节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DA76F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77EC67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60A83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18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BFD167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F5 学生作品上传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289D9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E4C192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E0A9E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4428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F6 录制与回放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0E37AD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A0AC2C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75AF0B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B53BF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F7 学情数据与回流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18883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5442A5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EA0D36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80F393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F8 教学运营后台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78797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EDC240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0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820D18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1D080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1"/>
              </w:rPr>
              <w:t>合计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31E61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212121"/>
                <w:sz w:val="21"/>
              </w:rPr>
              <w:t>43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5A341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212121"/>
                <w:sz w:val="21"/>
              </w:rPr>
              <w:t>14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A7D461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b w:val="1"/>
                <w:color w:val="212121"/>
                <w:sz w:val="21"/>
              </w:rPr>
              <w:t>57</w:t>
            </w:r>
          </w:p>
        </w:tc>
      </w:tr>
    </w:tbl>
    <w:p w14:paraId="4BAA577B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44" w:name="section-8"/>
      <w:r>
        <w:rPr>
          <w:rFonts w:hint="eastAsia" w:ascii="黑体" w:hAnsi="黑体" w:eastAsia="黑体" w:cs="黑体"/>
          <w:b w:val="1"/>
          <w:color w:val="1a237e"/>
          <w:sz w:val="32"/>
        </w:rPr>
        <w:t>八、接口需求</w:t>
      </w:r>
      <w:bookmarkEnd w:id="44"/>
    </w:p>
    <w:p w14:paraId="563EBE2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本章定义对预约系统的入向接口与出向回调、对客户端接口概要以及统一错误码规范。</w:t>
      </w:r>
    </w:p>
    <w:p w14:paraId="62A7B473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5" w:name="section-8-1"/>
      <w:r>
        <w:rPr>
          <w:rFonts w:hint="eastAsia" w:ascii="黑体" w:hAnsi="黑体" w:eastAsia="黑体" w:cs="黑体"/>
          <w:b w:val="1"/>
          <w:color w:val="1a237e"/>
          <w:sz w:val="28"/>
        </w:rPr>
        <w:t>8.1 接口设计原则</w:t>
      </w:r>
      <w:bookmarkEnd w:id="45"/>
    </w:p>
    <w:p w14:paraId="17A3C8CF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1.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契约版本化</w:t>
      </w:r>
      <w:r>
        <w:rPr>
          <w:rFonts w:hint="eastAsia" w:ascii="宋体" w:hAnsi="宋体" w:eastAsia="宋体" w:cs="宋体"/>
          <w:color w:val="212121"/>
          <w:sz w:val="24"/>
        </w:rPr>
        <w:t>：所有接口路径带 /api/v1，破坏性变更必须升版本并提前公告；</w:t>
      </w:r>
    </w:p>
    <w:p w14:paraId="457F8E3A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2.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幂等优先</w:t>
      </w:r>
      <w:r>
        <w:rPr>
          <w:rFonts w:hint="eastAsia" w:ascii="宋体" w:hAnsi="宋体" w:eastAsia="宋体" w:cs="宋体"/>
          <w:color w:val="212121"/>
          <w:sz w:val="24"/>
        </w:rPr>
        <w:t>：所有写接口与事件消费必须支持幂等（eventId / 业务主键去重）；</w:t>
      </w:r>
    </w:p>
    <w:p w14:paraId="049B51D5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3.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失败可重试</w:t>
      </w:r>
      <w:r>
        <w:rPr>
          <w:rFonts w:hint="eastAsia" w:ascii="宋体" w:hAnsi="宋体" w:eastAsia="宋体" w:cs="宋体"/>
          <w:color w:val="212121"/>
          <w:sz w:val="24"/>
        </w:rPr>
        <w:t>：服务间调用失败返回明确错误码，调用方按退避策略重试；</w:t>
      </w:r>
    </w:p>
    <w:p w14:paraId="4AF70A90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4.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安全</w:t>
      </w:r>
      <w:r>
        <w:rPr>
          <w:rFonts w:hint="eastAsia" w:ascii="宋体" w:hAnsi="宋体" w:eastAsia="宋体" w:cs="宋体"/>
          <w:color w:val="212121"/>
          <w:sz w:val="24"/>
        </w:rPr>
        <w:t>：用户上下文经 JWT 传递，服务间经 HMAC 签名，全链路 HTTPS；</w:t>
      </w:r>
    </w:p>
    <w:p w14:paraId="6F3ADE62">
      <w:pPr>
        <w:spacing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5. </w:t>
      </w:r>
      <w:r>
        <w:rPr>
          <w:rFonts w:hint="eastAsia" w:ascii="宋体" w:hAnsi="宋体" w:eastAsia="宋体" w:cs="宋体"/>
          <w:b w:val="1"/>
          <w:color w:val="212121"/>
          <w:sz w:val="24"/>
        </w:rPr>
        <w:t>可观测</w:t>
      </w:r>
      <w:r>
        <w:rPr>
          <w:rFonts w:hint="eastAsia" w:ascii="宋体" w:hAnsi="宋体" w:eastAsia="宋体" w:cs="宋体"/>
          <w:color w:val="212121"/>
          <w:sz w:val="24"/>
        </w:rPr>
        <w:t>：关键接口记录 traceId，日志保留 90 天。</w:t>
      </w:r>
    </w:p>
    <w:p w14:paraId="74C4CFC4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6" w:name="section-8-2"/>
      <w:r>
        <w:rPr>
          <w:rFonts w:hint="eastAsia" w:ascii="黑体" w:hAnsi="黑体" w:eastAsia="黑体" w:cs="黑体"/>
          <w:b w:val="1"/>
          <w:color w:val="1a237e"/>
          <w:sz w:val="28"/>
        </w:rPr>
        <w:t>8.2 对预约系统入向接口（教学服务提供）</w:t>
      </w:r>
      <w:bookmarkEnd w:id="46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DE8AFD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A950F5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B18F5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A146E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幂等键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36F28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/api/v1/schedules/events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F512F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C331AC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接收排期事件（created/updated/cancelled）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C21355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eventId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172F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/api/v1/schedules/{scheduleId}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9FEA61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10D67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补偿拉取单个排期最新状态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FBA1EE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30AA57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/api/v1/schedules/sync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71BAA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18F0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增量/全量对账批量拉取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07AB8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batchId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53915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/api/v1/classrooms/{scheduleId}/status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F63D8C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GET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85B7F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查询课堂状态（预约系统展示用）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29FF2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—</w:t>
            </w:r>
          </w:p>
        </w:tc>
      </w:tr>
    </w:tbl>
    <w:p w14:paraId="2EBD7E1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入向接口处理约定：接收成功返回 200 + {received: true}；重复事件同样返回 200；version 旧于本地记录返回 200 + {skipped: "stale_version"}；参数校验失败返回 400 并告警。</w:t>
      </w:r>
    </w:p>
    <w:p w14:paraId="364C6CC6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7" w:name="section-8-3"/>
      <w:r>
        <w:rPr>
          <w:rFonts w:hint="eastAsia" w:ascii="黑体" w:hAnsi="黑体" w:eastAsia="黑体" w:cs="黑体"/>
          <w:b w:val="1"/>
          <w:color w:val="1a237e"/>
          <w:sz w:val="28"/>
        </w:rPr>
        <w:t>8.3 对预约系统出向回调（教学服务调用）</w:t>
      </w:r>
      <w:bookmarkEnd w:id="47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6BCEC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接口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13314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方法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32AD4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783DE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触发时机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7733F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/api/v1/classrooms/attendance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1C4AB9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611D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出勤与课时消耗明细（学生维度）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233D64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 CLOSED 后 1 分钟内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1D383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/api/v1/classrooms/events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CCA71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56D9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课堂事件（签到/退出/迟到/移出）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2C460B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实时或准实时（≤ 30 秒）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0FCA26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/api/v1/classrooms/alerts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0D8B2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087B9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异常告警（教师未到、中断、大面积掉线）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BEF6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事件发生后 5 分钟内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273DF3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/api/v1/classrooms/reconcile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DC68D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91CCC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日终对账报告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F29D92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每日 01:00</w:t>
            </w:r>
          </w:p>
        </w:tc>
      </w:tr>
    </w:tbl>
    <w:p w14:paraId="0C44B9B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回调载荷核心字段（attendance）：scheduleId、courseId、classroomStatus、actualStart、actualEnd、items[{userId、role、attendanceStatus（present/late/absent）、checkInAt、checkOutAt、effectiveMinutes}]、consumptionVersion。</w:t>
      </w:r>
    </w:p>
    <w:p w14:paraId="4EF82E7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投递保障：失败重试 3 次（间隔 1/5/15 分钟），仍失败进入死信队列并告警，支持运营后台手动重放。</w:t>
      </w:r>
    </w:p>
    <w:p w14:paraId="57D7388C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8" w:name="section-8-4"/>
      <w:r>
        <w:rPr>
          <w:rFonts w:hint="eastAsia" w:ascii="黑体" w:hAnsi="黑体" w:eastAsia="黑体" w:cs="黑体"/>
          <w:b w:val="1"/>
          <w:color w:val="1a237e"/>
          <w:sz w:val="28"/>
        </w:rPr>
        <w:t>8.4 对客户端接口概要（教师端/学生端）</w:t>
      </w:r>
      <w:bookmarkEnd w:id="48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B7DA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分组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5F4AB6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代表接口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CD6CBA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714B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课堂接入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BC58CB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/api/v1/classrooms/{scheduleId}/enter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979F9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进入课堂（JWT 鉴权，首次进入即签到）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0F67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课堂接入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9E324A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/api/v1/classrooms/{scheduleId}/leave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5AC0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主动退出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EDC3F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课堂控制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AA4C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POST /api/v1/classrooms/{scheduleId}/start、/end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0A77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开课/下课（教师）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B9BDFF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成员管理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6A13A5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/api/v1/classrooms/{scheduleId}/members/{userId}/kick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8A4B4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移出成员（教师）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E803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77268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WS /ws/classrooms/{scheduleId}/whiteboard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887C7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白板信令通道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1A81F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22D09F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/api/v1/classrooms/{scheduleId}/materials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C5638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讲稿上传；GET 拉取转码后文件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3DEF8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点名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42354D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/api/v1/classrooms/{scheduleId}/rollcall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53171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发起点名；应答经 WS 回传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AA15F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作品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39EA4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POST /api/v1/classrooms/{scheduleId}/submissions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C281B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学生上传语音/文字/文件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DBA0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F8262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GET /api/v1/recordings/{scheduleId}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978F7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回放地址与权限校验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7E363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心跳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8A359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WS /ws/classrooms/{scheduleId}/heartbeat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428208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 秒间隔在线状态</w:t>
            </w:r>
          </w:p>
        </w:tc>
      </w:tr>
    </w:tbl>
    <w:p w14:paraId="72CF53E6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49" w:name="section-8-5"/>
      <w:r>
        <w:rPr>
          <w:rFonts w:hint="eastAsia" w:ascii="黑体" w:hAnsi="黑体" w:eastAsia="黑体" w:cs="黑体"/>
          <w:b w:val="1"/>
          <w:color w:val="1a237e"/>
          <w:sz w:val="28"/>
        </w:rPr>
        <w:t>8.5 错误码规范（节选）</w:t>
      </w:r>
      <w:bookmarkEnd w:id="49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DD7036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错误码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F7BB5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F1490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处理建议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D66C7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40001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BA149F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参数校验失败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43565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检查请求体，不重试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DF3969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40101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1511F0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JWT 无效或过期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E1BF7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客户端静默续期后重试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528F8F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40301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F6B1D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无课堂权限（非本课堂成员/被移出）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6D104C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提示用户，不重试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70A633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40401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FFA23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课堂不存在（排期未同步）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D0F89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触发补偿拉取后重试一次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8A249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40901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67556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状态冲突（如 LIVE 中改期）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44C6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按 4.2 规则走取消+新建流程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235A7C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42901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AD1343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限流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6837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退避重试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3D37522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50001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18A39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服务内部错误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0AE98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告警并重试</w:t>
            </w:r>
          </w:p>
        </w:tc>
      </w:tr>
    </w:tbl>
    <w:p w14:paraId="61A1E836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50" w:name="section-9"/>
      <w:r>
        <w:rPr>
          <w:rFonts w:hint="eastAsia" w:ascii="黑体" w:hAnsi="黑体" w:eastAsia="黑体" w:cs="黑体"/>
          <w:b w:val="1"/>
          <w:color w:val="1a237e"/>
          <w:sz w:val="32"/>
        </w:rPr>
        <w:t>九、非功能需求</w:t>
      </w:r>
      <w:bookmarkEnd w:id="50"/>
    </w:p>
    <w:p w14:paraId="1A2859B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本章定义性能、容量、可用性、安全、合规与终端兼容性要求，容量与成本口径沿用既有 PRD 测算结论。</w:t>
      </w:r>
    </w:p>
    <w:p w14:paraId="6A0A7124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1" w:name="section-9-1"/>
      <w:r>
        <w:rPr>
          <w:rFonts w:hint="eastAsia" w:ascii="黑体" w:hAnsi="黑体" w:eastAsia="黑体" w:cs="黑体"/>
          <w:b w:val="1"/>
          <w:color w:val="1a237e"/>
          <w:sz w:val="28"/>
        </w:rPr>
        <w:t>9.1 性能需求</w:t>
      </w:r>
      <w:bookmarkEnd w:id="51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123A57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A33AE9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目标值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532C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D1177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并发课堂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168C7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100 个（上限设计余量至 150）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3A9C55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 师对 1—10 学生，每课堂最多 11 路媒体流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716A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端到端时延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243536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400ms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F36B0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视频下发到学生端呈现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512C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信令时延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44DF51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300ms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B0639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白板、点名、上下课广播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8E09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接口响应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9984C7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P99 ≤ 500ms（非媒体类）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E297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进入课堂、签到等写操作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636E3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开课时延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83A021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startTime 后 60 秒内 LIVE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8345AA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含自动开课判定</w:t>
            </w:r>
          </w:p>
        </w:tc>
      </w:tr>
    </w:tbl>
    <w:p w14:paraId="3F76B3C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2" w:name="section-9-2"/>
      <w:r>
        <w:rPr>
          <w:rFonts w:hint="eastAsia" w:ascii="黑体" w:hAnsi="黑体" w:eastAsia="黑体" w:cs="黑体"/>
          <w:b w:val="1"/>
          <w:color w:val="1a237e"/>
          <w:sz w:val="28"/>
        </w:rPr>
        <w:t>9.2 容量规划（100 课堂并发）</w:t>
      </w:r>
      <w:bookmarkEnd w:id="52"/>
    </w:p>
    <w:p w14:paraId="61229FFE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沿用既有 PRD 测算：单课堂 60 分钟 11 路流；满负荷（100 教室、8,800 课时/月）下默认采用第三方 RTC（刊例约 ¥17.22/课时，时长包约 ¥13.85/课时），媒体与服务器成本模型、切换自建 SFU 的阈值见既有 PRD《技术与经济可行性分析》。教学服务应用服务器按无状态集群部署，单集群 4—8 台 8C16G 可承载 100 课堂信令与业务负载，媒体层独立扩容。</w:t>
      </w:r>
    </w:p>
    <w:p w14:paraId="4F1BF09B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3" w:name="section-9-3"/>
      <w:r>
        <w:rPr>
          <w:rFonts w:hint="eastAsia" w:ascii="黑体" w:hAnsi="黑体" w:eastAsia="黑体" w:cs="黑体"/>
          <w:b w:val="1"/>
          <w:color w:val="1a237e"/>
          <w:sz w:val="28"/>
        </w:rPr>
        <w:t>9.3 可用性需求</w:t>
      </w:r>
      <w:bookmarkEnd w:id="53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8238E8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指标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F1CD80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目标值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DE9A5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服务整体可用性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6E681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≥ 99.9%（月度）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07FC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课堂创建成功率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40CCB4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≥ 99.9%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39A3A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课堂异常中断率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4F17AA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≤ 0.5%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BA3AB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录制完整性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B3D2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≥ 99.5%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01A38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数据回流投递成功率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70E67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≥ 99.9%（含重试）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862F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故障恢复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BD140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媒体层单点故障切换 ≤ 30 秒；业务层无状态自愈</w:t>
            </w:r>
          </w:p>
        </w:tc>
      </w:tr>
    </w:tbl>
    <w:p w14:paraId="156295A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4" w:name="section-9-4"/>
      <w:r>
        <w:rPr>
          <w:rFonts w:hint="eastAsia" w:ascii="黑体" w:hAnsi="黑体" w:eastAsia="黑体" w:cs="黑体"/>
          <w:b w:val="1"/>
          <w:color w:val="1a237e"/>
          <w:sz w:val="28"/>
        </w:rPr>
        <w:t>9.4 安全需求</w:t>
      </w:r>
      <w:bookmarkEnd w:id="54"/>
    </w:p>
    <w:p w14:paraId="23471CF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全链路 HTTPS；媒体流加密传输（SRTP/DTLS 或 RTC 厂商等价方案）；</w:t>
      </w:r>
    </w:p>
    <w:p w14:paraId="526297B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JWT 校验 + 课堂成员二次鉴权（进入课堂时校验 scheduleId 授权）；</w:t>
      </w:r>
    </w:p>
    <w:p w14:paraId="1B4501A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服务间 HMAC 签名 + 时间戳（±5 分钟）防重放；</w:t>
      </w:r>
    </w:p>
    <w:p w14:paraId="17A19BE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敏感数据（手机号等）不落教学库；回流预约系统的载荷仅含业务必需字段；</w:t>
      </w:r>
    </w:p>
    <w:p w14:paraId="4719D4AC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5. 作品、录制文件经对象存储私有桶 + 临时签名 URL（有效期 ≤ 2 小时）访问；</w:t>
      </w:r>
    </w:p>
    <w:p w14:paraId="174F5F52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6. 防刷：进入课堂、上传、点名接口按用户维度限流。</w:t>
      </w:r>
    </w:p>
    <w:p w14:paraId="074576DD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5" w:name="section-9-5"/>
      <w:r>
        <w:rPr>
          <w:rFonts w:hint="eastAsia" w:ascii="黑体" w:hAnsi="黑体" w:eastAsia="黑体" w:cs="黑体"/>
          <w:b w:val="1"/>
          <w:color w:val="1a237e"/>
          <w:sz w:val="28"/>
        </w:rPr>
        <w:t>9.5 合规需求</w:t>
      </w:r>
      <w:bookmarkEnd w:id="55"/>
    </w:p>
    <w:p w14:paraId="2F2782C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录制内容涉及师生肖像与语音，须在课堂显著位置提示「本课堂可能被录制」，并提供学员端关闭录制的配置开关（合规优先于功能默认值）；</w:t>
      </w:r>
    </w:p>
    <w:p w14:paraId="7198808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学生作品与聊天记录保留期限可配置，到期自动清理，清理操作留痕；</w:t>
      </w:r>
    </w:p>
    <w:p w14:paraId="3FF99EB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运营侧内容审核、后台查阅全部留痕，满足审计要求；</w:t>
      </w:r>
    </w:p>
    <w:p w14:paraId="2066AA2F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未成年人保护：如学员为未成年人，作品与录制默认关闭公开分享。</w:t>
      </w:r>
    </w:p>
    <w:p w14:paraId="0E06436B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6" w:name="section-9-6"/>
      <w:r>
        <w:rPr>
          <w:rFonts w:hint="eastAsia" w:ascii="黑体" w:hAnsi="黑体" w:eastAsia="黑体" w:cs="黑体"/>
          <w:b w:val="1"/>
          <w:color w:val="1a237e"/>
          <w:sz w:val="28"/>
        </w:rPr>
        <w:t>9.6 终端兼容性</w:t>
      </w:r>
      <w:bookmarkEnd w:id="56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61DB1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终端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FD553F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支持范围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8AC06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Web（Chrome/Edge 近两年版本）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69792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全功能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986415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移动端 H5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2D37A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进入课堂、签到、观看、文字互动、上传；白板书写体验降级说明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0C3218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桌面客户端（Windows/macOS，P2）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F70B5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全功能，共享屏幕扩展</w:t>
            </w:r>
          </w:p>
        </w:tc>
      </w:tr>
    </w:tbl>
    <w:p w14:paraId="69B402A8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57" w:name="section-10"/>
      <w:r>
        <w:rPr>
          <w:rFonts w:hint="eastAsia" w:ascii="黑体" w:hAnsi="黑体" w:eastAsia="黑体" w:cs="黑体"/>
          <w:b w:val="1"/>
          <w:color w:val="1a237e"/>
          <w:sz w:val="32"/>
        </w:rPr>
        <w:t>十、数据需求</w:t>
      </w:r>
      <w:bookmarkEnd w:id="57"/>
    </w:p>
    <w:p w14:paraId="4F1C00A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本章定义教学服务的数据分布、回流预约系统的最小数据集与数据质量要求。</w:t>
      </w:r>
    </w:p>
    <w:p w14:paraId="19699594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8" w:name="section-10-1"/>
      <w:r>
        <w:rPr>
          <w:rFonts w:hint="eastAsia" w:ascii="黑体" w:hAnsi="黑体" w:eastAsia="黑体" w:cs="黑体"/>
          <w:b w:val="1"/>
          <w:color w:val="1a237e"/>
          <w:sz w:val="28"/>
        </w:rPr>
        <w:t>10.1 数据分布</w:t>
      </w:r>
      <w:bookmarkEnd w:id="58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0C019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数据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50919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18B48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保留策略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79AB7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课堂、成员、签到、教学流水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0A5F27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MySQL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A978D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永久（归档后转冷存）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EF615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在线状态、房间路由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07721F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Redis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C1EB0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TTL 24 小时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5DEC8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幂等去重键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C5331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Redis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DB6B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TTL 7 天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11B9C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排期快照缓存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598E4D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Redis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59435C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TTL 覆盖课程周期 + 7 天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D4FCEF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讲稿、作品、录制文件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BE7E5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对象存储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65086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讲稿随课程；作品 2 年；录制 90 天（可配置）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19BF0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对账与审计日志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8C31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MySQL + 日志平台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3FC124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90 天在线，1 年归档</w:t>
            </w:r>
          </w:p>
        </w:tc>
      </w:tr>
    </w:tbl>
    <w:p w14:paraId="167FCBB6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59" w:name="section-10-2"/>
      <w:r>
        <w:rPr>
          <w:rFonts w:hint="eastAsia" w:ascii="黑体" w:hAnsi="黑体" w:eastAsia="黑体" w:cs="黑体"/>
          <w:b w:val="1"/>
          <w:color w:val="1a237e"/>
          <w:sz w:val="28"/>
        </w:rPr>
        <w:t>10.2 数据回流最小集</w:t>
      </w:r>
      <w:bookmarkEnd w:id="59"/>
    </w:p>
    <w:p w14:paraId="55265040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回流预约系统的数据仅限：排期 id、课堂状态、学生维度出勤与有效时长、异常事件类型与时间。不回传媒体内容与聊天明细，保证两侧数据边界清晰。</w:t>
      </w:r>
    </w:p>
    <w:p w14:paraId="61743E3D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0" w:name="section-10-3"/>
      <w:r>
        <w:rPr>
          <w:rFonts w:hint="eastAsia" w:ascii="黑体" w:hAnsi="黑体" w:eastAsia="黑体" w:cs="黑体"/>
          <w:b w:val="1"/>
          <w:color w:val="1a237e"/>
          <w:sz w:val="28"/>
        </w:rPr>
        <w:t>10.3 数据质量要求</w:t>
      </w:r>
      <w:bookmarkEnd w:id="60"/>
    </w:p>
    <w:p w14:paraId="471CE49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签到、离开事件写入延迟 ≤ 3 秒（消息异步不阻塞课堂交互）；</w:t>
      </w:r>
    </w:p>
    <w:p w14:paraId="713422D3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课时消耗与签到记录强一致（同一事务或事务消息）；</w:t>
      </w:r>
    </w:p>
    <w:p w14:paraId="2D477D3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对账差异 24 小时内闭环处理；</w:t>
      </w:r>
    </w:p>
    <w:p w14:paraId="7CAB00F4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所有时间字段统一 ISO 8601 带时区，以事件服务端时间为准（见 4.5）。</w:t>
      </w:r>
    </w:p>
    <w:p w14:paraId="6CBB497E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61" w:name="section-11"/>
      <w:r>
        <w:rPr>
          <w:rFonts w:hint="eastAsia" w:ascii="黑体" w:hAnsi="黑体" w:eastAsia="黑体" w:cs="黑体"/>
          <w:b w:val="1"/>
          <w:color w:val="1a237e"/>
          <w:sz w:val="32"/>
        </w:rPr>
        <w:t>十一、部署与运维</w:t>
      </w:r>
      <w:bookmarkEnd w:id="61"/>
    </w:p>
    <w:p w14:paraId="06454AC9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本章定义部署架构、监控告警体系与容灾降级策略。</w:t>
      </w:r>
    </w:p>
    <w:p w14:paraId="5026226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2" w:name="section-11-1"/>
      <w:r>
        <w:rPr>
          <w:rFonts w:hint="eastAsia" w:ascii="黑体" w:hAnsi="黑体" w:eastAsia="黑体" w:cs="黑体"/>
          <w:b w:val="1"/>
          <w:color w:val="1a237e"/>
          <w:sz w:val="28"/>
        </w:rPr>
        <w:t>11.1 部署架构</w:t>
      </w:r>
      <w:bookmarkEnd w:id="62"/>
    </w:p>
    <w:p w14:paraId="3E3B1E6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业务层容器化（Docker + K8s 或预约系统同源容器平台），多副本 + 滚动发布；</w:t>
      </w:r>
    </w:p>
    <w:p w14:paraId="5737F6E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媒体层独立资源组，按并发课堂数扩缩容；第三方 RTC 模式无需自运维媒体；</w:t>
      </w:r>
    </w:p>
    <w:p w14:paraId="3EF8C297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数据库主从 + 每日备份，Redis 哨兵/集群模式；</w:t>
      </w:r>
    </w:p>
    <w:p w14:paraId="735F106A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消息队列与预约系统共用一套实例或经桥接互通，topic 按域隔离（teaching.* / booking.*）。</w:t>
      </w:r>
    </w:p>
    <w:p w14:paraId="5D507C99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3" w:name="section-11-2"/>
      <w:r>
        <w:rPr>
          <w:rFonts w:hint="eastAsia" w:ascii="黑体" w:hAnsi="黑体" w:eastAsia="黑体" w:cs="黑体"/>
          <w:b w:val="1"/>
          <w:color w:val="1a237e"/>
          <w:sz w:val="28"/>
        </w:rPr>
        <w:t>11.2 监控告警</w:t>
      </w:r>
      <w:bookmarkEnd w:id="63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6D1E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类别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3C4FB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关键指标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1C2FF9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告警阈值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D0676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8A9E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课堂创建成功率、签到成功率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F45A4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低于 99% 持续 5 分钟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0E855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88C4B6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回流投递成功率、死信队列长度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6274F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成功率低于 99.9% 或死信 ＞ 100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8CC2B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A220DB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并发路数、卡顿率、录制完整性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5B1EEC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卡顿率 ＞ 5% 或录制失败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CAE177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基础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F7CE2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接口 P99、错误率、CPU/内存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745E81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P99 ＞ 1s 或错误率 ＞ 1%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70718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73D2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事件消费延迟、对账差异数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57563D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延迟 ＞ 5 分钟或差异 ＞ 0</w:t>
            </w:r>
          </w:p>
        </w:tc>
      </w:tr>
    </w:tbl>
    <w:p w14:paraId="6C7522F5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4" w:name="section-11-3"/>
      <w:r>
        <w:rPr>
          <w:rFonts w:hint="eastAsia" w:ascii="黑体" w:hAnsi="黑体" w:eastAsia="黑体" w:cs="黑体"/>
          <w:b w:val="1"/>
          <w:color w:val="1a237e"/>
          <w:sz w:val="28"/>
        </w:rPr>
        <w:t>11.3 容灾与降级</w:t>
      </w:r>
      <w:bookmarkEnd w:id="64"/>
    </w:p>
    <w:p w14:paraId="79B53E75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1. 预约系统不可用：已创建课堂凭本地排期缓存继续服务；新排期事件恢复后补偿消费；</w:t>
      </w:r>
    </w:p>
    <w:p w14:paraId="76ED29ED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2. 消息队列不可用：降级为 REST 同步推送（配置中心热切换），恢复后补对账；</w:t>
      </w:r>
    </w:p>
    <w:p w14:paraId="476924B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3. 第三方 RTC 故障：切换备用厂商或自建 SFU（媒体抽象层支持，见 5.3）；</w:t>
      </w:r>
    </w:p>
    <w:p w14:paraId="0E15B44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4. 录制服务故障：不影响课堂进行，事后补录或标记缺失并告警。</w:t>
      </w:r>
    </w:p>
    <w:p w14:paraId="185570D5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65" w:name="section-12"/>
      <w:r>
        <w:rPr>
          <w:rFonts w:hint="eastAsia" w:ascii="黑体" w:hAnsi="黑体" w:eastAsia="黑体" w:cs="黑体"/>
          <w:b w:val="1"/>
          <w:color w:val="1a237e"/>
          <w:sz w:val="32"/>
        </w:rPr>
        <w:t>十二、实施规划</w:t>
      </w:r>
      <w:bookmarkEnd w:id="65"/>
    </w:p>
    <w:p w14:paraId="48B03D9B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本章给出里程碑计划与团队资源配置建议，人力与费用测算口径见既有 PRD 可行性分析章节。</w:t>
      </w:r>
    </w:p>
    <w:p w14:paraId="7C5B346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6" w:name="section-12-1"/>
      <w:r>
        <w:rPr>
          <w:rFonts w:hint="eastAsia" w:ascii="黑体" w:hAnsi="黑体" w:eastAsia="黑体" w:cs="黑体"/>
          <w:b w:val="1"/>
          <w:color w:val="1a237e"/>
          <w:sz w:val="28"/>
        </w:rPr>
        <w:t>12.1 里程碑计划</w:t>
      </w:r>
      <w:bookmarkEnd w:id="66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4382D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里程碑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6B1CD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周期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74FA4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目标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D89634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交付物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1E6722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契约与框架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D04A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1—4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A70351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契约定稿、服务骨架、Mock 联调通过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7C284E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契约文档 V1.0、联调报告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422363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M2 教学核心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0B57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5—12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8690C7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F1—F4 全量上线，含媒体与信令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36E19B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可验收 Alpha 版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C688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M3 稳定与上线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BB90B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 13—18 周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6B43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F5—F8、回流对账、压测与试运营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5E8F94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正式版、压测报告、试运营报告</w:t>
            </w:r>
          </w:p>
        </w:tc>
      </w:tr>
    </w:tbl>
    <w:p w14:paraId="568976AF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67" w:name="section-12-2"/>
      <w:r>
        <w:rPr>
          <w:rFonts w:hint="eastAsia" w:ascii="黑体" w:hAnsi="黑体" w:eastAsia="黑体" w:cs="黑体"/>
          <w:b w:val="1"/>
          <w:color w:val="1a237e"/>
          <w:sz w:val="28"/>
        </w:rPr>
        <w:t>12.2 团队与资源建议</w:t>
      </w:r>
      <w:bookmarkEnd w:id="67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9AE20E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CEB6A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人数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EF049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D7CF3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产品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5D05799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50F80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需求与验收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5BDC6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后端（教学服务）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C2702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3—4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E26DD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业务、契约、回流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5BF83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客户端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42724C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3—4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62DEB5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教师端、学生端（Web/H5）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D7D5BE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音视频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6D0E32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17903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媒体层对接与调优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D0F4A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测试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A673D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1—2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D5DD1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功能、契约联调、压测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4BD996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UI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E25961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4B4CE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课堂界面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D43A8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运维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6E3EE4A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1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8ADFC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部署、监控、容灾</w:t>
            </w:r>
          </w:p>
        </w:tc>
      </w:tr>
    </w:tbl>
    <w:p w14:paraId="34FAC226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人力成本与服务器费用测算见既有 PRD《技术与经济可行性分析》（开发人力约 6 个月周期，按 M1—M3 阶段投入）。</w:t>
      </w:r>
    </w:p>
    <w:p w14:paraId="7B62337B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68" w:name="section-13"/>
      <w:r>
        <w:rPr>
          <w:rFonts w:hint="eastAsia" w:ascii="黑体" w:hAnsi="黑体" w:eastAsia="黑体" w:cs="黑体"/>
          <w:b w:val="1"/>
          <w:color w:val="1a237e"/>
          <w:sz w:val="32"/>
        </w:rPr>
        <w:t>十三、风险识别与应对</w:t>
      </w:r>
      <w:bookmarkEnd w:id="68"/>
    </w:p>
    <w:p w14:paraId="2D665521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本章识别项目的主要风险并逐项给出应对措施，按等级排序。</w:t>
      </w:r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46A16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27112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风险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017850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等级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8F017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应对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27700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D1958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预约系统改造排期与资源不到位，契约联调延期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3F4E4D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5991B1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前完成契约评审；提供 Mock 服务并行开发；契约变更走版本公告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66CA3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C8F72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事件重复/乱序导致课堂状态错乱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3D4A00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9B6F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eventId 幂等 + version 防旧 + 每日对账（见 4.5）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330FE5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08C96A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双方时钟不一致引发签到时间争议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E91C1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700A9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以事件服务端时间为准；教学服务记录本地接收时间用于审计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5B922FD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CAB63D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预约系统故障期间数据分歧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243B3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795702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本地排期缓存保障课中连续；恢复后补偿消费 + 对账修正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0C6FD1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0E72C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100 课堂并发下媒体质量不达标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3EF76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9BACC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M3 前全量压测；媒体抽象层支持 RTC/SFU 切换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443B94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809E0B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学生弱网环境频繁掉线影响课时核算争议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7592E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F9CE89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 秒抖动宽限 + 有效时长封顶规则前置告知用户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4E42E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R07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762D1F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录制合规风险（肖像/未成年人）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C0B25C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中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755986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录制提示与关闭开关、保留期限可配置、审核留痕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95A7FB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R08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B766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回流数据错误引发账务纠纷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01F308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B0723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课时消耗强一致生成、对账差异 24 小时闭环、支持重放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FEAF4D8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R09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D3C82A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 id 直接复用排期 id 引发外部系统误查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25030E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低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87363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接口层加课堂域命名空间；文档明示映射规则</w:t>
            </w:r>
          </w:p>
        </w:tc>
      </w:tr>
    </w:tbl>
    <w:p w14:paraId="4A8F5EB4">
      <w:pPr>
        <w:pStyle w:val="000001"/>
        <w:keepNext w:val="1"/>
        <w:keepLines w:val="1"/>
        <w:spacing w:before="432" w:beforeAutospacing="1" w:after="180" w:afterAutospacing="1" w:line="384"/>
        <w:outlineLvl w:val="1"/>
        <w:rPr>
          <w:color w:val="1a237e"/>
          <w:sz w:val="32"/>
          <w:szCs w:val="32"/>
        </w:rPr>
      </w:pPr>
      <w:bookmarkStart w:id="69" w:name="section-14"/>
      <w:r>
        <w:rPr>
          <w:rFonts w:hint="eastAsia" w:ascii="黑体" w:hAnsi="黑体" w:eastAsia="黑体" w:cs="黑体"/>
          <w:b w:val="1"/>
          <w:color w:val="1a237e"/>
          <w:sz w:val="32"/>
        </w:rPr>
        <w:t>十四、附录</w:t>
      </w:r>
      <w:bookmarkEnd w:id="69"/>
    </w:p>
    <w:p w14:paraId="3643CCC8">
      <w:pPr>
        <w:spacing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本章提供与预约系统的对接检查清单、关键规则速查表与待确认问题清单。</w:t>
      </w:r>
    </w:p>
    <w:p w14:paraId="35A2619E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70" w:name="section-14-1"/>
      <w:r>
        <w:rPr>
          <w:rFonts w:hint="eastAsia" w:ascii="黑体" w:hAnsi="黑体" w:eastAsia="黑体" w:cs="黑体"/>
          <w:b w:val="1"/>
          <w:color w:val="1a237e"/>
          <w:sz w:val="28"/>
        </w:rPr>
        <w:t>14.1 与预约系统对接检查清单</w:t>
      </w:r>
      <w:bookmarkEnd w:id="70"/>
    </w:p>
    <w:tbl>
      <w:tblPr>
        <w:tblW w:w="8306" w:type="dxa"/>
        <w:shd w:color="212121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CC2319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阶段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50381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检查项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E6EA2B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责任方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E6A20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契约评审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E54B82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字段口径、版本规则、幂等规则双方确认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5391A6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E29C0D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联调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AB1E67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created/updated/cancelled 三事件 + 重复/乱序用例通过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5C77B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B46EE0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联调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27D95E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attendance/alerts 回调 + 失败重放验证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94229D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7022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联调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EC22A7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JWT 签发-校验-续期闭环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1B4BA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0A293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上线前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9BD92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对账任务跑通，差异为 0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0DE248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双方</w:t>
            </w:r>
          </w:p>
        </w:tc>
      </w:tr>
      <w:tr>
        <w:trPr/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B8F027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上线后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6463E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每日对账报告抄送双方负责人</w:t>
            </w:r>
          </w:p>
        </w:tc>
        <w:tc>
          <w:tcPr>
            <w:tcW w:w="276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F090D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教学服务</w:t>
            </w:r>
          </w:p>
        </w:tc>
      </w:tr>
    </w:tbl>
    <w:p w14:paraId="5442204D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71" w:name="section-14-2"/>
      <w:r>
        <w:rPr>
          <w:rFonts w:hint="eastAsia" w:ascii="黑体" w:hAnsi="黑体" w:eastAsia="黑体" w:cs="黑体"/>
          <w:b w:val="1"/>
          <w:color w:val="1a237e"/>
          <w:sz w:val="28"/>
        </w:rPr>
        <w:t>14.2 关键规则速查</w:t>
      </w:r>
      <w:bookmarkEnd w:id="71"/>
    </w:p>
    <w:tbl>
      <w:tblPr>
        <w:tblW w:w="8306" w:type="dxa"/>
        <w:shd w:color="212121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D2AD7C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规则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7C21FD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值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99BDC5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课堂 id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62F42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等于排期 id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9702DB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课前就绪开放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266F10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距开始 ≤ 10 分钟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5EF5296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迟到宽限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17406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5 分钟（可配置）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59D43FF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掉线宽限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423AC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15—60 秒；＞ 60 秒判定离开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D051E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重连免重复签到窗口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1AAD62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 秒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5396EB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心跳间隔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AED9C97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15 秒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AF0F71B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有效时长扣除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1FAF6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60 秒内抖动重连不计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766A72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自动开课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56C5DC0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startTime + 60 秒内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8D4A44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回流时限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F193B9C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出勤 1 分钟 / 告警 5 分钟 / 对账每日 01:00</w:t>
            </w:r>
          </w:p>
        </w:tc>
      </w:tr>
      <w:tr>
        <w:trPr/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398EB0A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回调重试</w:t>
            </w:r>
          </w:p>
        </w:tc>
        <w:tc>
          <w:tcPr>
            <w:tcW w:w="415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FF0C5F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3 次（1/5/15 分钟）后进死信</w:t>
            </w:r>
          </w:p>
        </w:tc>
      </w:tr>
    </w:tbl>
    <w:p w14:paraId="694217D3">
      <w:pPr>
        <w:pStyle w:val="000006"/>
        <w:keepNext w:val="1"/>
        <w:keepLines w:val="1"/>
        <w:spacing w:before="240" w:beforeAutospacing="1" w:after="180" w:afterAutospacing="1" w:line="384"/>
        <w:outlineLvl w:val="2"/>
        <w:rPr>
          <w:color w:val="1a237e"/>
          <w:sz w:val="32"/>
          <w:szCs w:val="32"/>
        </w:rPr>
      </w:pPr>
      <w:bookmarkStart w:id="72" w:name="section-14-3"/>
      <w:r>
        <w:rPr>
          <w:rFonts w:hint="eastAsia" w:ascii="黑体" w:hAnsi="黑体" w:eastAsia="黑体" w:cs="黑体"/>
          <w:b w:val="1"/>
          <w:color w:val="1a237e"/>
          <w:sz w:val="28"/>
        </w:rPr>
        <w:t>14.3 待确认问题（Open Questions）</w:t>
      </w:r>
      <w:bookmarkEnd w:id="72"/>
    </w:p>
    <w:tbl>
      <w:tblPr>
        <w:tblW w:w="8306" w:type="dxa"/>
        <w:shd w:color="212121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27BE7E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B1B57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问题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3046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影响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6F966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黑体" w:hAnsi="黑体" w:eastAsia="黑体" w:cs="黑体"/>
                <w:b w:val="1"/>
                <w:color w:val="1a237e"/>
                <w:sz w:val="21"/>
              </w:rPr>
              <w:t>建议决策时点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B31C086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Q01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B89625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排期事件经 MQ 还是 REST 主通道（取决于预约系统现有中间件）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DC21BC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契约实现细节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3E0CDA4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启动前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4C20AD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Q02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E42058D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自动开课 vs 教师手动开课的默认策略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C2D9082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F1-04 行为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2DCD495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78F6674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Q03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48DE4C1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教师未到（开课 10 分钟无教师在线）的自动处理规则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0F0DDD0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F3-07/R03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62B91B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M2 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D63BC9E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Q04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F09280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学生端 H5 白板书写能力范围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9E6F21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F4-08 验收口径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F277B39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M2 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1257CCE3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Q05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627D653E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第三方 RTC 厂商选型与计费模式（刊例/时长包）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9C208D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成本模型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7C9B3764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内</w:t>
            </w:r>
          </w:p>
        </w:tc>
      </w:tr>
      <w:tr>
        <w:trPr/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4273B625">
            <w:pPr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1"/>
              </w:rPr>
              <w:t>Q06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0B7E0EB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录制默认开关的合规基线（默认开还是默认关）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592E9DA8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9.5 合规基线</w:t>
            </w:r>
          </w:p>
        </w:tc>
        <w:tc>
          <w:tcPr>
            <w:tcW w:w="207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84" w:type="dxa"/>
              <w:left w:w="144" w:type="dxa"/>
              <w:bottom w:w="84" w:type="dxa"/>
              <w:right w:w="144" w:type="dxa"/>
            </w:tcMar>
            <w:vAlign w:val="center"/>
          </w:tcPr>
          <w:p w14:paraId="2CFFCDA3">
            <w:pPr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1"/>
              </w:rPr>
              <w:t>M1 内</w:t>
            </w:r>
          </w:p>
        </w:tc>
      </w:tr>
    </w:tbl>
    <w:p w14:paraId="371F3169">
      <w:p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5C61478">
      <w:pPr/>
    </w:p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89D2B4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losing" w:semiHidden="1" w:unhideWhenUsed="1"/>
    <w:lsdException w:name="Body Text First Indent" w:semiHidden="1" w:unhideWhenUsed="1"/>
    <w:lsdException w:name="List Number 3" w:semiHidden="1" w:unhideWhenUsed="1"/>
    <w:lsdException w:name="Body Text First Indent 2" w:semiHidden="1" w:unhideWhenUsed="1"/>
    <w:lsdException w:name="Block Text" w:semiHidden="1" w:unhideWhenUsed="1"/>
    <w:lsdException w:name="toc 7" w:uiPriority="39" w:semiHidden="1" w:unhideWhenUsed="1"/>
    <w:lsdException w:name="heading 7" w:uiPriority="9" w:semiHidden="1" w:unhideWhenUsed="1" w:qFormat="1"/>
    <w:lsdException w:name="Body Text Indent 3" w:semiHidden="1" w:unhideWhenUsed="1"/>
    <w:lsdException w:name="Normal Indent" w:semiHidden="1" w:unhideWhenUsed="1"/>
    <w:lsdException w:name="List Number 4" w:semiHidden="1" w:unhideWhenUsed="1"/>
    <w:lsdException w:name="line number" w:semiHidden="1" w:unhideWhenUsed="1"/>
    <w:lsdException w:name="index heading" w:semiHidden="1" w:unhideWhenUsed="1"/>
    <w:lsdException w:name="index 8" w:semiHidden="1" w:unhideWhenUsed="1"/>
    <w:lsdException w:name="Hyperlink" w:semiHidden="1" w:unhideWhenUsed="1"/>
    <w:lsdException w:name="table of authorities" w:semiHidden="1" w:unhideWhenUsed="1"/>
    <w:lsdException w:name="List 2" w:semiHidden="1" w:unhideWhenUsed="1"/>
    <w:lsdException w:name="List Continue 4" w:semiHidden="1" w:unhideWhenUsed="1"/>
    <w:lsdException w:name="List Continue 5" w:semiHidden="1" w:unhideWhenUsed="1"/>
    <w:lsdException w:name="footnote reference" w:semiHidden="1" w:unhideWhenUsed="1"/>
    <w:lsdException w:name="annotation text" w:semiHidden="1" w:unhideWhenUsed="1"/>
    <w:lsdException w:name="caption" w:uiPriority="35" w:semiHidden="1" w:unhideWhenUsed="1" w:qFormat="1"/>
    <w:lsdException w:name="Body Text 2" w:semiHidden="1" w:unhideWhenUsed="1"/>
    <w:lsdException w:name="Body Text 3" w:semiHidden="1" w:unhideWhenUsed="1"/>
    <w:lsdException w:name="page number" w:semiHidden="1" w:unhideWhenUsed="1"/>
    <w:lsdException w:name="List Continue" w:semiHidden="1" w:unhideWhenUsed="1"/>
    <w:lsdException w:name="index 2" w:semiHidden="1" w:unhideWhenUsed="1"/>
    <w:lsdException w:name="index 4" w:semiHidden="1" w:unhideWhenUsed="1"/>
    <w:lsdException w:name="annotation reference" w:semiHidden="1" w:unhideWhenUsed="1"/>
    <w:lsdException w:name="index 7" w:semiHidden="1" w:unhideWhenUsed="1"/>
    <w:lsdException w:name="Default Paragraph Font" w:uiPriority="1" w:semiHidden="1" w:unhideWhenUsed="1"/>
    <w:lsdException w:name="List 5" w:semiHidden="1" w:unhideWhenUsed="1"/>
    <w:lsdException w:name="Note Heading" w:semiHidden="1" w:unhideWhenUsed="1"/>
    <w:lsdException w:name="endnote reference" w:semiHidden="1" w:unhideWhenUsed="1"/>
    <w:lsdException w:name="envelope return" w:semiHidden="1" w:unhideWhenUsed="1"/>
    <w:lsdException w:name="List" w:semiHidden="1" w:unhideWhenUsed="1"/>
    <w:lsdException w:name="heading 6" w:uiPriority="9" w:semiHidden="1" w:unhideWhenUsed="1" w:qFormat="1"/>
    <w:lsdException w:name="endnote text" w:semiHidden="1" w:unhideWhenUsed="1"/>
    <w:lsdException w:name="index 9" w:semiHidden="1" w:unhideWhenUsed="1"/>
    <w:lsdException w:name="index 1" w:semiHidden="1" w:unhideWhenUsed="1"/>
    <w:lsdException w:name="index 3" w:semiHidden="1" w:unhideWhenUsed="1"/>
    <w:lsdException w:name="Body Text Indent" w:semiHidden="1" w:unhideWhenUsed="1"/>
    <w:lsdException w:name="List Continue 2" w:semiHidden="1" w:unhideWhenUsed="1"/>
    <w:lsdException w:name="List Bullet 3" w:semiHidden="1" w:unhideWhenUsed="1"/>
    <w:lsdException w:name="List Bullet 4" w:semiHidden="1" w:unhideWhenUsed="1"/>
    <w:lsdException w:name="toc 9" w:uiPriority="39" w:semiHidden="1" w:unhideWhenUsed="1"/>
    <w:lsdException w:name="heading 1" w:uiPriority="9" w:qFormat="1"/>
    <w:lsdException w:name="List Bullet 2" w:semiHidden="1" w:unhideWhenUsed="1"/>
    <w:lsdException w:name="index 5" w:semiHidden="1" w:unhideWhenUsed="1"/>
    <w:lsdException w:name="index 6" w:semiHidden="1" w:unhideWhenUsed="1"/>
    <w:lsdException w:name="table of figures" w:semiHidden="1" w:unhideWhenUsed="1"/>
    <w:lsdException w:name="heading 9" w:uiPriority="9" w:semiHidden="1" w:unhideWhenUsed="1" w:qFormat="1"/>
    <w:lsdException w:name="Title" w:uiPriority="10" w:qFormat="1"/>
    <w:lsdException w:name="List Number" w:semiHidden="1" w:unhideWhenUsed="1"/>
    <w:lsdException w:name="Normal" w:uiPriority="0" w:qFormat="1"/>
    <w:lsdException w:name="List 4" w:semiHidden="1" w:unhideWhenUsed="1"/>
    <w:lsdException w:name="List Number 5" w:semiHidden="1" w:unhideWhenUsed="1"/>
    <w:lsdException w:name="header" w:semiHidden="1" w:unhideWhenUsed="1"/>
    <w:lsdException w:name="toc 5" w:uiPriority="39" w:semiHidden="1" w:unhideWhenUsed="1"/>
    <w:lsdException w:name="FollowedHyperlink" w:semiHidden="1" w:unhideWhenUsed="1"/>
    <w:lsdException w:name="toc 2" w:uiPriority="39" w:semiHidden="1" w:unhideWhenUsed="1"/>
    <w:lsdException w:name="toc 4" w:uiPriority="39" w:semiHidden="1" w:unhideWhenUsed="1"/>
    <w:lsdException w:name="heading 5" w:uiPriority="9" w:semiHidden="1" w:unhideWhenUsed="1" w:qFormat="1"/>
    <w:lsdException w:name="Salutation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macro" w:semiHidden="1" w:unhideWhenUsed="1"/>
    <w:lsdException w:name="Body Text" w:semiHidden="1" w:unhideWhenUsed="1"/>
    <w:lsdException w:name="toc 8" w:uiPriority="39" w:semiHidden="1" w:unhideWhenUsed="1"/>
    <w:lsdException w:name="Message Header" w:semiHidden="1" w:unhideWhenUsed="1"/>
    <w:lsdException w:name="toa heading" w:semiHidden="1" w:unhideWhenUsed="1"/>
    <w:lsdException w:name="List Bullet 5" w:semiHidden="1" w:unhideWhenUsed="1"/>
    <w:lsdException w:name="heading 8" w:uiPriority="9" w:semiHidden="1" w:unhideWhenUsed="1" w:qFormat="1"/>
    <w:lsdException w:name="Subtitle" w:uiPriority="11" w:qFormat="1"/>
    <w:lsdException w:name="List Bullet" w:semiHidden="1" w:unhideWhenUsed="1"/>
    <w:lsdException w:name="List Number 2" w:semiHidden="1" w:unhideWhenUsed="1"/>
    <w:lsdException w:name="Strong" w:uiPriority="22" w:qFormat="1"/>
    <w:lsdException w:name="List Continue 3" w:semiHidden="1" w:unhideWhenUsed="1"/>
    <w:lsdException w:name="footnote text" w:semiHidden="1" w:unhideWhenUsed="1"/>
    <w:lsdException w:name="toc 3" w:uiPriority="39" w:semiHidden="1" w:unhideWhenUsed="1"/>
    <w:lsdException w:name="heading 3" w:uiPriority="9" w:semiHidden="1" w:unhideWhenUsed="1" w:qFormat="1"/>
    <w:lsdException w:name="envelope address" w:semiHidden="1" w:unhideWhenUsed="1"/>
    <w:lsdException w:name="toc 6" w:uiPriority="39" w:semiHidden="1" w:unhideWhenUsed="1"/>
    <w:lsdException w:name="Body Text Indent 2" w:semiHidden="1" w:unhideWhenUsed="1"/>
    <w:lsdException w:name="Signature" w:semiHidden="1" w:unhideWhenUsed="1"/>
    <w:lsdException w:name="List 3" w:semiHidden="1" w:unhideWhenUsed="1"/>
    <w:lsdException w:name="toc 1" w:uiPriority="39" w:semiHidden="1" w:unhideWhenUsed="1"/>
    <w:lsdException w:name="footer" w:semiHidden="1" w:unhideWhenUsed="1"/>
    <w:lsdException w:name="Date" w:semiHidden="1" w:unhideWhenUsed="1"/>
  </w:latentStyles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toc 2"/>
    <w:basedOn w:val="000002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heading 4"/>
    <w:basedOn w:val="000002"/>
    <w:next w:val="000002"/>
    <w:uiPriority w:val="9"/>
    <w:qFormat w:val="1"/>
    <w:pPr>
      <w:keepNext w:val="1"/>
      <w:keepLines w:val="1"/>
      <w:spacing w:before="160" w:after="60"/>
      <w:outlineLvl w:val="3"/>
    </w:pPr>
    <w:rPr>
      <w:b w:val="1"/>
      <w:sz w:val="22"/>
      <w:szCs w:val="22"/>
    </w:rPr>
  </w:style>
  <w:style w:type="paragraph" w:styleId="000006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4" Type="http://schemas.openxmlformats.org/officeDocument/2006/relationships/footer" Target="footer1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2026-10-25T18:56:21Z</dcterms:created>
  <dcterms:modified xsi:type="dcterms:W3CDTF">2026-10-25T18:56:21Z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"01a1713deed071289491b161ecdda678", "ReservedCode1": "", "ContentPropagator": "00119111010856365494821B355", "PropagateID": "01a1713deed071289491b161ecdda678", "ReservedCode2": ""}}</vt:lpwstr>
  </property>
</Properties>
</file>