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0DE64">
      <w:pPr>
        <w:pStyle w:val="3"/>
        <w:spacing w:after="120"/>
        <w:jc w:val="center"/>
      </w:pPr>
      <w:r>
        <w:rPr>
          <w:rFonts w:hint="eastAsia" w:ascii="宋体" w:hAnsi="宋体" w:eastAsia="宋体" w:cs="宋体"/>
          <w:sz w:val="40"/>
          <w:lang w:eastAsia="zh-CN"/>
        </w:rPr>
        <w:t>报 价 单</w:t>
      </w:r>
    </w:p>
    <w:p w14:paraId="4A90D814">
      <w:r>
        <w:rPr>
          <w:rFonts w:hint="eastAsia" w:ascii="宋体" w:hAnsi="宋体" w:eastAsia="宋体" w:cs="宋体"/>
          <w:color w:val="444444"/>
          <w:sz w:val="21"/>
          <w:lang w:eastAsia="zh-CN"/>
        </w:rPr>
        <w:t>报价单编号：</w:t>
      </w:r>
      <w:bookmarkStart w:id="0" w:name="报价单编号"/>
      <w:r>
        <w:rPr>
          <w:color w:val="444444"/>
          <w:sz w:val="21"/>
        </w:rPr>
        <w:t>________________</w:t>
      </w:r>
      <w:bookmarkEnd w:id="0"/>
      <w:r>
        <w:rPr>
          <w:rFonts w:hint="eastAsia" w:ascii="宋体" w:hAnsi="宋体" w:eastAsia="宋体" w:cs="宋体"/>
          <w:color w:val="444444"/>
          <w:sz w:val="21"/>
          <w:lang w:eastAsia="zh-CN"/>
        </w:rPr>
        <w:t>报价日期：</w:t>
      </w:r>
      <w:bookmarkStart w:id="1" w:name="报价日期"/>
      <w:r>
        <w:rPr>
          <w:color w:val="444444"/>
          <w:sz w:val="21"/>
        </w:rPr>
        <w:t>________</w:t>
      </w:r>
      <w:bookmarkEnd w:id="1"/>
      <w:r>
        <w:rPr>
          <w:rFonts w:hint="eastAsia" w:ascii="宋体" w:hAnsi="宋体" w:eastAsia="宋体" w:cs="宋体"/>
          <w:color w:val="444444"/>
          <w:sz w:val="21"/>
          <w:lang w:eastAsia="zh-CN"/>
        </w:rPr>
        <w:t>年</w:t>
      </w:r>
      <w:bookmarkStart w:id="2" w:name="报价月份"/>
      <w:r>
        <w:rPr>
          <w:color w:val="444444"/>
          <w:sz w:val="21"/>
        </w:rPr>
        <w:t>____</w:t>
      </w:r>
      <w:bookmarkEnd w:id="2"/>
      <w:r>
        <w:rPr>
          <w:rFonts w:hint="eastAsia" w:ascii="宋体" w:hAnsi="宋体" w:eastAsia="宋体" w:cs="宋体"/>
          <w:color w:val="444444"/>
          <w:sz w:val="21"/>
          <w:lang w:eastAsia="zh-CN"/>
        </w:rPr>
        <w:t>月</w:t>
      </w:r>
      <w:bookmarkStart w:id="3" w:name="报价日"/>
      <w:r>
        <w:rPr>
          <w:color w:val="444444"/>
          <w:sz w:val="21"/>
        </w:rPr>
        <w:t>____</w:t>
      </w:r>
      <w:bookmarkEnd w:id="3"/>
      <w:r>
        <w:rPr>
          <w:rFonts w:hint="eastAsia" w:ascii="宋体" w:hAnsi="宋体" w:eastAsia="宋体" w:cs="宋体"/>
          <w:color w:val="444444"/>
          <w:sz w:val="21"/>
          <w:lang w:eastAsia="zh-CN"/>
        </w:rPr>
        <w:t>日</w:t>
      </w:r>
    </w:p>
    <w:p w14:paraId="575F253F">
      <w:pPr>
        <w:pStyle w:val="4"/>
      </w:pPr>
      <w:r>
        <w:rPr>
          <w:rFonts w:hint="eastAsia" w:ascii="宋体" w:hAnsi="宋体" w:eastAsia="宋体" w:cs="宋体"/>
          <w:sz w:val="26"/>
          <w:lang w:eastAsia="zh-CN"/>
        </w:rPr>
        <w:t>一、客户信息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6671"/>
      </w:tblGrid>
      <w:tr w14:paraId="5352F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928FB8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客户名称（律所）</w:t>
            </w:r>
          </w:p>
        </w:tc>
        <w:tc>
          <w:tcPr>
            <w:tcW w:w="39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84677E">
            <w:pPr>
              <w:spacing w:before="60" w:after="60" w:line="240" w:lineRule="auto"/>
            </w:pPr>
            <w:bookmarkStart w:id="4" w:name="客户名称"/>
            <w:r>
              <w:t>                      </w:t>
            </w:r>
            <w:bookmarkEnd w:id="4"/>
          </w:p>
        </w:tc>
      </w:tr>
      <w:tr w14:paraId="29DBD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846D7C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联系人</w:t>
            </w:r>
          </w:p>
        </w:tc>
        <w:tc>
          <w:tcPr>
            <w:tcW w:w="39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6AF19D">
            <w:pPr>
              <w:spacing w:before="60" w:after="60" w:line="240" w:lineRule="auto"/>
            </w:pPr>
            <w:bookmarkStart w:id="5" w:name="客户联系人"/>
            <w:r>
              <w:t>                      </w:t>
            </w:r>
            <w:bookmarkEnd w:id="5"/>
          </w:p>
        </w:tc>
      </w:tr>
      <w:tr w14:paraId="38099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2A1C8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联系电话  /  电子邮箱</w:t>
            </w:r>
          </w:p>
        </w:tc>
        <w:tc>
          <w:tcPr>
            <w:tcW w:w="39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1530C0">
            <w:pPr>
              <w:spacing w:before="60" w:after="60" w:line="240" w:lineRule="auto"/>
            </w:pPr>
            <w:bookmarkStart w:id="6" w:name="客户联系电话"/>
            <w:r>
              <w:t>                      </w:t>
            </w:r>
            <w:bookmarkEnd w:id="6"/>
          </w:p>
        </w:tc>
      </w:tr>
      <w:tr w14:paraId="379D0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91AD83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律师人数规模</w:t>
            </w:r>
          </w:p>
        </w:tc>
        <w:tc>
          <w:tcPr>
            <w:tcW w:w="39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857D06">
            <w:pPr>
              <w:spacing w:before="60" w:after="60" w:line="240" w:lineRule="auto"/>
            </w:pPr>
            <w:r>
              <w:t xml:space="preserve">约 </w:t>
            </w:r>
            <w:bookmarkStart w:id="7" w:name="律师人数"/>
            <w:r>
              <w:t>    </w:t>
            </w:r>
            <w:bookmarkEnd w:id="7"/>
            <w:r>
              <w:t xml:space="preserve"> 人（作为版本选型依据）</w:t>
            </w:r>
          </w:p>
        </w:tc>
      </w:tr>
    </w:tbl>
    <w:p w14:paraId="2C5C1FEE"/>
    <w:p w14:paraId="1372B1E6">
      <w:pPr>
        <w:pStyle w:val="4"/>
      </w:pPr>
      <w:r>
        <w:rPr>
          <w:rFonts w:hint="eastAsia" w:ascii="宋体" w:hAnsi="宋体" w:eastAsia="宋体" w:cs="宋体"/>
          <w:sz w:val="26"/>
          <w:lang w:eastAsia="zh-CN"/>
        </w:rPr>
        <w:t>二、报价明细</w:t>
      </w:r>
    </w:p>
    <w:p w14:paraId="0361B2CE">
      <w:pPr>
        <w:jc w:val="both"/>
      </w:pPr>
      <w:r>
        <w:rPr>
          <w:rFonts w:hint="eastAsia" w:ascii="宋体" w:hAnsi="宋体" w:eastAsia="宋体" w:cs="宋体"/>
          <w:lang w:eastAsia="zh-CN"/>
        </w:rPr>
        <w:t>服务模式：</w:t>
      </w:r>
      <w:r>
        <w:rPr>
          <w:rFonts w:hint="eastAsia" w:ascii="宋体" w:hAnsi="宋体" w:eastAsia="宋体" w:cs="宋体"/>
          <w:b/>
          <w:lang w:eastAsia="zh-CN"/>
        </w:rPr>
        <w:t>□ 云端 SaaS 订阅　□ 私有化部署</w:t>
      </w:r>
      <w:r>
        <w:rPr>
          <w:rFonts w:hint="eastAsia" w:ascii="宋体" w:hAnsi="宋体" w:eastAsia="宋体" w:cs="宋体"/>
          <w:lang w:eastAsia="zh-CN"/>
        </w:rPr>
        <w:t>（与《软件技术服务合同》勾选一致）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605"/>
        <w:gridCol w:w="2611"/>
        <w:gridCol w:w="1517"/>
        <w:gridCol w:w="1699"/>
        <w:gridCol w:w="1699"/>
      </w:tblGrid>
      <w:tr w14:paraId="5F045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EB08EB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序号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EEA07F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项目</w:t>
            </w:r>
          </w:p>
        </w:tc>
        <w:tc>
          <w:tcPr>
            <w:tcW w:w="1702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A63C4E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内容说明</w:t>
            </w:r>
          </w:p>
        </w:tc>
        <w:tc>
          <w:tcPr>
            <w:tcW w:w="638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5AEC83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数量 / 期限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62D94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单价（元）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6AAAE9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金额（元）</w:t>
            </w:r>
          </w:p>
        </w:tc>
      </w:tr>
      <w:tr w14:paraId="113C4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D7D0D8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6E2851">
            <w:pPr>
              <w:spacing w:before="60" w:after="60" w:line="240" w:lineRule="auto"/>
            </w:pPr>
            <w:r>
              <w:t>云端订阅年费</w:t>
            </w:r>
          </w:p>
        </w:tc>
        <w:tc>
          <w:tcPr>
            <w:tcW w:w="1702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6E850E">
            <w:pPr>
              <w:spacing w:before="60" w:after="60" w:line="240" w:lineRule="auto"/>
            </w:pPr>
            <w:r>
              <w:t xml:space="preserve">订购版本： </w:t>
            </w:r>
            <w:bookmarkStart w:id="8" w:name="云端订购版本"/>
            <w:r>
              <w:t>        </w:t>
            </w:r>
            <w:bookmarkEnd w:id="8"/>
            <w:r>
              <w:t xml:space="preserve"> （入门版  5  席  /  标准版  10  席  /  企业版  50  席  /  旗舰版  100  席）</w:t>
            </w:r>
          </w:p>
        </w:tc>
        <w:tc>
          <w:tcPr>
            <w:tcW w:w="638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64C767">
            <w:pPr>
              <w:spacing w:before="60" w:after="60" w:line="240" w:lineRule="auto"/>
            </w:pPr>
            <w:bookmarkStart w:id="9" w:name="云端订阅年限"/>
            <w:r>
              <w:t>    </w:t>
            </w:r>
            <w:bookmarkEnd w:id="9"/>
            <w:r>
              <w:t xml:space="preserve">   年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C44A9C">
            <w:pPr>
              <w:spacing w:before="60" w:after="60" w:line="240" w:lineRule="auto"/>
            </w:pPr>
            <w:bookmarkStart w:id="10" w:name="云端年费单价"/>
            <w:r>
              <w:t>        </w:t>
            </w:r>
            <w:bookmarkEnd w:id="10"/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F9EFFB">
            <w:pPr>
              <w:spacing w:before="60" w:after="60" w:line="240" w:lineRule="auto"/>
            </w:pPr>
            <w:bookmarkStart w:id="11" w:name="云端年费金额"/>
            <w:r>
              <w:t>        </w:t>
            </w:r>
            <w:bookmarkEnd w:id="11"/>
          </w:p>
        </w:tc>
      </w:tr>
      <w:tr w14:paraId="31DE1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3BA643">
            <w:pPr>
              <w:spacing w:before="60" w:after="60" w:line="240" w:lineRule="auto"/>
            </w:pPr>
            <w:r>
              <w:t>2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899F74">
            <w:pPr>
              <w:spacing w:before="60" w:after="60" w:line="240" w:lineRule="auto"/>
            </w:pPr>
            <w:r>
              <w:t xml:space="preserve">软件许可费 </w:t>
            </w:r>
            <w:r>
              <w:br w:type="textWrapping"/>
            </w:r>
            <w:r>
              <w:t xml:space="preserve"> （一次性）</w:t>
            </w:r>
          </w:p>
        </w:tc>
        <w:tc>
          <w:tcPr>
            <w:tcW w:w="1702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973538">
            <w:pPr>
              <w:spacing w:before="60" w:after="60" w:line="240" w:lineRule="auto"/>
            </w:pPr>
            <w:r>
              <w:t>私有化部署永久使用权，含部署实施、系统初始化、法律行业术语配置；旗舰版另含组织架构导入及  2  场培训</w:t>
            </w:r>
          </w:p>
        </w:tc>
        <w:tc>
          <w:tcPr>
            <w:tcW w:w="638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064197">
            <w:pPr>
              <w:spacing w:before="60" w:after="60" w:line="240" w:lineRule="auto"/>
            </w:pPr>
            <w:r>
              <w:t>一次性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B13A81">
            <w:pPr>
              <w:spacing w:before="60" w:after="60" w:line="240" w:lineRule="auto"/>
            </w:pPr>
            <w:bookmarkStart w:id="12" w:name="许可费单价"/>
            <w:r>
              <w:t>        </w:t>
            </w:r>
            <w:bookmarkEnd w:id="12"/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812CD1">
            <w:pPr>
              <w:spacing w:before="60" w:after="60" w:line="240" w:lineRule="auto"/>
            </w:pPr>
            <w:bookmarkStart w:id="13" w:name="许可费金额"/>
            <w:r>
              <w:t>        </w:t>
            </w:r>
            <w:bookmarkEnd w:id="13"/>
          </w:p>
        </w:tc>
      </w:tr>
      <w:tr w14:paraId="25B44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37DF5B">
            <w:pPr>
              <w:spacing w:before="60" w:after="60" w:line="240" w:lineRule="auto"/>
            </w:pPr>
            <w:r>
              <w:t>3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117F32">
            <w:pPr>
              <w:spacing w:before="60" w:after="60" w:line="240" w:lineRule="auto"/>
            </w:pPr>
            <w:r>
              <w:t>年度维护费</w:t>
            </w:r>
          </w:p>
        </w:tc>
        <w:tc>
          <w:tcPr>
            <w:tcW w:w="1702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5636A4">
            <w:pPr>
              <w:spacing w:before="60" w:after="60" w:line="240" w:lineRule="auto"/>
            </w:pPr>
            <w:r>
              <w:t xml:space="preserve">版本升级、缺陷修复、技术支持及  SLA  保障（工作日   </w:t>
            </w:r>
            <w:bookmarkStart w:id="14" w:name="响应时限"/>
            <w:r>
              <w:t>____</w:t>
            </w:r>
            <w:bookmarkEnd w:id="14"/>
            <w:r>
              <w:t xml:space="preserve">   小时内响应）；按许可费的  15%–20%  计收</w:t>
            </w:r>
          </w:p>
        </w:tc>
        <w:tc>
          <w:tcPr>
            <w:tcW w:w="638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88BB52">
            <w:pPr>
              <w:spacing w:before="60" w:after="60" w:line="240" w:lineRule="auto"/>
            </w:pPr>
            <w:bookmarkStart w:id="15" w:name="维护年限"/>
            <w:r>
              <w:t>    </w:t>
            </w:r>
            <w:bookmarkEnd w:id="15"/>
            <w:r>
              <w:t xml:space="preserve">   年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D0E3C8">
            <w:pPr>
              <w:spacing w:before="60" w:after="60" w:line="240" w:lineRule="auto"/>
            </w:pPr>
            <w:bookmarkStart w:id="16" w:name="维护费单价"/>
            <w:r>
              <w:t>        </w:t>
            </w:r>
            <w:bookmarkEnd w:id="16"/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6C0131">
            <w:pPr>
              <w:spacing w:before="60" w:after="60" w:line="240" w:lineRule="auto"/>
            </w:pPr>
            <w:bookmarkStart w:id="17" w:name="维护费金额"/>
            <w:r>
              <w:t>        </w:t>
            </w:r>
            <w:bookmarkEnd w:id="17"/>
          </w:p>
        </w:tc>
      </w:tr>
      <w:tr w14:paraId="13C3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414225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C640B5">
            <w:pPr>
              <w:spacing w:before="60" w:after="60" w:line="240" w:lineRule="auto"/>
            </w:pPr>
            <w:r>
              <w:t>超出席位加购</w:t>
            </w:r>
          </w:p>
        </w:tc>
        <w:tc>
          <w:tcPr>
            <w:tcW w:w="1702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67372F">
            <w:pPr>
              <w:spacing w:before="60" w:after="60" w:line="240" w:lineRule="auto"/>
            </w:pPr>
            <w:r>
              <w:t>超出订购版本席位上限部分按席位加购，无需升档</w:t>
            </w:r>
          </w:p>
        </w:tc>
        <w:tc>
          <w:tcPr>
            <w:tcW w:w="638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616912">
            <w:pPr>
              <w:spacing w:before="60" w:after="60" w:line="240" w:lineRule="auto"/>
            </w:pPr>
            <w:bookmarkStart w:id="18" w:name="加购席位数"/>
            <w:r>
              <w:t>    </w:t>
            </w:r>
            <w:bookmarkEnd w:id="18"/>
            <w:r>
              <w:t xml:space="preserve">   席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D29900">
            <w:pPr>
              <w:spacing w:before="60" w:after="60" w:line="240" w:lineRule="auto"/>
            </w:pPr>
            <w:bookmarkStart w:id="19" w:name="加购席位单价"/>
            <w:r>
              <w:t>        </w:t>
            </w:r>
            <w:bookmarkEnd w:id="19"/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9953B9">
            <w:pPr>
              <w:spacing w:before="60" w:after="60" w:line="240" w:lineRule="auto"/>
            </w:pPr>
            <w:bookmarkStart w:id="20" w:name="加购席位金额"/>
            <w:r>
              <w:t>        </w:t>
            </w:r>
            <w:bookmarkEnd w:id="20"/>
          </w:p>
        </w:tc>
      </w:tr>
      <w:tr w14:paraId="7EE04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0957C0">
            <w:pPr>
              <w:spacing w:before="60" w:after="60" w:line="240" w:lineRule="auto"/>
            </w:pPr>
            <w:r>
              <w:t>5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77A94D">
            <w:pPr>
              <w:spacing w:before="60" w:after="60" w:line="240" w:lineRule="auto"/>
            </w:pPr>
            <w:r>
              <w:t>行业术语包</w:t>
            </w:r>
          </w:p>
        </w:tc>
        <w:tc>
          <w:tcPr>
            <w:tcW w:w="1702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4D01E6">
            <w:pPr>
              <w:spacing w:before="60" w:after="60" w:line="240" w:lineRule="auto"/>
            </w:pPr>
            <w:r>
              <w:t>法律行业以外的行业术语词库定制（法律行业标配，不另行收费）</w:t>
            </w:r>
          </w:p>
        </w:tc>
        <w:tc>
          <w:tcPr>
            <w:tcW w:w="638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AE9DB8">
            <w:pPr>
              <w:spacing w:before="60" w:after="60" w:line="240" w:lineRule="auto"/>
            </w:pPr>
            <w:bookmarkStart w:id="21" w:name="术语包数量"/>
            <w:r>
              <w:t>    </w:t>
            </w:r>
            <w:bookmarkEnd w:id="21"/>
            <w:r>
              <w:t xml:space="preserve">   个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76C934">
            <w:pPr>
              <w:spacing w:before="60" w:after="60" w:line="240" w:lineRule="auto"/>
            </w:pPr>
            <w:bookmarkStart w:id="22" w:name="术语包单价"/>
            <w:r>
              <w:t>        </w:t>
            </w:r>
            <w:bookmarkEnd w:id="22"/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B93DF5">
            <w:pPr>
              <w:spacing w:before="60" w:after="60" w:line="240" w:lineRule="auto"/>
            </w:pPr>
            <w:bookmarkStart w:id="23" w:name="术语包金额"/>
            <w:r>
              <w:t>        </w:t>
            </w:r>
            <w:bookmarkEnd w:id="23"/>
          </w:p>
        </w:tc>
      </w:tr>
      <w:tr w14:paraId="021F4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F34858">
            <w:pPr>
              <w:spacing w:before="60" w:after="60" w:line="240" w:lineRule="auto"/>
            </w:pPr>
            <w:r>
              <w:t>6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B7018">
            <w:pPr>
              <w:spacing w:before="60" w:after="60" w:line="240" w:lineRule="auto"/>
            </w:pPr>
            <w:r>
              <w:t>定制开发</w:t>
            </w:r>
          </w:p>
        </w:tc>
        <w:tc>
          <w:tcPr>
            <w:tcW w:w="1702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BB44E9">
            <w:pPr>
              <w:spacing w:before="60" w:after="60" w:line="240" w:lineRule="auto"/>
            </w:pPr>
            <w:r>
              <w:t>与律所官网、 OA  等系统对接，按需求清单另行报价（详见附件）</w:t>
            </w:r>
          </w:p>
        </w:tc>
        <w:tc>
          <w:tcPr>
            <w:tcW w:w="638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3A568E">
            <w:pPr>
              <w:spacing w:before="60" w:after="60" w:line="240" w:lineRule="auto"/>
            </w:pPr>
            <w:bookmarkStart w:id="24" w:name="定制开发项数"/>
            <w:r>
              <w:t>    </w:t>
            </w:r>
            <w:bookmarkEnd w:id="24"/>
            <w:r>
              <w:t xml:space="preserve">   项</w:t>
            </w:r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E342BB">
            <w:pPr>
              <w:spacing w:before="60" w:after="60" w:line="240" w:lineRule="auto"/>
            </w:pPr>
            <w:bookmarkStart w:id="25" w:name="定制开发单价"/>
            <w:r>
              <w:t>        </w:t>
            </w:r>
            <w:bookmarkEnd w:id="25"/>
          </w:p>
        </w:tc>
        <w:tc>
          <w:tcPr>
            <w:tcW w:w="691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6F74C4">
            <w:pPr>
              <w:spacing w:before="60" w:after="60" w:line="240" w:lineRule="auto"/>
            </w:pPr>
            <w:bookmarkStart w:id="26" w:name="定制开发金额"/>
            <w:r>
              <w:t>        </w:t>
            </w:r>
            <w:bookmarkEnd w:id="26"/>
          </w:p>
        </w:tc>
      </w:tr>
      <w:tr w14:paraId="75756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gridSpan w:val="5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75FB4A">
            <w:pPr>
              <w:spacing w:before="60" w:after="60" w:line="240" w:lineRule="auto"/>
              <w:jc w:val="right"/>
            </w:pPr>
            <w:r>
              <w:rPr>
                <w:b/>
              </w:rPr>
              <w:t>小计（折扣前）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FA0BD36">
            <w:bookmarkStart w:id="27" w:name="小计金额"/>
            <w:r>
              <w:t>        </w:t>
            </w:r>
            <w:bookmarkEnd w:id="27"/>
          </w:p>
        </w:tc>
      </w:tr>
      <w:tr w14:paraId="6374B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gridSpan w:val="5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734806">
            <w:pPr>
              <w:spacing w:before="60" w:after="60" w:line="240" w:lineRule="auto"/>
              <w:jc w:val="right"/>
            </w:pPr>
            <w:r>
              <w:rPr>
                <w:b/>
              </w:rPr>
              <w:t>折扣（仅可择一适用）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2CBFC2B">
            <w:bookmarkStart w:id="28" w:name="折扣"/>
            <w:r>
              <w:t>        </w:t>
            </w:r>
            <w:bookmarkEnd w:id="28"/>
          </w:p>
        </w:tc>
      </w:tr>
      <w:tr w14:paraId="03153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" w:type="pct"/>
            <w:gridSpan w:val="5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93F57">
            <w:pPr>
              <w:spacing w:before="60" w:after="60" w:line="240" w:lineRule="auto"/>
              <w:jc w:val="right"/>
            </w:pPr>
            <w:r>
              <w:rPr>
                <w:b/>
              </w:rPr>
              <w:t>报价总额（含税）</w:t>
            </w:r>
          </w:p>
        </w:tc>
        <w:tc>
          <w:tcPr>
            <w:tcW w:w="957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9077BF1">
            <w:bookmarkStart w:id="29" w:name="报价总额"/>
            <w:r>
              <w:rPr>
                <w:b/>
              </w:rPr>
              <w:t>        </w:t>
            </w:r>
            <w:bookmarkEnd w:id="29"/>
          </w:p>
        </w:tc>
      </w:tr>
    </w:tbl>
    <w:p w14:paraId="33021DE4"/>
    <w:p w14:paraId="45787FF5">
      <w:pPr>
        <w:jc w:val="both"/>
      </w:pPr>
      <w:r>
        <w:rPr>
          <w:rFonts w:hint="eastAsia" w:ascii="宋体" w:hAnsi="宋体" w:eastAsia="宋体" w:cs="宋体"/>
          <w:lang w:eastAsia="zh-CN"/>
        </w:rPr>
        <w:t>报价总额人民币（大写）：</w:t>
      </w:r>
      <w:bookmarkStart w:id="30" w:name="报价总额大写"/>
      <w:r>
        <w:t>____________________________</w:t>
      </w:r>
      <w:bookmarkEnd w:id="30"/>
    </w:p>
    <w:p w14:paraId="69CFCC0B">
      <w:pPr>
        <w:pStyle w:val="4"/>
      </w:pPr>
      <w:r>
        <w:rPr>
          <w:rFonts w:hint="eastAsia" w:ascii="宋体" w:hAnsi="宋体" w:eastAsia="宋体" w:cs="宋体"/>
          <w:sz w:val="26"/>
          <w:lang w:eastAsia="zh-CN"/>
        </w:rPr>
        <w:t>三、报价说明</w:t>
      </w:r>
    </w:p>
    <w:p w14:paraId="4738971D">
      <w:pPr>
        <w:pStyle w:val="16"/>
      </w:pPr>
      <w:r>
        <w:rPr>
          <w:rFonts w:hint="eastAsia" w:ascii="宋体" w:hAnsi="宋体" w:eastAsia="宋体" w:cs="宋体"/>
          <w:lang w:eastAsia="zh-CN"/>
        </w:rPr>
        <w:t xml:space="preserve">本报价为含税价，可开具 </w:t>
      </w:r>
      <w:bookmarkStart w:id="31" w:name="发票类型"/>
      <w:r>
        <w:t>__________</w:t>
      </w:r>
      <w:bookmarkEnd w:id="31"/>
      <w:r>
        <w:rPr>
          <w:rFonts w:hint="eastAsia" w:ascii="宋体" w:hAnsi="宋体" w:eastAsia="宋体" w:cs="宋体"/>
          <w:lang w:eastAsia="zh-CN"/>
        </w:rPr>
        <w:t>（增值税专用发票</w:t>
      </w:r>
      <w:r>
        <w:t xml:space="preserve"> / </w:t>
      </w:r>
      <w:r>
        <w:rPr>
          <w:rFonts w:hint="eastAsia" w:ascii="宋体" w:hAnsi="宋体" w:eastAsia="宋体" w:cs="宋体"/>
          <w:lang w:eastAsia="zh-CN"/>
        </w:rPr>
        <w:t>增值税普通发票）；</w:t>
      </w:r>
    </w:p>
    <w:p w14:paraId="6DE26C8F">
      <w:pPr>
        <w:pStyle w:val="16"/>
      </w:pPr>
      <w:r>
        <w:rPr>
          <w:rFonts w:hint="eastAsia" w:ascii="宋体" w:hAnsi="宋体" w:eastAsia="宋体" w:cs="宋体"/>
          <w:b/>
          <w:lang w:eastAsia="zh-CN"/>
        </w:rPr>
        <w:t>咨询者（客户）端永久免费</w:t>
      </w:r>
      <w:r>
        <w:rPr>
          <w:rFonts w:hint="eastAsia" w:ascii="宋体" w:hAnsi="宋体" w:eastAsia="宋体" w:cs="宋体"/>
          <w:lang w:eastAsia="zh-CN"/>
        </w:rPr>
        <w:t>，本系统不按预约单量、成交金额抽取任何分成；</w:t>
      </w:r>
    </w:p>
    <w:p w14:paraId="68DB5F19">
      <w:pPr>
        <w:pStyle w:val="16"/>
      </w:pPr>
      <w:r>
        <w:rPr>
          <w:rFonts w:hint="eastAsia" w:ascii="宋体" w:hAnsi="宋体" w:eastAsia="宋体" w:cs="宋体"/>
          <w:lang w:eastAsia="zh-CN"/>
        </w:rPr>
        <w:t>云端版提供</w:t>
      </w:r>
      <w:r>
        <w:t xml:space="preserve"> 30 </w:t>
      </w:r>
      <w:r>
        <w:rPr>
          <w:rFonts w:hint="eastAsia" w:ascii="宋体" w:hAnsi="宋体" w:eastAsia="宋体" w:cs="宋体"/>
          <w:lang w:eastAsia="zh-CN"/>
        </w:rPr>
        <w:t>天全功能免费试用（</w:t>
      </w:r>
      <w:r>
        <w:t>POC</w:t>
      </w:r>
      <w:r>
        <w:rPr>
          <w:rFonts w:hint="eastAsia" w:ascii="宋体" w:hAnsi="宋体" w:eastAsia="宋体" w:cs="宋体"/>
          <w:lang w:eastAsia="zh-CN"/>
        </w:rPr>
        <w:t>），试用满意后签订正式合同；</w:t>
      </w:r>
    </w:p>
    <w:p w14:paraId="20172172">
      <w:pPr>
        <w:pStyle w:val="16"/>
      </w:pPr>
      <w:r>
        <w:rPr>
          <w:rFonts w:hint="eastAsia" w:ascii="宋体" w:hAnsi="宋体" w:eastAsia="宋体" w:cs="宋体"/>
          <w:lang w:eastAsia="zh-CN"/>
        </w:rPr>
        <w:t>私有化部署模式下，全部业务数据存储于贵所内网或指定专属云环境，数据不出所、所有权归贵所；</w:t>
      </w:r>
    </w:p>
    <w:p w14:paraId="77CD16F9">
      <w:pPr>
        <w:pStyle w:val="16"/>
      </w:pPr>
      <w:r>
        <w:rPr>
          <w:rFonts w:hint="eastAsia" w:ascii="宋体" w:hAnsi="宋体" w:eastAsia="宋体" w:cs="宋体"/>
          <w:lang w:eastAsia="zh-CN"/>
        </w:rPr>
        <w:t>可选折扣（仅可择一）：首年签约</w:t>
      </w:r>
      <w:r>
        <w:t xml:space="preserve"> 8 </w:t>
      </w:r>
      <w:r>
        <w:rPr>
          <w:rFonts w:hint="eastAsia" w:ascii="宋体" w:hAnsi="宋体" w:eastAsia="宋体" w:cs="宋体"/>
          <w:lang w:eastAsia="zh-CN"/>
        </w:rPr>
        <w:t>折、三年付</w:t>
      </w:r>
      <w:r>
        <w:t xml:space="preserve"> 85 </w:t>
      </w:r>
      <w:r>
        <w:rPr>
          <w:rFonts w:hint="eastAsia" w:ascii="宋体" w:hAnsi="宋体" w:eastAsia="宋体" w:cs="宋体"/>
          <w:lang w:eastAsia="zh-CN"/>
        </w:rPr>
        <w:t>折、老客户续费</w:t>
      </w:r>
      <w:r>
        <w:t xml:space="preserve"> 95 </w:t>
      </w:r>
      <w:r>
        <w:rPr>
          <w:rFonts w:hint="eastAsia" w:ascii="宋体" w:hAnsi="宋体" w:eastAsia="宋体" w:cs="宋体"/>
          <w:lang w:eastAsia="zh-CN"/>
        </w:rPr>
        <w:t>折；</w:t>
      </w:r>
    </w:p>
    <w:p w14:paraId="7E00EE4A">
      <w:pPr>
        <w:pStyle w:val="16"/>
      </w:pPr>
      <w:r>
        <w:rPr>
          <w:rFonts w:hint="eastAsia" w:ascii="宋体" w:hAnsi="宋体" w:eastAsia="宋体" w:cs="宋体"/>
          <w:lang w:eastAsia="zh-CN"/>
        </w:rPr>
        <w:t>本报价单有效期自报价日期起</w:t>
      </w:r>
      <w:r>
        <w:t xml:space="preserve"> 30 </w:t>
      </w:r>
      <w:r>
        <w:rPr>
          <w:rFonts w:hint="eastAsia" w:ascii="宋体" w:hAnsi="宋体" w:eastAsia="宋体" w:cs="宋体"/>
          <w:lang w:eastAsia="zh-CN"/>
        </w:rPr>
        <w:t>个自然日；</w:t>
      </w:r>
    </w:p>
    <w:p w14:paraId="67C78BBC">
      <w:pPr>
        <w:pStyle w:val="16"/>
      </w:pPr>
      <w:r>
        <w:rPr>
          <w:rFonts w:hint="eastAsia" w:ascii="宋体" w:hAnsi="宋体" w:eastAsia="宋体" w:cs="宋体"/>
          <w:lang w:eastAsia="zh-CN"/>
        </w:rPr>
        <w:t>本报价单为要约邀请，最终以双方签署的《软件技术服务合同》为准。</w:t>
      </w:r>
    </w:p>
    <w:p w14:paraId="7108CC79">
      <w:pPr>
        <w:pStyle w:val="4"/>
      </w:pPr>
      <w:r>
        <w:rPr>
          <w:rFonts w:hint="eastAsia" w:ascii="宋体" w:hAnsi="宋体" w:eastAsia="宋体" w:cs="宋体"/>
          <w:sz w:val="26"/>
          <w:lang w:eastAsia="zh-CN"/>
        </w:rPr>
        <w:t>四、双方确认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2"/>
        <w:gridCol w:w="4320"/>
      </w:tblGrid>
      <w:tr w14:paraId="0FBDF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20A1BB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报价方（盖章）</w:t>
            </w:r>
          </w:p>
        </w:tc>
        <w:tc>
          <w:tcPr>
            <w:tcW w:w="25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A24833">
            <w:pPr>
              <w:spacing w:before="60" w:after="60" w:line="240" w:lineRule="auto"/>
            </w:pPr>
            <w:r>
              <w:rPr>
                <w:rFonts w:hint="eastAsia" w:ascii="黑体" w:hAnsi="黑体" w:eastAsia="黑体"/>
                <w:b w:val="0"/>
              </w:rPr>
              <w:t>客户确认（盖章，可选）</w:t>
            </w:r>
          </w:p>
        </w:tc>
      </w:tr>
      <w:tr w14:paraId="1FE10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5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C6E382">
            <w:pPr>
              <w:spacing w:before="60" w:after="60" w:line="240" w:lineRule="auto"/>
              <w:jc w:val="both"/>
            </w:pPr>
            <w:r>
              <w:t xml:space="preserve">报价人（签字）： </w:t>
            </w:r>
          </w:p>
          <w:p w14:paraId="6E5614B0">
            <w:pPr>
              <w:spacing w:before="60" w:after="60" w:line="240" w:lineRule="auto"/>
              <w:jc w:val="both"/>
            </w:pPr>
            <w:r>
              <w:t>日期：</w:t>
            </w:r>
          </w:p>
          <w:p w14:paraId="7DF41ED7">
            <w:pPr>
              <w:spacing w:before="60" w:after="60" w:line="240" w:lineRule="auto"/>
              <w:jc w:val="both"/>
            </w:pPr>
            <w:r>
              <w:t>     年   月   日</w:t>
            </w:r>
          </w:p>
        </w:tc>
        <w:tc>
          <w:tcPr>
            <w:tcW w:w="2500" w:type="pct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32952B">
            <w:pPr>
              <w:spacing w:before="60" w:after="60" w:line="240" w:lineRule="auto"/>
              <w:jc w:val="both"/>
            </w:pPr>
            <w:r>
              <w:t xml:space="preserve">确认人（签字）： </w:t>
            </w:r>
          </w:p>
          <w:p w14:paraId="09C3D5E5">
            <w:pPr>
              <w:spacing w:before="60" w:after="60" w:line="240" w:lineRule="auto"/>
              <w:jc w:val="both"/>
            </w:pPr>
            <w:r>
              <w:t>日期：</w:t>
            </w:r>
          </w:p>
          <w:p w14:paraId="11ECC624">
            <w:pPr>
              <w:spacing w:before="60" w:after="60" w:line="240" w:lineRule="auto"/>
              <w:jc w:val="both"/>
            </w:pPr>
            <w:bookmarkStart w:id="32" w:name="_GoBack"/>
            <w:bookmarkEnd w:id="32"/>
            <w:r>
              <w:t>      年    月    日</w:t>
            </w:r>
          </w:p>
        </w:tc>
      </w:tr>
    </w:tbl>
    <w:p w14:paraId="6A6F3E05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7" w:lineRule="auto"/>
      </w:pPr>
      <w:r>
        <w:separator/>
      </w:r>
    </w:p>
  </w:footnote>
  <w:footnote w:type="continuationSeparator" w:id="1">
    <w:p>
      <w:pPr>
        <w:spacing w:before="0" w:after="0" w:line="36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7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7" w:lineRule="auto"/>
      <w:jc w:val="both"/>
    </w:pPr>
    <w:rPr>
      <w:rFonts w:ascii="宋体" w:hAnsi="宋体" w:eastAsia="宋体" w:cstheme="minorBidi"/>
      <w:color w:val="1A1A1A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376092" w:themeColor="accent1" w:themeShade="BF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黑体" w:hAnsi="黑体" w:eastAsia="黑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691</Words>
  <Characters>778</Characters>
  <Lines>0</Lines>
  <Paragraphs>0</Paragraphs>
  <TotalTime>2</TotalTime>
  <ScaleCrop>false</ScaleCrop>
  <LinksUpToDate>false</LinksUpToDate>
  <CharactersWithSpaces>1122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刘青</cp:lastModifiedBy>
  <dcterms:modified xsi:type="dcterms:W3CDTF">2026-10-25T13:23:01Z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eyJoZGlkIjoiYzk0MzVhN2VlNzIzMTQwZjJjNjNhYmY2Mzg1ODdhYzQiLCJ1c2VySWQiOiI0MTY3NjkwNjAifQ==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923118779AA542DB92BDB2118C9CEB34_12</vt:lpwstr>
  </property>
</Properties>
</file>