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4500"/>
        <w:gridCol w:w="2236"/>
        <w:tblGridChange w:id="0">
          <w:tblGrid>
            <w:gridCol w:w="1908"/>
            <w:gridCol w:w="4500"/>
            <w:gridCol w:w="2236"/>
          </w:tblGrid>
        </w:tblGridChange>
      </w:tblGrid>
      <w:tr>
        <w:trPr>
          <w:trHeight w:val="104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133350</wp:posOffset>
                  </wp:positionV>
                  <wp:extent cx="610553" cy="759065"/>
                  <wp:effectExtent b="0" l="0" r="0" t="0"/>
                  <wp:wrapSquare wrapText="bothSides" distB="114300" distT="114300" distL="114300" distR="11430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0039" l="30463" r="30442" t="12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3" cy="759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both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Questrial" w:cs="Questrial" w:eastAsia="Questrial" w:hAnsi="Quest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8"/>
                <w:szCs w:val="28"/>
                <w:vertAlign w:val="baseline"/>
                <w:rtl w:val="0"/>
              </w:rPr>
              <w:t xml:space="preserve">TERMO DE ABERTURA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vertAlign w:val="baseline"/>
                <w:rtl w:val="0"/>
              </w:rPr>
              <w:t xml:space="preserve">Projeto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Plano de Implantação de  Módulo de Integração entre o SiSU e o SIGAA.</w:t>
            </w:r>
          </w:p>
        </w:tc>
      </w:tr>
      <w:tr>
        <w:tc>
          <w:tcPr>
            <w:gridSpan w:val="3"/>
            <w:shd w:fill="b6d7a8" w:val="clear"/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Objetivos do documento</w:t>
            </w:r>
          </w:p>
        </w:tc>
      </w:tr>
      <w:tr>
        <w:trPr>
          <w:trHeight w:val="640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O objetivo deste documento é a delimitação do escopo do projeto, seus objetivos e os responsáveis pela sua execução, delimitando suas funções.</w:t>
            </w:r>
          </w:p>
        </w:tc>
      </w:tr>
      <w:tr>
        <w:tc>
          <w:tcPr>
            <w:gridSpan w:val="3"/>
            <w:shd w:fill="b6d7a8" w:val="clear"/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vertAlign w:val="baseline"/>
                <w:rtl w:val="0"/>
              </w:rPr>
              <w:t xml:space="preserve">Objetivos do Projeto</w:t>
            </w:r>
          </w:p>
        </w:tc>
      </w:tr>
      <w:tr>
        <w:trPr>
          <w:trHeight w:val="540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O objetivo deste projeto é gerar um plano de implantação, com foco em uma solução que realize uma plena integração entre os dados gerados pelo SiSU e o módulo de matrículas de ingressantes do SIGAA.</w:t>
            </w:r>
          </w:p>
        </w:tc>
      </w:tr>
      <w:tr>
        <w:tc>
          <w:tcPr>
            <w:gridSpan w:val="3"/>
            <w:shd w:fill="b6d7a8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Justificativa </w:t>
            </w:r>
            <w:r w:rsidDel="00000000" w:rsidR="00000000" w:rsidRPr="00000000">
              <w:rPr>
                <w:rFonts w:ascii="Questrial" w:cs="Questrial" w:eastAsia="Questrial" w:hAnsi="Questrial"/>
                <w:vertAlign w:val="baseline"/>
                <w:rtl w:val="0"/>
              </w:rPr>
              <w:t xml:space="preserve">do </w:t>
            </w: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Projeto</w:t>
            </w:r>
          </w:p>
        </w:tc>
      </w:tr>
      <w:tr>
        <w:trPr>
          <w:trHeight w:val="540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Atualmente, segundo o cliente, existe um grande gasto de trabalho na integração dos dados do SiSU (providos pelo Ministério da Educação) com o atual sistema de matrículas da UFPE, o SIG@. E visando evitar esse gasto de trabalho após a implantação do novo sistema, o SIGAA, se faz necessário planos para a implantação de uma ferramenta que otimize/automatize esse processo.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b6d7a8" w:val="clear"/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Espera-se que através desse plano de implantação o Núcleo de Tecnologia da Informação da UFPE consiga automatizar o processo de matrícula ao máximo possível, podendo utilizar de seu tempo de trabalho de uma forma menos dispendiosa.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b6d7a8" w:val="clear"/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Premissas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Apesar de um dos principais envolvidos no processo de matrícula na UFPE ser o Corpo Discente, o principal afetado é o NTI, que realiza toda a integração dos SiSU com o SIG@/SIGAA.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b6d7a8" w:val="clear"/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As medidas tomadas pelo Ministério da Educação acerca do SiSU estão fora do alcance da UFPE e deste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b6d7a8" w:val="clear"/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vertAlign w:val="baseline"/>
                <w:rtl w:val="0"/>
              </w:rPr>
              <w:t xml:space="preserve">Autoridades e Responsabilidades</w:t>
            </w:r>
          </w:p>
        </w:tc>
      </w:tr>
      <w:tr>
        <w:trPr>
          <w:trHeight w:val="3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vertAlign w:val="baseline"/>
                <w:rtl w:val="0"/>
              </w:rPr>
              <w:t xml:space="preserve">Função / Papel</w:t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Nome / Funções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Gerente de Projeto / 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Questrial" w:cs="Questrial" w:eastAsia="Questrial" w:hAnsi="Questrial"/>
                <w:u w:val="single"/>
              </w:rPr>
            </w:pPr>
            <w:r w:rsidDel="00000000" w:rsidR="00000000" w:rsidRPr="00000000">
              <w:rPr>
                <w:rFonts w:ascii="Questrial" w:cs="Questrial" w:eastAsia="Questrial" w:hAnsi="Questrial"/>
                <w:u w:val="single"/>
                <w:rtl w:val="0"/>
              </w:rPr>
              <w:t xml:space="preserve">Pedro Rodolfo Gomes de Souza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Função: </w:t>
            </w: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Gerenciar todo o projeto e fazer a intermediação entre o cliente, compreendendo suas necessidades e direcionando-as à equipe de desenvolvimento.</w:t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Desenvolvedor / Scrum Master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Questrial" w:cs="Questrial" w:eastAsia="Questrial" w:hAnsi="Questrial"/>
                <w:u w:val="single"/>
              </w:rPr>
            </w:pPr>
            <w:r w:rsidDel="00000000" w:rsidR="00000000" w:rsidRPr="00000000">
              <w:rPr>
                <w:rFonts w:ascii="Questrial" w:cs="Questrial" w:eastAsia="Questrial" w:hAnsi="Questrial"/>
                <w:u w:val="single"/>
                <w:rtl w:val="0"/>
              </w:rPr>
              <w:t xml:space="preserve">Gabriel Cavalcanti de Melo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Função: </w:t>
            </w: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Desenvolver os artefatos e liderar a equipe de desenvolvimento, coordenando as atividades de criação e implementação de artefatos.</w:t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Questrial" w:cs="Questrial" w:eastAsia="Questrial" w:hAnsi="Questrial"/>
                <w:u w:val="single"/>
              </w:rPr>
            </w:pPr>
            <w:r w:rsidDel="00000000" w:rsidR="00000000" w:rsidRPr="00000000">
              <w:rPr>
                <w:rFonts w:ascii="Questrial" w:cs="Questrial" w:eastAsia="Questrial" w:hAnsi="Questrial"/>
                <w:u w:val="single"/>
                <w:rtl w:val="0"/>
              </w:rPr>
              <w:t xml:space="preserve">Antônio Paulino de Lima Neto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Função: </w:t>
            </w: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Desenvolvimento dos artefatos.</w:t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Questrial" w:cs="Questrial" w:eastAsia="Questrial" w:hAnsi="Questrial"/>
                <w:u w:val="single"/>
              </w:rPr>
            </w:pPr>
            <w:r w:rsidDel="00000000" w:rsidR="00000000" w:rsidRPr="00000000">
              <w:rPr>
                <w:rFonts w:ascii="Questrial" w:cs="Questrial" w:eastAsia="Questrial" w:hAnsi="Questrial"/>
                <w:u w:val="single"/>
                <w:rtl w:val="0"/>
              </w:rPr>
              <w:t xml:space="preserve">Isac Tomaz da Silva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Função: </w:t>
            </w: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Desenvolvimento dos artefatos.</w:t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Desenvolvedor / Tester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Questrial" w:cs="Questrial" w:eastAsia="Questrial" w:hAnsi="Questrial"/>
                <w:u w:val="single"/>
              </w:rPr>
            </w:pPr>
            <w:r w:rsidDel="00000000" w:rsidR="00000000" w:rsidRPr="00000000">
              <w:rPr>
                <w:rFonts w:ascii="Questrial" w:cs="Questrial" w:eastAsia="Questrial" w:hAnsi="Questrial"/>
                <w:u w:val="single"/>
                <w:rtl w:val="0"/>
              </w:rPr>
              <w:t xml:space="preserve">Tiago Oliveira de Souza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Função: </w:t>
            </w: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Desenvolvimento e teste dos artefatos criados.</w:t>
            </w:r>
          </w:p>
        </w:tc>
      </w:tr>
      <w:tr>
        <w:tc>
          <w:tcPr>
            <w:gridSpan w:val="3"/>
            <w:shd w:fill="93c47d" w:val="clear"/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Principais riscos identificados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Um dos principais riscos identificados é uma súbita mudança do padrão de arquivos enviado pelo MEC, de forma a inviabilizar o funcionamento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93c47d" w:val="clear"/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vertAlign w:val="baseline"/>
                <w:rtl w:val="0"/>
              </w:rPr>
              <w:t xml:space="preserve">Marcos e Entregas</w:t>
            </w:r>
          </w:p>
        </w:tc>
      </w:tr>
      <w:tr>
        <w:trPr>
          <w:trHeight w:val="300" w:hRule="atLeast"/>
        </w:trPr>
        <w:tc>
          <w:tcPr>
            <w:gridSpan w:val="2"/>
            <w:shd w:fill="93c47d" w:val="clear"/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vertAlign w:val="baseline"/>
                <w:rtl w:val="0"/>
              </w:rPr>
              <w:t xml:space="preserve">Produto / </w:t>
            </w: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M</w:t>
            </w:r>
            <w:r w:rsidDel="00000000" w:rsidR="00000000" w:rsidRPr="00000000">
              <w:rPr>
                <w:rFonts w:ascii="Questrial" w:cs="Questrial" w:eastAsia="Questrial" w:hAnsi="Questrial"/>
                <w:vertAlign w:val="baseline"/>
                <w:rtl w:val="0"/>
              </w:rPr>
              <w:t xml:space="preserve">arco</w:t>
            </w:r>
          </w:p>
        </w:tc>
        <w:tc>
          <w:tcPr>
            <w:shd w:fill="93c47d" w:val="clear"/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vertAlign w:val="baseline"/>
                <w:rtl w:val="0"/>
              </w:rPr>
              <w:t xml:space="preserve">Data Limite</w:t>
            </w:r>
          </w:p>
        </w:tc>
      </w:tr>
      <w:tr>
        <w:trPr>
          <w:trHeight w:val="3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Delimitação do escopo / problema e planejamento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right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18/03/2019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Modelagem AS-IS do atual processo de matrícula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right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20/03/2019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Modelagem TO-BE do novo processo proposto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right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01/04/2019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Plano de implantação concluído, com apresentação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right"/>
              <w:rPr>
                <w:rFonts w:ascii="Questrial" w:cs="Questrial" w:eastAsia="Questrial" w:hAnsi="Questrial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21/06/2019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60">
            <w:pPr>
              <w:jc w:val="right"/>
              <w:rPr>
                <w:rFonts w:ascii="Questrial" w:cs="Questrial" w:eastAsia="Questrial" w:hAnsi="Questrial"/>
                <w:b w:val="1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Pedro Rodolfo Gomes de Souza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63">
            <w:pPr>
              <w:jc w:val="right"/>
              <w:rPr>
                <w:rFonts w:ascii="Questrial" w:cs="Questrial" w:eastAsia="Questrial" w:hAnsi="Questrial"/>
                <w:b w:val="1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vertAlign w:val="baseline"/>
                <w:rtl w:val="0"/>
              </w:rPr>
              <w:t xml:space="preserve">Aprovado por: 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Gabriel Cavalcanti de Melo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