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0"/>
        <w:gridCol w:w="3045"/>
        <w:gridCol w:w="1785"/>
        <w:gridCol w:w="1800"/>
        <w:tblGridChange w:id="0">
          <w:tblGrid>
            <w:gridCol w:w="2220"/>
            <w:gridCol w:w="3045"/>
            <w:gridCol w:w="1785"/>
            <w:gridCol w:w="1800"/>
          </w:tblGrid>
        </w:tblGridChange>
      </w:tblGrid>
      <w:tr>
        <w:trPr>
          <w:trHeight w:val="104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114300</wp:posOffset>
                  </wp:positionV>
                  <wp:extent cx="610553" cy="759065"/>
                  <wp:effectExtent b="0" l="0" r="0" t="0"/>
                  <wp:wrapSquare wrapText="bothSides" distB="114300" distT="114300" distL="114300" distR="1143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0039" l="30463" r="30441" t="12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3" cy="759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8"/>
                <w:szCs w:val="28"/>
                <w:rtl w:val="0"/>
              </w:rPr>
              <w:t xml:space="preserve">RELATÓRIO DE ORÇAMENTO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Objetivos</w:t>
            </w:r>
          </w:p>
        </w:tc>
      </w:tr>
      <w:tr>
        <w:trPr>
          <w:trHeight w:val="32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Detalhar o orçamento do projeto com os custos estimados das atividades</w:t>
            </w:r>
          </w:p>
        </w:tc>
      </w:tr>
      <w:tr>
        <w:trPr>
          <w:trHeight w:val="42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Projeto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implantação  da API  entre SiSU e SIGAA</w:t>
            </w:r>
          </w:p>
        </w:tc>
      </w:tr>
      <w:tr>
        <w:trPr>
          <w:trHeight w:val="3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 Registro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10/06/2019</w:t>
            </w:r>
          </w:p>
        </w:tc>
      </w:tr>
      <w:tr>
        <w:trPr>
          <w:trHeight w:val="3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Responsável (da parte cliente):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Marlos Gondim Ribeiro Batista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Contato: mgrb2@cin.ufpe.br</w:t>
            </w:r>
          </w:p>
        </w:tc>
      </w:tr>
      <w:tr>
        <w:trPr>
          <w:trHeight w:val="5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Responsável (da parte do projeto):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Pedro Rodolfo Gomes de Souza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Contato: rodolfo@cin.ufpe.br</w:t>
            </w:r>
          </w:p>
        </w:tc>
      </w:tr>
      <w:tr>
        <w:trPr>
          <w:trHeight w:val="260" w:hRule="atLeast"/>
        </w:trPr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Base das estimativas</w:t>
            </w:r>
          </w:p>
        </w:tc>
      </w:tr>
      <w:tr>
        <w:trPr>
          <w:trHeight w:val="26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As estimativas foram obtidas através de uma análise feita em conjunto com todos os membros da equipe, na qual chegamos a um consenso do tempo que cada um passou fazendo cada atividade.</w:t>
            </w:r>
          </w:p>
        </w:tc>
      </w:tr>
      <w:tr>
        <w:trPr>
          <w:trHeight w:val="260" w:hRule="atLeast"/>
        </w:trPr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Estimativas de custo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Tempo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Custo em Dinheiro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Análise do problema com Delisle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26,76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Criação do Termo de Abertura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53,52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Criação do repositório / wiki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26,76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Entrevista com Cláudia Lucas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6,69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Reunião com Marlos no 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26,76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Modelagem AS-IS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66,9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Estudo da equipe sobre o SiSU/SIGAA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200,7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Estudo da equipe sobre o Scrum Guide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53,52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Elaboração de apresentação para o Kick-off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13,38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Elaborar Plano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26,76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Realizar Modelagem do Processo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267,6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Elaboração do 1SR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53,52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Mapeamento de FCS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53,52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Elaboração do documento do AS-IS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107,04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Criação da Apresentação do 1SR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13,38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Projeto Preliminar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13,38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13,38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Elaboração do 2SR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13,38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EAP / Lista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13,38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Gestão de Escopo /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13,38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Gestão do 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13,38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Elaboração do AS-IS em i* e Ishikawa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267,6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Elaboração do TO-BE em BMPN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66,9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Criação da Apresentação do 2SR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13,38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Atualização nos documentos anteriores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53,52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Atualização do Site para o 2SR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6,69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Aprimoramento da Proposta de Solução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107,04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Gerenciamento de Custos e Orçamento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26,76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Elaboração do Plano de Controle da Qualidade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26,76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Elaboração do Plano de Garantia da Qualidade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26,76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Validação do AS-IS em i* e Ishikawa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13,38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Modelagem TO-BE da Proposta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133,8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Indicadores de Desempenho do Processo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13,38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Elaboração do documento do Plano de Implantação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133,8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Custo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1966,86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jc w:val="right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Elaborado por: 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Gabriel Cavalcanti de Melo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jc w:val="right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 Pedro Rodolfo Gomes de Souza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