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E8D9" w14:textId="10BB1D1D" w:rsidR="00635CA3" w:rsidRPr="00635CA3" w:rsidRDefault="00522212" w:rsidP="00094D2D">
      <w:pPr>
        <w:pStyle w:val="Top"/>
        <w:rPr>
          <w:sz w:val="18"/>
          <w:szCs w:val="18"/>
        </w:rPr>
      </w:pPr>
      <w:r>
        <w:rPr>
          <w:color w:val="000000"/>
          <w:lang w:eastAsia="en-GB"/>
        </w:rPr>
        <w:t xml:space="preserve">Issuing a </w:t>
      </w:r>
      <w:r w:rsidR="00467CD3">
        <w:rPr>
          <w:color w:val="000000"/>
          <w:lang w:eastAsia="en-GB"/>
        </w:rPr>
        <w:t>Partial</w:t>
      </w:r>
      <w:r w:rsidR="00B761BB" w:rsidRPr="00B761BB">
        <w:rPr>
          <w:color w:val="000000"/>
          <w:lang w:eastAsia="en-GB"/>
        </w:rPr>
        <w:t xml:space="preserve"> Statement of Account</w:t>
      </w:r>
      <w:r w:rsidR="00B761BB">
        <w:rPr>
          <w:color w:val="000000"/>
          <w:lang w:eastAsia="en-GB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6414BB" w:rsidRDefault="006414BB" w:rsidP="00CF2DB5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6414BB" w:rsidRDefault="007F3FBD" w:rsidP="00232BD8">
            <w:pPr>
              <w:pStyle w:val="NoSpacing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53A791A6" w:rsidR="006414BB" w:rsidRPr="006414BB" w:rsidRDefault="00BC506D" w:rsidP="00232BD8">
            <w:pPr>
              <w:pStyle w:val="NoSpacing"/>
            </w:pPr>
            <w:r>
              <w:t>16</w:t>
            </w:r>
            <w:r w:rsidR="00FD25CA">
              <w:t>/</w:t>
            </w:r>
            <w:r w:rsidR="007116FC">
              <w:t>11</w:t>
            </w:r>
            <w:r w:rsidR="00FD25CA"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02D7F292" w:rsidR="006414BB" w:rsidRPr="006414BB" w:rsidRDefault="00BC506D" w:rsidP="00232BD8">
            <w:pPr>
              <w:pStyle w:val="NoSpacing"/>
            </w:pPr>
            <w: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2F79CEE4" w:rsidR="006414BB" w:rsidRPr="006414BB" w:rsidRDefault="005D10D8" w:rsidP="00232BD8">
            <w:pPr>
              <w:pStyle w:val="NoSpacing"/>
            </w:pPr>
            <w:r>
              <w:t>CRIM 033</w:t>
            </w:r>
            <w:r w:rsidR="00400D98"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232BD8" w:rsidRDefault="007116FC" w:rsidP="00232BD8">
            <w:pPr>
              <w:pStyle w:val="NoSpacing"/>
            </w:pPr>
            <w: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E920E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E920E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E920E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E920E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E920E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E920E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E920E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E920EB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51E134EE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7E7659FB" w14:textId="3011E621" w:rsidR="004914DB" w:rsidRDefault="004914DB" w:rsidP="00F42DA8">
      <w:r>
        <w:t xml:space="preserve">From the Customer Analysis screen and Ledger Tab, the system must be able to </w:t>
      </w:r>
      <w:r w:rsidR="006D226E">
        <w:t xml:space="preserve">select one or many items and </w:t>
      </w:r>
      <w:r>
        <w:t>issue a Partial Statement of Account Report to the customer</w:t>
      </w:r>
      <w:r w:rsidR="006D226E">
        <w:t xml:space="preserve"> based on the selected items</w:t>
      </w:r>
      <w:r>
        <w:t>.</w:t>
      </w:r>
      <w:bookmarkStart w:id="1" w:name="_Toc23158227"/>
      <w:r>
        <w:t xml:space="preserve"> </w:t>
      </w:r>
    </w:p>
    <w:p w14:paraId="202872C4" w14:textId="77777777" w:rsidR="00DC4D8A" w:rsidRDefault="00DC4D8A" w:rsidP="00DC4D8A">
      <w:pPr>
        <w:pStyle w:val="Chapter"/>
      </w:pPr>
      <w:r>
        <w:t>Prerequisites</w:t>
      </w:r>
      <w:bookmarkEnd w:id="1"/>
    </w:p>
    <w:p w14:paraId="3A6F3579" w14:textId="56D84692" w:rsidR="00224D02" w:rsidRDefault="00224D02" w:rsidP="000563E0">
      <w:r>
        <w:t>CRIM 033</w:t>
      </w:r>
      <w:r w:rsidR="0007342F">
        <w:t>2</w:t>
      </w:r>
      <w:r>
        <w:t xml:space="preserve"> - Partial </w:t>
      </w:r>
      <w:r w:rsidRPr="005C4304">
        <w:t>Statement of Account</w:t>
      </w:r>
      <w:r>
        <w:t xml:space="preserve"> Report.</w:t>
      </w:r>
    </w:p>
    <w:p w14:paraId="6454365E" w14:textId="2CB04D3A" w:rsidR="006362A0" w:rsidRDefault="000563E0" w:rsidP="006362A0">
      <w:pPr>
        <w:pStyle w:val="Chapter"/>
      </w:pPr>
      <w:bookmarkStart w:id="2" w:name="_Toc23158228"/>
      <w:r>
        <w:t>Solution Overview</w:t>
      </w:r>
      <w:bookmarkEnd w:id="2"/>
    </w:p>
    <w:p w14:paraId="2E9DBC18" w14:textId="0112DFD1" w:rsidR="0064758E" w:rsidRDefault="0064758E" w:rsidP="0064758E">
      <w:r w:rsidRPr="00BB4868">
        <w:rPr>
          <w:b/>
          <w:bCs/>
        </w:rPr>
        <w:t>Context</w:t>
      </w:r>
      <w:r>
        <w:t xml:space="preserve">: </w:t>
      </w:r>
      <w:r w:rsidR="00B245F2">
        <w:t xml:space="preserve">A </w:t>
      </w:r>
      <w:r>
        <w:t xml:space="preserve">Credit </w:t>
      </w:r>
      <w:r w:rsidR="00B245F2">
        <w:t xml:space="preserve">Analyst </w:t>
      </w:r>
      <w:r>
        <w:t>needs to issue a</w:t>
      </w:r>
      <w:r w:rsidR="0046586C">
        <w:t>n ad hoc</w:t>
      </w:r>
      <w:r>
        <w:t xml:space="preserve"> </w:t>
      </w:r>
      <w:r w:rsidR="004914DB">
        <w:t>Partial</w:t>
      </w:r>
      <w:r>
        <w:t xml:space="preserve"> Statement of Account to a customer.</w:t>
      </w:r>
    </w:p>
    <w:p w14:paraId="28EFA8DD" w14:textId="661CC03B" w:rsidR="0064758E" w:rsidRDefault="0064758E" w:rsidP="0064758E">
      <w:r w:rsidRPr="00BB4868">
        <w:rPr>
          <w:b/>
          <w:bCs/>
        </w:rPr>
        <w:t>Solution</w:t>
      </w:r>
      <w:r>
        <w:t xml:space="preserve">: From the </w:t>
      </w:r>
      <w:r w:rsidR="0026401B">
        <w:t xml:space="preserve">Customer Analysis screen, the Credit </w:t>
      </w:r>
      <w:r w:rsidR="00C5023B">
        <w:t>Analyst</w:t>
      </w:r>
      <w:r w:rsidR="0026401B">
        <w:t xml:space="preserve"> </w:t>
      </w:r>
      <w:r w:rsidR="008E2879">
        <w:t>select</w:t>
      </w:r>
      <w:r w:rsidR="00C5023B">
        <w:t>s</w:t>
      </w:r>
      <w:r w:rsidR="0026401B">
        <w:t xml:space="preserve"> </w:t>
      </w:r>
      <w:r w:rsidR="00E147F3">
        <w:t xml:space="preserve">one or many </w:t>
      </w:r>
      <w:r w:rsidR="00E14086">
        <w:t>open items</w:t>
      </w:r>
      <w:r w:rsidR="00E147F3">
        <w:t>. Once selected, RMB the header of the Customer Analysis screen and see the option to “Print Partial Statement of Account</w:t>
      </w:r>
      <w:r w:rsidR="00EC6890">
        <w:t>”</w:t>
      </w:r>
      <w:r w:rsidR="00E147F3">
        <w:t>.</w:t>
      </w:r>
    </w:p>
    <w:p w14:paraId="028F6C89" w14:textId="33FC1060" w:rsidR="0064758E" w:rsidRDefault="0064758E" w:rsidP="0064758E">
      <w:r>
        <w:t xml:space="preserve">From there the system </w:t>
      </w:r>
      <w:r w:rsidR="00E14086">
        <w:t xml:space="preserve">will </w:t>
      </w:r>
      <w:r w:rsidR="008E2879">
        <w:t xml:space="preserve">have the </w:t>
      </w:r>
      <w:r>
        <w:t xml:space="preserve">report </w:t>
      </w:r>
      <w:r w:rsidR="00E14086">
        <w:t>“</w:t>
      </w:r>
      <w:r w:rsidR="008E2879">
        <w:t xml:space="preserve">Partial </w:t>
      </w:r>
      <w:r w:rsidRPr="005C4304">
        <w:t>Statement of Account</w:t>
      </w:r>
      <w:r w:rsidR="00E14086">
        <w:t>”</w:t>
      </w:r>
      <w:r w:rsidR="00561992">
        <w:t xml:space="preserve"> </w:t>
      </w:r>
      <w:r w:rsidR="000427FB">
        <w:t>(see CRIM 033</w:t>
      </w:r>
      <w:r w:rsidR="0007342F">
        <w:t>2</w:t>
      </w:r>
      <w:r w:rsidR="000427FB">
        <w:t>)</w:t>
      </w:r>
      <w:r w:rsidR="00EC6890">
        <w:t xml:space="preserve"> </w:t>
      </w:r>
      <w:r w:rsidR="00E14086">
        <w:t>attached to the “Report Form</w:t>
      </w:r>
      <w:r w:rsidR="00C5023B">
        <w:t>at</w:t>
      </w:r>
      <w:r w:rsidR="00E14086">
        <w:t xml:space="preserve"> and Output”</w:t>
      </w:r>
      <w:r w:rsidR="00EC6890">
        <w:t xml:space="preserve"> dialog box</w:t>
      </w:r>
      <w:r w:rsidR="00C5023B">
        <w:t>.</w:t>
      </w:r>
    </w:p>
    <w:p w14:paraId="5B90899B" w14:textId="640CB882" w:rsidR="000E1A93" w:rsidRPr="008817FD" w:rsidRDefault="00C5023B" w:rsidP="008817FD">
      <w:pPr>
        <w:rPr>
          <w:b/>
          <w:bCs/>
        </w:rPr>
      </w:pPr>
      <w:r w:rsidRPr="00C5023B">
        <w:rPr>
          <w:b/>
          <w:bCs/>
        </w:rPr>
        <w:t>H</w:t>
      </w:r>
      <w:r w:rsidR="000E1A93" w:rsidRPr="00C5023B">
        <w:rPr>
          <w:b/>
          <w:bCs/>
        </w:rPr>
        <w:t>igh-level overview</w:t>
      </w:r>
      <w:r w:rsidRPr="00C5023B">
        <w:rPr>
          <w:b/>
          <w:bCs/>
        </w:rPr>
        <w:t>:</w:t>
      </w:r>
    </w:p>
    <w:p w14:paraId="62595D26" w14:textId="1825743F" w:rsidR="000E1A93" w:rsidRDefault="008817FD" w:rsidP="000E1A93">
      <w:pPr>
        <w:pStyle w:val="ListParagraph"/>
        <w:numPr>
          <w:ilvl w:val="0"/>
          <w:numId w:val="13"/>
        </w:numPr>
      </w:pPr>
      <w:r>
        <w:t>On Customer Analysis screen, h</w:t>
      </w:r>
      <w:r w:rsidR="000E1A93">
        <w:t>ighlight one of many invoices.</w:t>
      </w:r>
    </w:p>
    <w:p w14:paraId="4C934A97" w14:textId="070F662E" w:rsidR="000E1A93" w:rsidRDefault="000E1A93" w:rsidP="008817FD">
      <w:pPr>
        <w:pStyle w:val="ListParagraph"/>
        <w:numPr>
          <w:ilvl w:val="0"/>
          <w:numId w:val="13"/>
        </w:numPr>
      </w:pPr>
      <w:r>
        <w:t>RMB header of screen</w:t>
      </w:r>
      <w:r w:rsidR="008817FD">
        <w:t>, s</w:t>
      </w:r>
      <w:r>
        <w:t>elect “Print Partial Statement of Account”.</w:t>
      </w:r>
    </w:p>
    <w:p w14:paraId="6347F867" w14:textId="52D0E160" w:rsidR="000E1A93" w:rsidRDefault="00B75A61" w:rsidP="000E1A93">
      <w:pPr>
        <w:pStyle w:val="ListParagraph"/>
        <w:numPr>
          <w:ilvl w:val="0"/>
          <w:numId w:val="13"/>
        </w:numPr>
      </w:pPr>
      <w:r>
        <w:t>Credit Analyst can c</w:t>
      </w:r>
      <w:r w:rsidR="000E1A93">
        <w:t>hange parameters in</w:t>
      </w:r>
      <w:r>
        <w:t xml:space="preserve"> the dialogue box </w:t>
      </w:r>
      <w:r w:rsidR="008817FD">
        <w:t xml:space="preserve">that appears </w:t>
      </w:r>
      <w:r>
        <w:t>as required.</w:t>
      </w:r>
    </w:p>
    <w:p w14:paraId="581259F7" w14:textId="77795FDB" w:rsidR="00B75A61" w:rsidRDefault="00B75A61" w:rsidP="000E1A93">
      <w:pPr>
        <w:pStyle w:val="ListParagraph"/>
        <w:numPr>
          <w:ilvl w:val="0"/>
          <w:numId w:val="13"/>
        </w:numPr>
      </w:pPr>
      <w:r>
        <w:t>Select “Ok”.</w:t>
      </w:r>
    </w:p>
    <w:p w14:paraId="7F398FCA" w14:textId="2FC704E0" w:rsidR="00B75A61" w:rsidRDefault="00B75A61" w:rsidP="000E1A93">
      <w:pPr>
        <w:pStyle w:val="ListParagraph"/>
        <w:numPr>
          <w:ilvl w:val="0"/>
          <w:numId w:val="13"/>
        </w:numPr>
      </w:pPr>
      <w:r>
        <w:t>Partial Statement of Account Report attached in “Report Form</w:t>
      </w:r>
      <w:r w:rsidR="00C5023B">
        <w:t>at</w:t>
      </w:r>
      <w:r>
        <w:t xml:space="preserve"> &amp; Output” dialogue box.</w:t>
      </w:r>
    </w:p>
    <w:p w14:paraId="1B88CFA3" w14:textId="357EACEF" w:rsidR="00B75A61" w:rsidRDefault="00C5023B" w:rsidP="000E1A93">
      <w:pPr>
        <w:pStyle w:val="ListParagraph"/>
        <w:numPr>
          <w:ilvl w:val="0"/>
          <w:numId w:val="13"/>
        </w:numPr>
      </w:pPr>
      <w:r>
        <w:t>Tick</w:t>
      </w:r>
      <w:r w:rsidR="00B75A61">
        <w:t xml:space="preserve"> “</w:t>
      </w:r>
      <w:r>
        <w:t>Email</w:t>
      </w:r>
      <w:r w:rsidR="00B75A61">
        <w:t xml:space="preserve">” </w:t>
      </w:r>
      <w:r>
        <w:t xml:space="preserve">check </w:t>
      </w:r>
      <w:r w:rsidR="00B75A61">
        <w:t xml:space="preserve">box and Customer’s email address is prepopulated in the email field. </w:t>
      </w:r>
    </w:p>
    <w:p w14:paraId="0AA06FC0" w14:textId="2A6BB1A8" w:rsidR="00B75A61" w:rsidRDefault="00B75A61" w:rsidP="000E1A93">
      <w:pPr>
        <w:pStyle w:val="ListParagraph"/>
        <w:numPr>
          <w:ilvl w:val="0"/>
          <w:numId w:val="13"/>
        </w:numPr>
      </w:pPr>
      <w:r>
        <w:t xml:space="preserve">Select “Ok” which sends the report to the customer. </w:t>
      </w:r>
    </w:p>
    <w:p w14:paraId="7E53419C" w14:textId="665E2D21" w:rsidR="005C4304" w:rsidRPr="005C4304" w:rsidRDefault="00704766" w:rsidP="000563E0">
      <w:r>
        <w:br w:type="page"/>
      </w:r>
    </w:p>
    <w:p w14:paraId="0CC4E152" w14:textId="05C0AB1E" w:rsidR="0064758E" w:rsidRDefault="000563E0" w:rsidP="00F11778">
      <w:pPr>
        <w:pStyle w:val="Chapter"/>
      </w:pPr>
      <w:bookmarkStart w:id="3" w:name="_Toc23158229"/>
      <w:r>
        <w:lastRenderedPageBreak/>
        <w:t>Solution Details</w:t>
      </w:r>
      <w:bookmarkEnd w:id="3"/>
    </w:p>
    <w:p w14:paraId="6E57D846" w14:textId="618A625F" w:rsidR="000E1A93" w:rsidRPr="000E1A93" w:rsidRDefault="00840870" w:rsidP="0064758E">
      <w:r w:rsidRPr="0064758E">
        <w:t xml:space="preserve">This </w:t>
      </w:r>
      <w:r>
        <w:t xml:space="preserve">function </w:t>
      </w:r>
      <w:r w:rsidRPr="0064758E">
        <w:t xml:space="preserve">should only </w:t>
      </w:r>
      <w:r w:rsidR="000E1A93">
        <w:t>populate</w:t>
      </w:r>
      <w:r w:rsidRPr="0064758E">
        <w:t xml:space="preserve"> the report based on </w:t>
      </w:r>
      <w:r w:rsidR="000E1A93">
        <w:t xml:space="preserve">the </w:t>
      </w:r>
      <w:r w:rsidRPr="0064758E">
        <w:t>selected items</w:t>
      </w:r>
      <w:r>
        <w:t xml:space="preserve"> and not </w:t>
      </w:r>
      <w:r w:rsidR="00C5023B">
        <w:t xml:space="preserve">all open items </w:t>
      </w:r>
      <w:r>
        <w:t>on the Customer</w:t>
      </w:r>
      <w:r w:rsidR="00C5023B">
        <w:t>’s</w:t>
      </w:r>
      <w:r>
        <w:t xml:space="preserve"> Account.</w:t>
      </w:r>
      <w:r w:rsidR="000E1A93">
        <w:t xml:space="preserve"> </w:t>
      </w:r>
      <w:r w:rsidRPr="007A3CCF">
        <w:t>The following section will detail where this functionality will be made available from.</w:t>
      </w:r>
    </w:p>
    <w:p w14:paraId="6C276A3F" w14:textId="2015E0ED" w:rsidR="00F11778" w:rsidRDefault="00F11778" w:rsidP="00F11778">
      <w:pPr>
        <w:rPr>
          <w:b/>
          <w:bCs/>
        </w:rPr>
      </w:pPr>
      <w:bookmarkStart w:id="4" w:name="_Hlk55914759"/>
      <w:r>
        <w:rPr>
          <w:b/>
          <w:bCs/>
        </w:rPr>
        <w:t>Customer Analysis Screen</w:t>
      </w:r>
    </w:p>
    <w:p w14:paraId="267FE26D" w14:textId="22B31737" w:rsidR="00776A03" w:rsidRDefault="008A4601" w:rsidP="0064758E">
      <w:r>
        <w:t xml:space="preserve">The below screenshot shows the RMB </w:t>
      </w:r>
      <w:r w:rsidR="000E1A93">
        <w:t xml:space="preserve">options </w:t>
      </w:r>
      <w:r>
        <w:t>from the Header of the Customer Analysis Screen.</w:t>
      </w:r>
      <w:r w:rsidR="00BB7AA7">
        <w:t xml:space="preserve"> Once the Credit </w:t>
      </w:r>
      <w:r w:rsidR="000E1A93">
        <w:t xml:space="preserve">Analyst </w:t>
      </w:r>
      <w:r w:rsidR="00BB7AA7">
        <w:t xml:space="preserve">has selected one or many </w:t>
      </w:r>
      <w:r w:rsidR="0081718E">
        <w:t xml:space="preserve">open </w:t>
      </w:r>
      <w:proofErr w:type="gramStart"/>
      <w:r w:rsidR="0081718E">
        <w:t>items</w:t>
      </w:r>
      <w:proofErr w:type="gramEnd"/>
      <w:r w:rsidR="00BB7AA7">
        <w:t xml:space="preserve"> they will RMB the header of this screen.</w:t>
      </w:r>
      <w:r>
        <w:t xml:space="preserve"> Here the option to “Print Partial Statement of Account” must be available. </w:t>
      </w:r>
    </w:p>
    <w:p w14:paraId="232D5570" w14:textId="77777777" w:rsidR="008A4601" w:rsidRDefault="008A4601" w:rsidP="0064758E"/>
    <w:p w14:paraId="3A821C75" w14:textId="381486B2" w:rsidR="00F84968" w:rsidRDefault="008A4601" w:rsidP="0064758E">
      <w:pPr>
        <w:rPr>
          <w:noProof/>
        </w:rPr>
      </w:pPr>
      <w:r>
        <w:rPr>
          <w:noProof/>
        </w:rPr>
        <w:drawing>
          <wp:inline distT="0" distB="0" distL="0" distR="0" wp14:anchorId="06801DE1" wp14:editId="5CD79A66">
            <wp:extent cx="5731510" cy="15214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8BD" w14:textId="67F15241" w:rsidR="008A4601" w:rsidRDefault="008A4601" w:rsidP="0064758E">
      <w:pPr>
        <w:rPr>
          <w:noProof/>
        </w:rPr>
      </w:pPr>
    </w:p>
    <w:p w14:paraId="2FED7F46" w14:textId="143E1C9C" w:rsidR="006F0B6A" w:rsidRDefault="006F0B6A">
      <w:pPr>
        <w:rPr>
          <w:noProof/>
        </w:rPr>
      </w:pPr>
      <w:r>
        <w:rPr>
          <w:noProof/>
        </w:rPr>
        <w:br w:type="page"/>
      </w:r>
    </w:p>
    <w:p w14:paraId="2DDC55E1" w14:textId="4F19E280" w:rsidR="008A4601" w:rsidRDefault="006F0B6A" w:rsidP="0064758E">
      <w:pPr>
        <w:rPr>
          <w:noProof/>
        </w:rPr>
      </w:pPr>
      <w:r>
        <w:rPr>
          <w:noProof/>
        </w:rPr>
        <w:lastRenderedPageBreak/>
        <w:t xml:space="preserve">The below screenshot shows an example of the options that are available after RMB and selecting “Print Customer Statement”. </w:t>
      </w:r>
      <w:r w:rsidR="00471D53">
        <w:rPr>
          <w:noProof/>
        </w:rPr>
        <w:t>The Partial Statement</w:t>
      </w:r>
      <w:r>
        <w:rPr>
          <w:noProof/>
        </w:rPr>
        <w:t xml:space="preserve"> process must be simmilar, with the exception of attaching the “Partial Customer Statement</w:t>
      </w:r>
      <w:r w:rsidR="00471D53">
        <w:rPr>
          <w:noProof/>
        </w:rPr>
        <w:t xml:space="preserve"> of Account</w:t>
      </w:r>
      <w:r>
        <w:rPr>
          <w:noProof/>
        </w:rPr>
        <w:t>”</w:t>
      </w:r>
      <w:r w:rsidR="00471D53">
        <w:rPr>
          <w:noProof/>
        </w:rPr>
        <w:t xml:space="preserve"> report</w:t>
      </w:r>
      <w:r>
        <w:rPr>
          <w:noProof/>
        </w:rPr>
        <w:t xml:space="preserve"> </w:t>
      </w:r>
      <w:r w:rsidR="00BB7AA7">
        <w:rPr>
          <w:noProof/>
        </w:rPr>
        <w:t xml:space="preserve">(red box) </w:t>
      </w:r>
      <w:r>
        <w:rPr>
          <w:noProof/>
        </w:rPr>
        <w:t>by default (see CRIM 0332)</w:t>
      </w:r>
      <w:r w:rsidR="00BB7AA7">
        <w:rPr>
          <w:noProof/>
        </w:rPr>
        <w:t xml:space="preserve"> and with only generating the report based on </w:t>
      </w:r>
      <w:r w:rsidR="00471D53">
        <w:rPr>
          <w:noProof/>
        </w:rPr>
        <w:t xml:space="preserve">the </w:t>
      </w:r>
      <w:r w:rsidR="00BB7AA7">
        <w:rPr>
          <w:noProof/>
        </w:rPr>
        <w:t>one or many open items selected.</w:t>
      </w:r>
    </w:p>
    <w:p w14:paraId="1984BD98" w14:textId="74F89B8C" w:rsidR="008A4601" w:rsidRDefault="006F0B6A" w:rsidP="0064758E">
      <w:pPr>
        <w:rPr>
          <w:noProof/>
        </w:rPr>
      </w:pPr>
      <w:r>
        <w:rPr>
          <w:noProof/>
        </w:rPr>
        <w:drawing>
          <wp:inline distT="0" distB="0" distL="0" distR="0" wp14:anchorId="268EE485" wp14:editId="24FBAF39">
            <wp:extent cx="5731510" cy="3238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6055" w14:textId="77777777" w:rsidR="008A4601" w:rsidRDefault="008A4601" w:rsidP="0064758E"/>
    <w:p w14:paraId="304790D6" w14:textId="02EBD1CF" w:rsidR="006108A6" w:rsidRDefault="00F84968" w:rsidP="0064758E">
      <w:r>
        <w:br w:type="page"/>
      </w:r>
      <w:bookmarkEnd w:id="4"/>
    </w:p>
    <w:p w14:paraId="4A002F3D" w14:textId="58264B7D" w:rsidR="00066E77" w:rsidRDefault="006A6D08" w:rsidP="00813FF6">
      <w:r>
        <w:rPr>
          <w:noProof/>
        </w:rPr>
        <w:lastRenderedPageBreak/>
        <w:drawing>
          <wp:inline distT="0" distB="0" distL="0" distR="0" wp14:anchorId="5BC8282E" wp14:editId="502AD719">
            <wp:extent cx="5731510" cy="8136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3F94" w14:textId="77777777" w:rsidR="00BB7AA7" w:rsidRDefault="00BB7AA7" w:rsidP="007547A6"/>
    <w:p w14:paraId="176F8405" w14:textId="66BE5F86" w:rsidR="007547A6" w:rsidRDefault="006A6D08" w:rsidP="007547A6">
      <w:r>
        <w:lastRenderedPageBreak/>
        <w:t xml:space="preserve">The above screenshot shows an example of a </w:t>
      </w:r>
      <w:r w:rsidR="00B653B1">
        <w:t>“S</w:t>
      </w:r>
      <w:r>
        <w:t xml:space="preserve">tatement </w:t>
      </w:r>
      <w:r w:rsidR="00B653B1">
        <w:t xml:space="preserve">of Account Report” that </w:t>
      </w:r>
      <w:r w:rsidR="0081718E">
        <w:t xml:space="preserve">is </w:t>
      </w:r>
      <w:r>
        <w:t>currently sent out to the customer</w:t>
      </w:r>
      <w:r w:rsidR="003B216C">
        <w:t>.</w:t>
      </w:r>
      <w:r w:rsidR="00993282">
        <w:t xml:space="preserve"> </w:t>
      </w:r>
      <w:r w:rsidR="00471D53">
        <w:t xml:space="preserve">See </w:t>
      </w:r>
      <w:r w:rsidR="00471D53">
        <w:rPr>
          <w:noProof/>
        </w:rPr>
        <w:t>CRIM 0332 for more details of the new report.</w:t>
      </w:r>
    </w:p>
    <w:p w14:paraId="5B003DF3" w14:textId="5734961C" w:rsidR="003E29A9" w:rsidRDefault="003E29A9">
      <w:pPr>
        <w:rPr>
          <w:i/>
          <w:color w:val="BFBFBF" w:themeColor="background1" w:themeShade="BF"/>
        </w:rPr>
      </w:pPr>
      <w:r>
        <w:rPr>
          <w:i/>
          <w:color w:val="BFBFBF" w:themeColor="background1" w:themeShade="BF"/>
        </w:rPr>
        <w:br w:type="page"/>
      </w:r>
    </w:p>
    <w:p w14:paraId="10A5D7A1" w14:textId="77777777" w:rsidR="005B69DE" w:rsidRPr="00C31214" w:rsidRDefault="005B69DE" w:rsidP="005B69DE">
      <w:pPr>
        <w:rPr>
          <w:i/>
          <w:color w:val="BFBFBF" w:themeColor="background1" w:themeShade="BF"/>
        </w:rPr>
      </w:pPr>
    </w:p>
    <w:p w14:paraId="07D2AB14" w14:textId="1457A792" w:rsidR="008860BE" w:rsidRDefault="001165C5" w:rsidP="00C75C0E">
      <w:pPr>
        <w:pStyle w:val="Chapter"/>
      </w:pPr>
      <w:r>
        <w:t>Technical.</w:t>
      </w:r>
    </w:p>
    <w:p w14:paraId="78E2948C" w14:textId="35C9551B" w:rsidR="005B69DE" w:rsidRDefault="008860BE" w:rsidP="00C75C0E">
      <w:pPr>
        <w:pStyle w:val="Chapter"/>
      </w:pPr>
      <w:r w:rsidRPr="008860BE">
        <w:t>Field Definitions.</w:t>
      </w:r>
    </w:p>
    <w:p w14:paraId="036E1548" w14:textId="75A96FF4" w:rsidR="3F507CD3" w:rsidRDefault="3F507CD3" w:rsidP="3F507CD3">
      <w:r>
        <w:t>&lt;</w:t>
      </w:r>
      <w:proofErr w:type="gramStart"/>
      <w:r w:rsidR="005B69DE">
        <w:t xml:space="preserve">New </w:t>
      </w:r>
      <w:r>
        <w:t xml:space="preserve"> Field</w:t>
      </w:r>
      <w:proofErr w:type="gramEnd"/>
      <w:r>
        <w:t>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Default="00524A09" w:rsidP="00524A09">
      <w:pPr>
        <w:pStyle w:val="Chapter"/>
      </w:pPr>
      <w:bookmarkStart w:id="5" w:name="_Toc23158230"/>
      <w:r>
        <w:t>Security</w:t>
      </w:r>
      <w:bookmarkEnd w:id="5"/>
    </w:p>
    <w:p w14:paraId="2AFE79D3" w14:textId="2D57DCCC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13A4EB29" w14:textId="7CE83B0C" w:rsidR="00724354" w:rsidRDefault="00724354" w:rsidP="004C6006">
      <w:pPr>
        <w:pStyle w:val="ListParagraph"/>
        <w:numPr>
          <w:ilvl w:val="0"/>
          <w:numId w:val="12"/>
        </w:numPr>
      </w:pPr>
      <w:r>
        <w:t>Finance Manager</w:t>
      </w:r>
      <w:r w:rsidR="000C5BF8">
        <w:t>.</w:t>
      </w:r>
    </w:p>
    <w:p w14:paraId="1784CD96" w14:textId="5F607CE9" w:rsidR="00724354" w:rsidRDefault="00724354" w:rsidP="004C6006">
      <w:pPr>
        <w:pStyle w:val="ListParagraph"/>
        <w:numPr>
          <w:ilvl w:val="0"/>
          <w:numId w:val="12"/>
        </w:numPr>
      </w:pPr>
      <w:r>
        <w:t>Credit Manager.</w:t>
      </w:r>
    </w:p>
    <w:p w14:paraId="1EBE540E" w14:textId="7489127E" w:rsidR="00704766" w:rsidRPr="00C31214" w:rsidRDefault="00704766" w:rsidP="004C6006">
      <w:pPr>
        <w:pStyle w:val="ListParagraph"/>
        <w:numPr>
          <w:ilvl w:val="0"/>
          <w:numId w:val="12"/>
        </w:numPr>
      </w:pPr>
      <w:r>
        <w:t>Credit Controllers</w:t>
      </w:r>
      <w:r w:rsidR="00724354">
        <w:t>.</w:t>
      </w:r>
    </w:p>
    <w:p w14:paraId="5C5772DC" w14:textId="45F389E9" w:rsidR="009C199A" w:rsidRDefault="009C199A" w:rsidP="009C199A">
      <w:pPr>
        <w:pStyle w:val="Chapter"/>
      </w:pPr>
      <w:bookmarkStart w:id="6" w:name="_Toc23158231"/>
      <w:r>
        <w:t>Companies</w:t>
      </w:r>
      <w:bookmarkEnd w:id="6"/>
    </w:p>
    <w:p w14:paraId="21DE4C2C" w14:textId="4BB3DD12" w:rsidR="009C199A" w:rsidRDefault="000563E0" w:rsidP="009C199A">
      <w:r>
        <w:t>Applies to the following companies</w:t>
      </w:r>
      <w:r w:rsidR="001165C5">
        <w:t>. All.</w:t>
      </w:r>
      <w:r w:rsidR="009D341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49975B57" w:rsidR="000563E0" w:rsidRDefault="000563E0" w:rsidP="009C199A"/>
    <w:p w14:paraId="4E980447" w14:textId="38E8F24F" w:rsidR="00724354" w:rsidRDefault="00724354" w:rsidP="009C199A"/>
    <w:p w14:paraId="5BA4845C" w14:textId="77777777" w:rsidR="00724354" w:rsidRDefault="00724354" w:rsidP="009C199A"/>
    <w:p w14:paraId="30AB1478" w14:textId="77777777" w:rsidR="009C199A" w:rsidRDefault="009C199A" w:rsidP="009C199A">
      <w:pPr>
        <w:pStyle w:val="Chapter"/>
      </w:pPr>
      <w:bookmarkStart w:id="7" w:name="_Toc23158232"/>
      <w:r>
        <w:lastRenderedPageBreak/>
        <w:t>Data Migration</w:t>
      </w:r>
      <w:bookmarkEnd w:id="7"/>
    </w:p>
    <w:p w14:paraId="749D1FAB" w14:textId="7BF89A24" w:rsidR="3D6C0CC5" w:rsidRDefault="3D6C0CC5" w:rsidP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 xml:space="preserve">&lt;Describe any data migration impacts this development may have – </w:t>
      </w:r>
      <w:proofErr w:type="spellStart"/>
      <w:r w:rsidRPr="00C31214">
        <w:rPr>
          <w:color w:val="BFBFBF" w:themeColor="background1" w:themeShade="BF"/>
        </w:rPr>
        <w:t>i.e</w:t>
      </w:r>
      <w:proofErr w:type="spellEnd"/>
      <w:r w:rsidRPr="00C31214">
        <w:rPr>
          <w:color w:val="BFBFBF" w:themeColor="background1" w:themeShade="BF"/>
        </w:rPr>
        <w:t xml:space="preserve"> additional data to be migrated&gt;</w:t>
      </w:r>
    </w:p>
    <w:p w14:paraId="57F2EF10" w14:textId="57B2B2DC" w:rsidR="005B69DE" w:rsidRDefault="005B69DE" w:rsidP="005B69DE">
      <w:pPr>
        <w:pStyle w:val="Chapter"/>
      </w:pPr>
      <w:bookmarkStart w:id="8" w:name="_Toc23158233"/>
      <w:r>
        <w:t xml:space="preserve">Test </w:t>
      </w:r>
      <w:r w:rsidR="002F33FD">
        <w:t>Steps</w:t>
      </w:r>
      <w:bookmarkEnd w:id="8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4678"/>
        <w:gridCol w:w="3969"/>
      </w:tblGrid>
      <w:tr w:rsidR="00C31214" w:rsidRPr="00C31214" w14:paraId="4E337E45" w14:textId="77777777" w:rsidTr="006B4E67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678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3969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277960" w14:paraId="32550DC6" w14:textId="77777777" w:rsidTr="006B4E67">
        <w:tc>
          <w:tcPr>
            <w:tcW w:w="562" w:type="dxa"/>
          </w:tcPr>
          <w:p w14:paraId="0E7B6975" w14:textId="68D131A3" w:rsidR="00277960" w:rsidRDefault="00277960" w:rsidP="3D6C0CC5">
            <w:r>
              <w:t>1</w:t>
            </w:r>
          </w:p>
        </w:tc>
        <w:tc>
          <w:tcPr>
            <w:tcW w:w="4678" w:type="dxa"/>
          </w:tcPr>
          <w:p w14:paraId="2F895990" w14:textId="1C454A5F" w:rsidR="00277960" w:rsidRDefault="00277960" w:rsidP="3D6C0CC5">
            <w:r>
              <w:t xml:space="preserve">In the Customer Analysis screen. RMB </w:t>
            </w:r>
            <w:r w:rsidR="006732D8">
              <w:t>one o</w:t>
            </w:r>
            <w:r w:rsidR="004D3506">
              <w:t>r</w:t>
            </w:r>
            <w:r w:rsidR="006732D8">
              <w:t xml:space="preserve"> many items. RMB header of screen and select </w:t>
            </w:r>
            <w:r>
              <w:t>“</w:t>
            </w:r>
            <w:r w:rsidR="006732D8">
              <w:t xml:space="preserve">Print Partial </w:t>
            </w:r>
            <w:r>
              <w:t>Statement”</w:t>
            </w:r>
          </w:p>
        </w:tc>
        <w:tc>
          <w:tcPr>
            <w:tcW w:w="3969" w:type="dxa"/>
          </w:tcPr>
          <w:p w14:paraId="433DBBA9" w14:textId="26DF8362" w:rsidR="00277960" w:rsidRDefault="006732D8" w:rsidP="3D6C0CC5">
            <w:r>
              <w:t>Brings up the report editor dialogue box.</w:t>
            </w:r>
          </w:p>
        </w:tc>
      </w:tr>
      <w:tr w:rsidR="00C31214" w14:paraId="61A83C53" w14:textId="77777777" w:rsidTr="006B4E67">
        <w:tc>
          <w:tcPr>
            <w:tcW w:w="562" w:type="dxa"/>
          </w:tcPr>
          <w:p w14:paraId="0A5894A6" w14:textId="4A2E2F16" w:rsidR="00C31214" w:rsidRDefault="00277960" w:rsidP="3D6C0CC5">
            <w:r>
              <w:t>2</w:t>
            </w:r>
          </w:p>
        </w:tc>
        <w:tc>
          <w:tcPr>
            <w:tcW w:w="4678" w:type="dxa"/>
          </w:tcPr>
          <w:p w14:paraId="287FFC27" w14:textId="6984F5C0" w:rsidR="00C31214" w:rsidRDefault="006732D8" w:rsidP="3D6C0CC5">
            <w:r>
              <w:t xml:space="preserve">Once parameters have been set, select </w:t>
            </w:r>
            <w:r w:rsidR="009F5DBD">
              <w:t>“</w:t>
            </w:r>
            <w:r>
              <w:t>OK</w:t>
            </w:r>
            <w:r w:rsidR="009F5DBD">
              <w:t>”</w:t>
            </w:r>
            <w:r>
              <w:t xml:space="preserve">. </w:t>
            </w:r>
          </w:p>
        </w:tc>
        <w:tc>
          <w:tcPr>
            <w:tcW w:w="3969" w:type="dxa"/>
          </w:tcPr>
          <w:p w14:paraId="50F92AE6" w14:textId="461DDA52" w:rsidR="00C31214" w:rsidRDefault="006732D8" w:rsidP="3D6C0CC5">
            <w:r>
              <w:t>Opens “Report Format and Output” dialogue box with Partial Statement of Account Report Attached.</w:t>
            </w:r>
          </w:p>
        </w:tc>
      </w:tr>
      <w:tr w:rsidR="006732D8" w14:paraId="3CC15FCD" w14:textId="77777777" w:rsidTr="006B4E67">
        <w:tc>
          <w:tcPr>
            <w:tcW w:w="562" w:type="dxa"/>
          </w:tcPr>
          <w:p w14:paraId="2D497822" w14:textId="61850008" w:rsidR="006732D8" w:rsidRDefault="006732D8" w:rsidP="3D6C0CC5">
            <w:r>
              <w:t>3</w:t>
            </w:r>
          </w:p>
        </w:tc>
        <w:tc>
          <w:tcPr>
            <w:tcW w:w="4678" w:type="dxa"/>
          </w:tcPr>
          <w:p w14:paraId="7692761B" w14:textId="778FE887" w:rsidR="006732D8" w:rsidRDefault="006732D8" w:rsidP="3D6C0CC5">
            <w:r>
              <w:t>Select “Preview”</w:t>
            </w:r>
          </w:p>
        </w:tc>
        <w:tc>
          <w:tcPr>
            <w:tcW w:w="3969" w:type="dxa"/>
          </w:tcPr>
          <w:p w14:paraId="6BC9EE21" w14:textId="33C3210D" w:rsidR="006732D8" w:rsidRDefault="006732D8" w:rsidP="3D6C0CC5">
            <w:r>
              <w:t>Shows preview of Statement and only contains the statement for selected items.</w:t>
            </w:r>
          </w:p>
        </w:tc>
      </w:tr>
      <w:tr w:rsidR="00C31214" w14:paraId="0A5B4B7E" w14:textId="77777777" w:rsidTr="006B4E67">
        <w:tc>
          <w:tcPr>
            <w:tcW w:w="562" w:type="dxa"/>
          </w:tcPr>
          <w:p w14:paraId="7CA44320" w14:textId="48A0DFBD" w:rsidR="00C31214" w:rsidRDefault="006732D8" w:rsidP="3D6C0CC5">
            <w:r>
              <w:t>4</w:t>
            </w:r>
          </w:p>
        </w:tc>
        <w:tc>
          <w:tcPr>
            <w:tcW w:w="4678" w:type="dxa"/>
          </w:tcPr>
          <w:p w14:paraId="0E1F1DF1" w14:textId="2C1FC137" w:rsidR="00C31214" w:rsidRDefault="006732D8" w:rsidP="3D6C0CC5">
            <w:r>
              <w:t xml:space="preserve">Check “Email” </w:t>
            </w:r>
            <w:r w:rsidR="006B4E67">
              <w:t xml:space="preserve">box. </w:t>
            </w:r>
          </w:p>
        </w:tc>
        <w:tc>
          <w:tcPr>
            <w:tcW w:w="3969" w:type="dxa"/>
          </w:tcPr>
          <w:p w14:paraId="5ACC4C3D" w14:textId="6A500561" w:rsidR="00C31214" w:rsidRDefault="006732D8" w:rsidP="3D6C0CC5">
            <w:r>
              <w:t>Email is sent</w:t>
            </w:r>
            <w:r w:rsidR="003A1952">
              <w:t xml:space="preserve"> to the email address</w:t>
            </w:r>
            <w:r w:rsidR="006B4E67">
              <w:t xml:space="preserve"> and see customer’s email address prepopulated.</w:t>
            </w:r>
          </w:p>
        </w:tc>
      </w:tr>
      <w:tr w:rsidR="00C31214" w14:paraId="75A94660" w14:textId="77777777" w:rsidTr="006B4E67">
        <w:tc>
          <w:tcPr>
            <w:tcW w:w="562" w:type="dxa"/>
          </w:tcPr>
          <w:p w14:paraId="35239D08" w14:textId="3CB80F35" w:rsidR="00C31214" w:rsidRDefault="00C31214" w:rsidP="3D6C0CC5"/>
        </w:tc>
        <w:tc>
          <w:tcPr>
            <w:tcW w:w="4678" w:type="dxa"/>
          </w:tcPr>
          <w:p w14:paraId="6B6BD06D" w14:textId="56BA1B59" w:rsidR="00C31214" w:rsidRDefault="00C31214" w:rsidP="3D6C0CC5"/>
        </w:tc>
        <w:tc>
          <w:tcPr>
            <w:tcW w:w="3969" w:type="dxa"/>
          </w:tcPr>
          <w:p w14:paraId="2227D385" w14:textId="77777777" w:rsidR="00C31214" w:rsidRDefault="00C31214" w:rsidP="3D6C0CC5"/>
        </w:tc>
      </w:tr>
      <w:tr w:rsidR="00C31214" w14:paraId="197110A7" w14:textId="77777777" w:rsidTr="006B4E67">
        <w:tc>
          <w:tcPr>
            <w:tcW w:w="562" w:type="dxa"/>
          </w:tcPr>
          <w:p w14:paraId="2C04F0E5" w14:textId="77777777" w:rsidR="00C31214" w:rsidRDefault="00C31214" w:rsidP="3D6C0CC5"/>
        </w:tc>
        <w:tc>
          <w:tcPr>
            <w:tcW w:w="4678" w:type="dxa"/>
          </w:tcPr>
          <w:p w14:paraId="79FDD92B" w14:textId="324C166C" w:rsidR="00C31214" w:rsidRDefault="00C31214" w:rsidP="3D6C0CC5"/>
        </w:tc>
        <w:tc>
          <w:tcPr>
            <w:tcW w:w="3969" w:type="dxa"/>
          </w:tcPr>
          <w:p w14:paraId="1A81300C" w14:textId="77777777" w:rsidR="00C31214" w:rsidRDefault="00C31214" w:rsidP="3D6C0CC5"/>
        </w:tc>
      </w:tr>
      <w:tr w:rsidR="00C31214" w14:paraId="5B5F76E0" w14:textId="77777777" w:rsidTr="006B4E67">
        <w:tc>
          <w:tcPr>
            <w:tcW w:w="562" w:type="dxa"/>
          </w:tcPr>
          <w:p w14:paraId="40C2B228" w14:textId="77777777" w:rsidR="00C31214" w:rsidRDefault="00C31214" w:rsidP="3D6C0CC5"/>
        </w:tc>
        <w:tc>
          <w:tcPr>
            <w:tcW w:w="4678" w:type="dxa"/>
          </w:tcPr>
          <w:p w14:paraId="2198A1F9" w14:textId="549A5BDB" w:rsidR="00C31214" w:rsidRDefault="00C31214" w:rsidP="3D6C0CC5"/>
        </w:tc>
        <w:tc>
          <w:tcPr>
            <w:tcW w:w="3969" w:type="dxa"/>
          </w:tcPr>
          <w:p w14:paraId="778A95FC" w14:textId="77777777" w:rsidR="00C31214" w:rsidRDefault="00C31214" w:rsidP="3D6C0CC5"/>
        </w:tc>
      </w:tr>
      <w:tr w:rsidR="00C31214" w14:paraId="71B1723A" w14:textId="77777777" w:rsidTr="006B4E67">
        <w:tc>
          <w:tcPr>
            <w:tcW w:w="562" w:type="dxa"/>
          </w:tcPr>
          <w:p w14:paraId="202EB4FD" w14:textId="77777777" w:rsidR="00C31214" w:rsidRDefault="00C31214" w:rsidP="3D6C0CC5"/>
        </w:tc>
        <w:tc>
          <w:tcPr>
            <w:tcW w:w="4678" w:type="dxa"/>
          </w:tcPr>
          <w:p w14:paraId="7860611D" w14:textId="08397AF5" w:rsidR="00C31214" w:rsidRDefault="00C31214" w:rsidP="3D6C0CC5"/>
        </w:tc>
        <w:tc>
          <w:tcPr>
            <w:tcW w:w="3969" w:type="dxa"/>
          </w:tcPr>
          <w:p w14:paraId="247A8B66" w14:textId="77777777" w:rsidR="00C31214" w:rsidRDefault="00C31214" w:rsidP="3D6C0CC5"/>
        </w:tc>
      </w:tr>
    </w:tbl>
    <w:p w14:paraId="53ABA252" w14:textId="7354B233" w:rsidR="005B69DE" w:rsidRDefault="005B69DE" w:rsidP="3D6C0CC5"/>
    <w:p w14:paraId="134545E4" w14:textId="77777777" w:rsidR="005B69DE" w:rsidRDefault="005B69DE" w:rsidP="3D6C0CC5"/>
    <w:p w14:paraId="60DD9064" w14:textId="2EF92904" w:rsidR="005B69DE" w:rsidRDefault="009D341F" w:rsidP="3D6C0CC5">
      <w:r>
        <w:br w:type="page"/>
      </w:r>
    </w:p>
    <w:p w14:paraId="300FDA33" w14:textId="024CAE38" w:rsidR="3D6C0CC5" w:rsidRDefault="3D6C0CC5" w:rsidP="3D6C0CC5">
      <w:pPr>
        <w:pStyle w:val="Chapter"/>
      </w:pPr>
      <w:bookmarkStart w:id="9" w:name="_Toc23158234"/>
      <w:r>
        <w:lastRenderedPageBreak/>
        <w:t>Technical Implementation</w:t>
      </w:r>
      <w:bookmarkEnd w:id="9"/>
    </w:p>
    <w:p w14:paraId="0B0436BB" w14:textId="77777777" w:rsidR="3D6C0CC5" w:rsidRDefault="3D6C0CC5">
      <w:r>
        <w:t>&lt;Completed by the technical developer - Technical solution, list packages, functions, Custom menus created etc &gt;</w:t>
      </w:r>
    </w:p>
    <w:p w14:paraId="58C32646" w14:textId="77777777" w:rsidR="00737FC7" w:rsidRDefault="00737FC7" w:rsidP="00737FC7">
      <w:pPr>
        <w:pStyle w:val="ListParagraph"/>
        <w:numPr>
          <w:ilvl w:val="0"/>
          <w:numId w:val="14"/>
        </w:numPr>
      </w:pPr>
      <w:r>
        <w:t>The related configurations are under the “</w:t>
      </w:r>
      <w:proofErr w:type="spellStart"/>
      <w:r>
        <w:t>EA_Finance</w:t>
      </w:r>
      <w:proofErr w:type="spellEnd"/>
      <w:r>
        <w:t>” Application Configuration Package (ACP).</w:t>
      </w:r>
    </w:p>
    <w:p w14:paraId="51A0202C" w14:textId="77777777" w:rsidR="00737FC7" w:rsidRDefault="00737FC7" w:rsidP="00737FC7">
      <w:pPr>
        <w:pStyle w:val="ListParagraph"/>
        <w:numPr>
          <w:ilvl w:val="1"/>
          <w:numId w:val="14"/>
        </w:numPr>
      </w:pPr>
      <w:r>
        <w:t xml:space="preserve">Deploy the </w:t>
      </w:r>
      <w:proofErr w:type="spellStart"/>
      <w:r>
        <w:t>EA_Finance</w:t>
      </w:r>
      <w:proofErr w:type="spellEnd"/>
      <w:r>
        <w:t xml:space="preserve"> package by clicking on “Publish”. </w:t>
      </w:r>
    </w:p>
    <w:p w14:paraId="06FF2289" w14:textId="1BB8FB7A" w:rsidR="00737FC7" w:rsidRDefault="00737FC7" w:rsidP="00737FC7">
      <w:pPr>
        <w:pStyle w:val="ListParagraph"/>
        <w:numPr>
          <w:ilvl w:val="0"/>
          <w:numId w:val="14"/>
        </w:numPr>
      </w:pPr>
      <w:r>
        <w:t>Go to the “</w:t>
      </w:r>
      <w:r>
        <w:t>Customer Analysis</w:t>
      </w:r>
      <w:r>
        <w:t>” window, under “</w:t>
      </w:r>
      <w:r>
        <w:t>Ledger Items</w:t>
      </w:r>
      <w:r>
        <w:t>”</w:t>
      </w:r>
      <w:r w:rsidR="00312110">
        <w:t xml:space="preserve"> tab</w:t>
      </w:r>
      <w:r>
        <w:t xml:space="preserve">, </w:t>
      </w:r>
    </w:p>
    <w:p w14:paraId="04DCA07D" w14:textId="77777777" w:rsidR="00737FC7" w:rsidRDefault="00737FC7" w:rsidP="00737FC7">
      <w:pPr>
        <w:pStyle w:val="ListParagraph"/>
        <w:numPr>
          <w:ilvl w:val="1"/>
          <w:numId w:val="14"/>
        </w:numPr>
      </w:pPr>
      <w:r>
        <w:t>Applying the configurations.</w:t>
      </w:r>
    </w:p>
    <w:p w14:paraId="1F059029" w14:textId="74FFFEFE" w:rsidR="00737FC7" w:rsidRDefault="00737FC7" w:rsidP="00737FC7">
      <w:pPr>
        <w:pStyle w:val="ListParagraph"/>
        <w:numPr>
          <w:ilvl w:val="2"/>
          <w:numId w:val="14"/>
        </w:numPr>
      </w:pPr>
      <w:r>
        <w:t>RMB on the table body</w:t>
      </w:r>
      <w:r>
        <w:t>.</w:t>
      </w:r>
    </w:p>
    <w:p w14:paraId="337849F0" w14:textId="77777777" w:rsidR="00737FC7" w:rsidRDefault="00737FC7" w:rsidP="00737FC7">
      <w:pPr>
        <w:pStyle w:val="ListParagraph"/>
        <w:numPr>
          <w:ilvl w:val="2"/>
          <w:numId w:val="14"/>
        </w:numPr>
      </w:pPr>
      <w:r>
        <w:t>Hover over “Custom Objects” menu and click in the “Reload Configuration” menu.</w:t>
      </w:r>
    </w:p>
    <w:p w14:paraId="28B95C3F" w14:textId="77777777" w:rsidR="00737FC7" w:rsidRDefault="00737FC7" w:rsidP="00737FC7">
      <w:pPr>
        <w:pStyle w:val="ListParagraph"/>
        <w:numPr>
          <w:ilvl w:val="2"/>
          <w:numId w:val="14"/>
        </w:numPr>
      </w:pPr>
      <w:r>
        <w:t>A “Question” window will pop up, click the “OK” button within the window.</w:t>
      </w:r>
    </w:p>
    <w:p w14:paraId="6A14B17B" w14:textId="77777777" w:rsidR="00737FC7" w:rsidRDefault="00737FC7" w:rsidP="00737FC7">
      <w:pPr>
        <w:pStyle w:val="ListParagraph"/>
        <w:numPr>
          <w:ilvl w:val="1"/>
          <w:numId w:val="14"/>
        </w:numPr>
      </w:pPr>
      <w:r>
        <w:t>Adding the related columns.</w:t>
      </w:r>
    </w:p>
    <w:p w14:paraId="36E9984C" w14:textId="77777777" w:rsidR="00737FC7" w:rsidRDefault="00737FC7" w:rsidP="00737FC7">
      <w:pPr>
        <w:pStyle w:val="ListParagraph"/>
        <w:numPr>
          <w:ilvl w:val="2"/>
          <w:numId w:val="14"/>
        </w:numPr>
      </w:pPr>
      <w:r>
        <w:t>RMB on the table header “Invoice Periods”.</w:t>
      </w:r>
    </w:p>
    <w:p w14:paraId="3A846291" w14:textId="77777777" w:rsidR="00737FC7" w:rsidRDefault="00737FC7" w:rsidP="00737FC7">
      <w:pPr>
        <w:pStyle w:val="ListParagraph"/>
        <w:numPr>
          <w:ilvl w:val="2"/>
          <w:numId w:val="14"/>
        </w:numPr>
      </w:pPr>
      <w:r>
        <w:t>Click on the “Column Chooser” menu.</w:t>
      </w:r>
    </w:p>
    <w:p w14:paraId="03C62F0B" w14:textId="0123C5DA" w:rsidR="00737FC7" w:rsidRDefault="00737FC7" w:rsidP="00737FC7">
      <w:pPr>
        <w:pStyle w:val="ListParagraph"/>
        <w:numPr>
          <w:ilvl w:val="2"/>
          <w:numId w:val="14"/>
        </w:numPr>
      </w:pPr>
      <w:r>
        <w:t xml:space="preserve">Under the “Hidden Columns” box select the 2 </w:t>
      </w:r>
      <w:r>
        <w:t>columns, “Quick Report</w:t>
      </w:r>
      <w:r>
        <w:t>” and “Quick Report</w:t>
      </w:r>
      <w:r>
        <w:t xml:space="preserve"> User</w:t>
      </w:r>
      <w:r>
        <w:t>”.</w:t>
      </w:r>
    </w:p>
    <w:p w14:paraId="65076EB8" w14:textId="5469F8D0" w:rsidR="00737FC7" w:rsidRDefault="00737FC7" w:rsidP="00737FC7">
      <w:pPr>
        <w:pStyle w:val="ListParagraph"/>
        <w:numPr>
          <w:ilvl w:val="2"/>
          <w:numId w:val="14"/>
        </w:numPr>
      </w:pPr>
      <w:r>
        <w:t>By clicking the “Single Right Arrowhead” button, add the selected columns to the “Visible Columns” box and click “OK” when done.</w:t>
      </w:r>
    </w:p>
    <w:p w14:paraId="267B25E9" w14:textId="105FEE98" w:rsidR="00737FC7" w:rsidRDefault="00737FC7" w:rsidP="00F50D01">
      <w:pPr>
        <w:pStyle w:val="ListParagraph"/>
        <w:numPr>
          <w:ilvl w:val="0"/>
          <w:numId w:val="14"/>
        </w:numPr>
      </w:pPr>
      <w:r>
        <w:t>Grant permissions to “</w:t>
      </w:r>
      <w:r w:rsidR="000B1423" w:rsidRPr="000B1423">
        <w:t>Partial Statement of Account Quick Report</w:t>
      </w:r>
      <w:r>
        <w:t>”</w:t>
      </w:r>
      <w:r w:rsidR="000B1423">
        <w:t xml:space="preserve"> quick report.</w:t>
      </w:r>
    </w:p>
    <w:p w14:paraId="4B510766" w14:textId="100953E4" w:rsidR="000B1423" w:rsidRDefault="000B1423" w:rsidP="000B1423">
      <w:pPr>
        <w:pStyle w:val="ListParagraph"/>
        <w:numPr>
          <w:ilvl w:val="1"/>
          <w:numId w:val="14"/>
        </w:numPr>
      </w:pPr>
      <w:r>
        <w:t>Permission Sets: IFS_ALL</w:t>
      </w:r>
    </w:p>
    <w:p w14:paraId="007B1B62" w14:textId="31D839A1" w:rsidR="00737FC7" w:rsidRDefault="000B1423" w:rsidP="00737FC7">
      <w:pPr>
        <w:pStyle w:val="ListParagraph"/>
        <w:numPr>
          <w:ilvl w:val="0"/>
          <w:numId w:val="14"/>
        </w:numPr>
      </w:pPr>
      <w:r>
        <w:t>How to use:</w:t>
      </w:r>
    </w:p>
    <w:p w14:paraId="227B8C4D" w14:textId="77777777" w:rsidR="00312110" w:rsidRDefault="00312110" w:rsidP="000B1423">
      <w:pPr>
        <w:pStyle w:val="ListParagraph"/>
        <w:numPr>
          <w:ilvl w:val="1"/>
          <w:numId w:val="14"/>
        </w:numPr>
      </w:pPr>
      <w:r>
        <w:t xml:space="preserve">Go to </w:t>
      </w:r>
      <w:r w:rsidR="000B1423">
        <w:t xml:space="preserve">the </w:t>
      </w:r>
      <w:r w:rsidR="000B1423">
        <w:t>“Customer Analysis” window</w:t>
      </w:r>
      <w:r>
        <w:t>.</w:t>
      </w:r>
    </w:p>
    <w:p w14:paraId="3863E686" w14:textId="48D3D381" w:rsidR="00312110" w:rsidRDefault="00312110" w:rsidP="00312110">
      <w:pPr>
        <w:pStyle w:val="ListParagraph"/>
        <w:numPr>
          <w:ilvl w:val="1"/>
          <w:numId w:val="14"/>
        </w:numPr>
      </w:pPr>
      <w:r>
        <w:t>Populate the window with data.</w:t>
      </w:r>
    </w:p>
    <w:p w14:paraId="4F2798B3" w14:textId="39FB12CF" w:rsidR="000B1423" w:rsidRDefault="00312110" w:rsidP="000B1423">
      <w:pPr>
        <w:pStyle w:val="ListParagraph"/>
        <w:numPr>
          <w:ilvl w:val="1"/>
          <w:numId w:val="14"/>
        </w:numPr>
      </w:pPr>
      <w:r>
        <w:t>U</w:t>
      </w:r>
      <w:r w:rsidR="000B1423">
        <w:t>nder “Ledger Items”</w:t>
      </w:r>
      <w:r>
        <w:t xml:space="preserve"> tab</w:t>
      </w:r>
      <w:r w:rsidR="000B1423">
        <w:t>,</w:t>
      </w:r>
    </w:p>
    <w:p w14:paraId="7628EC09" w14:textId="3A39901D" w:rsidR="000B1423" w:rsidRDefault="000B1423" w:rsidP="000B1423">
      <w:pPr>
        <w:pStyle w:val="ListParagraph"/>
        <w:numPr>
          <w:ilvl w:val="2"/>
          <w:numId w:val="14"/>
        </w:numPr>
      </w:pPr>
      <w:r>
        <w:t>Select the records from the table that needs to be in the Quick Report.</w:t>
      </w:r>
    </w:p>
    <w:p w14:paraId="11A7CD15" w14:textId="4E697E70" w:rsidR="000B1423" w:rsidRDefault="000B1423" w:rsidP="000B1423">
      <w:pPr>
        <w:pStyle w:val="ListParagraph"/>
        <w:numPr>
          <w:ilvl w:val="2"/>
          <w:numId w:val="14"/>
        </w:numPr>
      </w:pPr>
      <w:r>
        <w:t>RMB on the table body.</w:t>
      </w:r>
    </w:p>
    <w:p w14:paraId="3E9103DD" w14:textId="77777777" w:rsidR="000B1423" w:rsidRDefault="000B1423" w:rsidP="000B1423">
      <w:pPr>
        <w:pStyle w:val="ListParagraph"/>
        <w:numPr>
          <w:ilvl w:val="2"/>
          <w:numId w:val="14"/>
        </w:numPr>
      </w:pPr>
      <w:r>
        <w:t>Click on “Select for Quick Report” menu.</w:t>
      </w:r>
    </w:p>
    <w:p w14:paraId="28D56CC9" w14:textId="6F695A05" w:rsidR="000B1423" w:rsidRDefault="000B1423" w:rsidP="000B1423">
      <w:pPr>
        <w:pStyle w:val="ListParagraph"/>
        <w:numPr>
          <w:ilvl w:val="2"/>
          <w:numId w:val="14"/>
        </w:numPr>
      </w:pPr>
      <w:r>
        <w:t xml:space="preserve">The “Quick Report” column will show the records </w:t>
      </w:r>
      <w:r w:rsidRPr="000B1423">
        <w:t>whic</w:t>
      </w:r>
      <w:r>
        <w:t>h were selected by the currently logged in user</w:t>
      </w:r>
      <w:r w:rsidR="00312110">
        <w:t xml:space="preserve"> to be viewed as a “Partial Statement of Account Quick Report”</w:t>
      </w:r>
      <w:r>
        <w:t>.</w:t>
      </w:r>
    </w:p>
    <w:p w14:paraId="444F1568" w14:textId="77777777" w:rsidR="00312110" w:rsidRDefault="000B1423" w:rsidP="000B1423">
      <w:pPr>
        <w:pStyle w:val="ListParagraph"/>
        <w:numPr>
          <w:ilvl w:val="2"/>
          <w:numId w:val="14"/>
        </w:numPr>
      </w:pPr>
      <w:r>
        <w:t>RMB on the table body again and click on “</w:t>
      </w:r>
      <w:r w:rsidR="00312110">
        <w:t>Partial Statement of Account QR…</w:t>
      </w:r>
      <w:r>
        <w:t>”</w:t>
      </w:r>
      <w:r w:rsidR="00312110">
        <w:t xml:space="preserve"> menu.</w:t>
      </w:r>
    </w:p>
    <w:p w14:paraId="150F8D30" w14:textId="2ADC18DB" w:rsidR="00312110" w:rsidRDefault="00312110" w:rsidP="000B1423">
      <w:pPr>
        <w:pStyle w:val="ListParagraph"/>
        <w:numPr>
          <w:ilvl w:val="2"/>
          <w:numId w:val="14"/>
        </w:numPr>
      </w:pPr>
      <w:r>
        <w:t>A Quick Report will then be generated for the selected records.</w:t>
      </w:r>
    </w:p>
    <w:p w14:paraId="58B26379" w14:textId="13FB39F6" w:rsidR="00312110" w:rsidRDefault="00312110" w:rsidP="00312110">
      <w:pPr>
        <w:pStyle w:val="ListParagraph"/>
        <w:numPr>
          <w:ilvl w:val="1"/>
          <w:numId w:val="14"/>
        </w:numPr>
      </w:pPr>
      <w:r>
        <w:t>Clean up.</w:t>
      </w:r>
    </w:p>
    <w:p w14:paraId="2509C7E0" w14:textId="77777777" w:rsidR="00312110" w:rsidRDefault="00312110" w:rsidP="000B1423">
      <w:pPr>
        <w:pStyle w:val="ListParagraph"/>
        <w:numPr>
          <w:ilvl w:val="2"/>
          <w:numId w:val="14"/>
        </w:numPr>
      </w:pPr>
      <w:r>
        <w:t>After viewing the Quick Report, return to the “Customer Analysis” window and re-populate the window with data.</w:t>
      </w:r>
    </w:p>
    <w:p w14:paraId="402472DE" w14:textId="1B12D7E3" w:rsidR="000B1423" w:rsidRDefault="00312110" w:rsidP="000B1423">
      <w:pPr>
        <w:pStyle w:val="ListParagraph"/>
        <w:numPr>
          <w:ilvl w:val="2"/>
          <w:numId w:val="14"/>
        </w:numPr>
      </w:pPr>
      <w:r>
        <w:t>Under “Ledger Items” tab, select the records that needs to be cleaned up from the Quick Report selection.</w:t>
      </w:r>
    </w:p>
    <w:p w14:paraId="550DF4EC" w14:textId="51AFC601" w:rsidR="00312110" w:rsidRDefault="00312110" w:rsidP="000B1423">
      <w:pPr>
        <w:pStyle w:val="ListParagraph"/>
        <w:numPr>
          <w:ilvl w:val="2"/>
          <w:numId w:val="14"/>
        </w:numPr>
      </w:pPr>
      <w:r>
        <w:t>RMB on the table body and click on “Clear Quick Report Selection” menu.</w:t>
      </w:r>
    </w:p>
    <w:p w14:paraId="11A51B74" w14:textId="5982DCB9" w:rsidR="3D6C0CC5" w:rsidRDefault="3D6C0CC5" w:rsidP="3D6C0CC5"/>
    <w:sectPr w:rsidR="3D6C0CC5" w:rsidSect="005A53B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E0A28" w14:textId="77777777" w:rsidR="00E920EB" w:rsidRDefault="00E920EB" w:rsidP="00E61F1C">
      <w:pPr>
        <w:spacing w:after="0" w:line="240" w:lineRule="auto"/>
      </w:pPr>
      <w:r>
        <w:separator/>
      </w:r>
    </w:p>
  </w:endnote>
  <w:endnote w:type="continuationSeparator" w:id="0">
    <w:p w14:paraId="6ECEBE55" w14:textId="77777777" w:rsidR="00E920EB" w:rsidRDefault="00E920EB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5C4304" w:rsidRDefault="005C43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5C4304" w:rsidRDefault="005C4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8E1CA" w14:textId="77777777" w:rsidR="00E920EB" w:rsidRDefault="00E920EB" w:rsidP="00E61F1C">
      <w:pPr>
        <w:spacing w:after="0" w:line="240" w:lineRule="auto"/>
      </w:pPr>
      <w:r>
        <w:separator/>
      </w:r>
    </w:p>
  </w:footnote>
  <w:footnote w:type="continuationSeparator" w:id="0">
    <w:p w14:paraId="25B6F563" w14:textId="77777777" w:rsidR="00E920EB" w:rsidRDefault="00E920EB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5C4304" w:rsidRDefault="005C430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5C4304" w:rsidRDefault="005C4304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5C4304" w:rsidRDefault="005C4304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5C4304" w:rsidRDefault="005C4304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5C4304" w:rsidRDefault="005C4304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9AF"/>
    <w:multiLevelType w:val="hybridMultilevel"/>
    <w:tmpl w:val="228A8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1E0B76"/>
    <w:multiLevelType w:val="hybridMultilevel"/>
    <w:tmpl w:val="15002454"/>
    <w:lvl w:ilvl="0" w:tplc="83BE7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623F6"/>
    <w:multiLevelType w:val="hybridMultilevel"/>
    <w:tmpl w:val="A1FCF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7FE41E16"/>
    <w:multiLevelType w:val="hybridMultilevel"/>
    <w:tmpl w:val="F3E2A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5"/>
  </w:num>
  <w:num w:numId="11">
    <w:abstractNumId w:val="10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5EA8"/>
    <w:rsid w:val="00006829"/>
    <w:rsid w:val="0001117C"/>
    <w:rsid w:val="00014FBB"/>
    <w:rsid w:val="0001731E"/>
    <w:rsid w:val="00020709"/>
    <w:rsid w:val="0003066F"/>
    <w:rsid w:val="000308A7"/>
    <w:rsid w:val="00034F48"/>
    <w:rsid w:val="000370A0"/>
    <w:rsid w:val="000408D5"/>
    <w:rsid w:val="000427FB"/>
    <w:rsid w:val="000455B0"/>
    <w:rsid w:val="0005298B"/>
    <w:rsid w:val="000563E0"/>
    <w:rsid w:val="00063A12"/>
    <w:rsid w:val="00066E77"/>
    <w:rsid w:val="00073378"/>
    <w:rsid w:val="0007342F"/>
    <w:rsid w:val="00090357"/>
    <w:rsid w:val="00094A53"/>
    <w:rsid w:val="00094D2D"/>
    <w:rsid w:val="000975B6"/>
    <w:rsid w:val="000A183A"/>
    <w:rsid w:val="000A1F3C"/>
    <w:rsid w:val="000A51EA"/>
    <w:rsid w:val="000A599D"/>
    <w:rsid w:val="000A659E"/>
    <w:rsid w:val="000B1423"/>
    <w:rsid w:val="000B1606"/>
    <w:rsid w:val="000B2BFE"/>
    <w:rsid w:val="000B4124"/>
    <w:rsid w:val="000B526E"/>
    <w:rsid w:val="000B61E8"/>
    <w:rsid w:val="000B755E"/>
    <w:rsid w:val="000C5BF8"/>
    <w:rsid w:val="000E0D39"/>
    <w:rsid w:val="000E10AE"/>
    <w:rsid w:val="000E1A93"/>
    <w:rsid w:val="000F12E8"/>
    <w:rsid w:val="000F1A2C"/>
    <w:rsid w:val="000F3B81"/>
    <w:rsid w:val="000F666F"/>
    <w:rsid w:val="000F7CA4"/>
    <w:rsid w:val="00111208"/>
    <w:rsid w:val="00112395"/>
    <w:rsid w:val="00113ACD"/>
    <w:rsid w:val="001165C5"/>
    <w:rsid w:val="00121830"/>
    <w:rsid w:val="00121F9D"/>
    <w:rsid w:val="00151341"/>
    <w:rsid w:val="001537D3"/>
    <w:rsid w:val="00154320"/>
    <w:rsid w:val="00171F7B"/>
    <w:rsid w:val="00180347"/>
    <w:rsid w:val="0018143D"/>
    <w:rsid w:val="0018507B"/>
    <w:rsid w:val="001861B0"/>
    <w:rsid w:val="00195956"/>
    <w:rsid w:val="00197B93"/>
    <w:rsid w:val="00197CEC"/>
    <w:rsid w:val="001A401E"/>
    <w:rsid w:val="001A7938"/>
    <w:rsid w:val="001C788A"/>
    <w:rsid w:val="001D274B"/>
    <w:rsid w:val="001D4CA0"/>
    <w:rsid w:val="001D578B"/>
    <w:rsid w:val="001E6B82"/>
    <w:rsid w:val="001E7862"/>
    <w:rsid w:val="00204D20"/>
    <w:rsid w:val="00220AA5"/>
    <w:rsid w:val="002239EC"/>
    <w:rsid w:val="00223FD5"/>
    <w:rsid w:val="00224A56"/>
    <w:rsid w:val="00224D02"/>
    <w:rsid w:val="00232BD8"/>
    <w:rsid w:val="00232EB6"/>
    <w:rsid w:val="00233846"/>
    <w:rsid w:val="0023657E"/>
    <w:rsid w:val="00243234"/>
    <w:rsid w:val="00260B04"/>
    <w:rsid w:val="0026401B"/>
    <w:rsid w:val="00264256"/>
    <w:rsid w:val="00265BE3"/>
    <w:rsid w:val="0026618D"/>
    <w:rsid w:val="0026737E"/>
    <w:rsid w:val="00271370"/>
    <w:rsid w:val="00277960"/>
    <w:rsid w:val="00281203"/>
    <w:rsid w:val="002818ED"/>
    <w:rsid w:val="00284204"/>
    <w:rsid w:val="00291CF4"/>
    <w:rsid w:val="00293F1F"/>
    <w:rsid w:val="0029534F"/>
    <w:rsid w:val="00295E8B"/>
    <w:rsid w:val="002A2A78"/>
    <w:rsid w:val="002B51F2"/>
    <w:rsid w:val="002C313F"/>
    <w:rsid w:val="002C493F"/>
    <w:rsid w:val="002D1464"/>
    <w:rsid w:val="002D376C"/>
    <w:rsid w:val="002E106D"/>
    <w:rsid w:val="002E5424"/>
    <w:rsid w:val="002F33FD"/>
    <w:rsid w:val="00301175"/>
    <w:rsid w:val="00302F16"/>
    <w:rsid w:val="00304C40"/>
    <w:rsid w:val="00306A31"/>
    <w:rsid w:val="003100C7"/>
    <w:rsid w:val="00312110"/>
    <w:rsid w:val="00313E36"/>
    <w:rsid w:val="003140C1"/>
    <w:rsid w:val="00321649"/>
    <w:rsid w:val="00321B69"/>
    <w:rsid w:val="0032244C"/>
    <w:rsid w:val="00323731"/>
    <w:rsid w:val="0035164D"/>
    <w:rsid w:val="00362543"/>
    <w:rsid w:val="00373B6F"/>
    <w:rsid w:val="0037500A"/>
    <w:rsid w:val="003778FE"/>
    <w:rsid w:val="0038559E"/>
    <w:rsid w:val="0038679A"/>
    <w:rsid w:val="00392D2B"/>
    <w:rsid w:val="003A1952"/>
    <w:rsid w:val="003A1A61"/>
    <w:rsid w:val="003A1EC2"/>
    <w:rsid w:val="003A2631"/>
    <w:rsid w:val="003A2788"/>
    <w:rsid w:val="003A4A01"/>
    <w:rsid w:val="003A6EE9"/>
    <w:rsid w:val="003B1A40"/>
    <w:rsid w:val="003B216C"/>
    <w:rsid w:val="003B6E53"/>
    <w:rsid w:val="003B7598"/>
    <w:rsid w:val="003C7E03"/>
    <w:rsid w:val="003D06E2"/>
    <w:rsid w:val="003D55BF"/>
    <w:rsid w:val="003E29A9"/>
    <w:rsid w:val="00400D98"/>
    <w:rsid w:val="00411D29"/>
    <w:rsid w:val="00417C51"/>
    <w:rsid w:val="00422021"/>
    <w:rsid w:val="004253B2"/>
    <w:rsid w:val="004315EF"/>
    <w:rsid w:val="00455301"/>
    <w:rsid w:val="00455D70"/>
    <w:rsid w:val="00460551"/>
    <w:rsid w:val="0046586C"/>
    <w:rsid w:val="004662E2"/>
    <w:rsid w:val="00467435"/>
    <w:rsid w:val="00467CD3"/>
    <w:rsid w:val="00471D53"/>
    <w:rsid w:val="00474FA4"/>
    <w:rsid w:val="00483D7B"/>
    <w:rsid w:val="00484A09"/>
    <w:rsid w:val="004870BF"/>
    <w:rsid w:val="004914DB"/>
    <w:rsid w:val="004A0442"/>
    <w:rsid w:val="004A4D87"/>
    <w:rsid w:val="004A5840"/>
    <w:rsid w:val="004A5E6B"/>
    <w:rsid w:val="004B78F3"/>
    <w:rsid w:val="004C00CA"/>
    <w:rsid w:val="004C11F9"/>
    <w:rsid w:val="004C6006"/>
    <w:rsid w:val="004D3506"/>
    <w:rsid w:val="004D3880"/>
    <w:rsid w:val="004D5F52"/>
    <w:rsid w:val="004D63A0"/>
    <w:rsid w:val="004E6BE1"/>
    <w:rsid w:val="004F4881"/>
    <w:rsid w:val="004F6F9C"/>
    <w:rsid w:val="004F72F7"/>
    <w:rsid w:val="004F74A7"/>
    <w:rsid w:val="005007F5"/>
    <w:rsid w:val="00501FF9"/>
    <w:rsid w:val="00511221"/>
    <w:rsid w:val="005130BF"/>
    <w:rsid w:val="00513363"/>
    <w:rsid w:val="00517032"/>
    <w:rsid w:val="00520E3F"/>
    <w:rsid w:val="0052133E"/>
    <w:rsid w:val="00522212"/>
    <w:rsid w:val="00523532"/>
    <w:rsid w:val="00523936"/>
    <w:rsid w:val="00523BEC"/>
    <w:rsid w:val="00524A09"/>
    <w:rsid w:val="00531D7B"/>
    <w:rsid w:val="00534E41"/>
    <w:rsid w:val="00541B46"/>
    <w:rsid w:val="00543FDA"/>
    <w:rsid w:val="00547563"/>
    <w:rsid w:val="00550034"/>
    <w:rsid w:val="00553786"/>
    <w:rsid w:val="00561992"/>
    <w:rsid w:val="005622B7"/>
    <w:rsid w:val="00563142"/>
    <w:rsid w:val="00575225"/>
    <w:rsid w:val="005756C8"/>
    <w:rsid w:val="00576C92"/>
    <w:rsid w:val="00586E94"/>
    <w:rsid w:val="00594763"/>
    <w:rsid w:val="005A4904"/>
    <w:rsid w:val="005A4AE8"/>
    <w:rsid w:val="005A53B8"/>
    <w:rsid w:val="005B4B32"/>
    <w:rsid w:val="005B69DE"/>
    <w:rsid w:val="005C4304"/>
    <w:rsid w:val="005D0528"/>
    <w:rsid w:val="005D10D8"/>
    <w:rsid w:val="005D59A8"/>
    <w:rsid w:val="005F3455"/>
    <w:rsid w:val="005F5A5D"/>
    <w:rsid w:val="006015DD"/>
    <w:rsid w:val="00601F56"/>
    <w:rsid w:val="0060484F"/>
    <w:rsid w:val="00604876"/>
    <w:rsid w:val="006108A6"/>
    <w:rsid w:val="00610CE4"/>
    <w:rsid w:val="00614E21"/>
    <w:rsid w:val="00620358"/>
    <w:rsid w:val="00620492"/>
    <w:rsid w:val="0062385E"/>
    <w:rsid w:val="00630E10"/>
    <w:rsid w:val="006311F5"/>
    <w:rsid w:val="00634121"/>
    <w:rsid w:val="00634B77"/>
    <w:rsid w:val="0063561E"/>
    <w:rsid w:val="00635CA3"/>
    <w:rsid w:val="006362A0"/>
    <w:rsid w:val="006414BB"/>
    <w:rsid w:val="006462B4"/>
    <w:rsid w:val="0064758E"/>
    <w:rsid w:val="00647F0E"/>
    <w:rsid w:val="00655460"/>
    <w:rsid w:val="00662037"/>
    <w:rsid w:val="00665F4D"/>
    <w:rsid w:val="0067015C"/>
    <w:rsid w:val="00672D58"/>
    <w:rsid w:val="006732D8"/>
    <w:rsid w:val="00677644"/>
    <w:rsid w:val="00686021"/>
    <w:rsid w:val="00690B0E"/>
    <w:rsid w:val="00690E38"/>
    <w:rsid w:val="00692A38"/>
    <w:rsid w:val="006936E0"/>
    <w:rsid w:val="006973BD"/>
    <w:rsid w:val="00697B7A"/>
    <w:rsid w:val="006A18D8"/>
    <w:rsid w:val="006A42BB"/>
    <w:rsid w:val="006A6D08"/>
    <w:rsid w:val="006A79D0"/>
    <w:rsid w:val="006B2386"/>
    <w:rsid w:val="006B4681"/>
    <w:rsid w:val="006B4E67"/>
    <w:rsid w:val="006C3A3C"/>
    <w:rsid w:val="006C4F2C"/>
    <w:rsid w:val="006C54F6"/>
    <w:rsid w:val="006C6DAA"/>
    <w:rsid w:val="006C7377"/>
    <w:rsid w:val="006D226E"/>
    <w:rsid w:val="006D2A9C"/>
    <w:rsid w:val="006D4589"/>
    <w:rsid w:val="006D4C65"/>
    <w:rsid w:val="006D5B55"/>
    <w:rsid w:val="006D737A"/>
    <w:rsid w:val="006E1748"/>
    <w:rsid w:val="006E661F"/>
    <w:rsid w:val="006F034C"/>
    <w:rsid w:val="006F050E"/>
    <w:rsid w:val="006F0B6A"/>
    <w:rsid w:val="006F6118"/>
    <w:rsid w:val="006F7BA4"/>
    <w:rsid w:val="00704766"/>
    <w:rsid w:val="0070577D"/>
    <w:rsid w:val="00706C3A"/>
    <w:rsid w:val="007110ED"/>
    <w:rsid w:val="007116FC"/>
    <w:rsid w:val="00713F7A"/>
    <w:rsid w:val="007159D2"/>
    <w:rsid w:val="00720256"/>
    <w:rsid w:val="00724354"/>
    <w:rsid w:val="00736FD9"/>
    <w:rsid w:val="00737FC7"/>
    <w:rsid w:val="00752A77"/>
    <w:rsid w:val="00753A25"/>
    <w:rsid w:val="007547A6"/>
    <w:rsid w:val="00757ED7"/>
    <w:rsid w:val="007765EF"/>
    <w:rsid w:val="00776A03"/>
    <w:rsid w:val="0077705F"/>
    <w:rsid w:val="00781EC1"/>
    <w:rsid w:val="00783BF2"/>
    <w:rsid w:val="00785C32"/>
    <w:rsid w:val="007861B2"/>
    <w:rsid w:val="00790913"/>
    <w:rsid w:val="00793033"/>
    <w:rsid w:val="007B074E"/>
    <w:rsid w:val="007B5923"/>
    <w:rsid w:val="007C2D48"/>
    <w:rsid w:val="007C3459"/>
    <w:rsid w:val="007C488C"/>
    <w:rsid w:val="007D58D1"/>
    <w:rsid w:val="007E1DC6"/>
    <w:rsid w:val="007E219C"/>
    <w:rsid w:val="007E30F1"/>
    <w:rsid w:val="007E7AC7"/>
    <w:rsid w:val="007F3FBD"/>
    <w:rsid w:val="007F4EBE"/>
    <w:rsid w:val="007F7F60"/>
    <w:rsid w:val="00801BFF"/>
    <w:rsid w:val="00805B79"/>
    <w:rsid w:val="00806310"/>
    <w:rsid w:val="008115BC"/>
    <w:rsid w:val="00813FF6"/>
    <w:rsid w:val="00814831"/>
    <w:rsid w:val="00815A0C"/>
    <w:rsid w:val="0081718E"/>
    <w:rsid w:val="00823174"/>
    <w:rsid w:val="0082564D"/>
    <w:rsid w:val="0082706F"/>
    <w:rsid w:val="008314B7"/>
    <w:rsid w:val="008352CD"/>
    <w:rsid w:val="00840870"/>
    <w:rsid w:val="00851B12"/>
    <w:rsid w:val="00856733"/>
    <w:rsid w:val="008666EC"/>
    <w:rsid w:val="0087295E"/>
    <w:rsid w:val="008737D2"/>
    <w:rsid w:val="008817FD"/>
    <w:rsid w:val="00882A7C"/>
    <w:rsid w:val="00885D2B"/>
    <w:rsid w:val="00885F0B"/>
    <w:rsid w:val="008860BE"/>
    <w:rsid w:val="00886825"/>
    <w:rsid w:val="0089044F"/>
    <w:rsid w:val="00893B50"/>
    <w:rsid w:val="008A45DA"/>
    <w:rsid w:val="008A4601"/>
    <w:rsid w:val="008A5386"/>
    <w:rsid w:val="008B044E"/>
    <w:rsid w:val="008B25F1"/>
    <w:rsid w:val="008B7F55"/>
    <w:rsid w:val="008C7095"/>
    <w:rsid w:val="008D06B9"/>
    <w:rsid w:val="008D0906"/>
    <w:rsid w:val="008D3A5F"/>
    <w:rsid w:val="008E10F3"/>
    <w:rsid w:val="008E2879"/>
    <w:rsid w:val="008F66A2"/>
    <w:rsid w:val="008F74F4"/>
    <w:rsid w:val="009056EE"/>
    <w:rsid w:val="00911099"/>
    <w:rsid w:val="00913B37"/>
    <w:rsid w:val="00916A45"/>
    <w:rsid w:val="009251EC"/>
    <w:rsid w:val="00927D4A"/>
    <w:rsid w:val="0093330D"/>
    <w:rsid w:val="0093587F"/>
    <w:rsid w:val="00940AF7"/>
    <w:rsid w:val="0094500F"/>
    <w:rsid w:val="00953CA4"/>
    <w:rsid w:val="00960037"/>
    <w:rsid w:val="00961D9A"/>
    <w:rsid w:val="00963040"/>
    <w:rsid w:val="0096570B"/>
    <w:rsid w:val="00965955"/>
    <w:rsid w:val="00966265"/>
    <w:rsid w:val="009704C0"/>
    <w:rsid w:val="009779E7"/>
    <w:rsid w:val="00984F65"/>
    <w:rsid w:val="00992A6D"/>
    <w:rsid w:val="00993282"/>
    <w:rsid w:val="009A0AFA"/>
    <w:rsid w:val="009A2646"/>
    <w:rsid w:val="009A7707"/>
    <w:rsid w:val="009C199A"/>
    <w:rsid w:val="009C6991"/>
    <w:rsid w:val="009C7EFF"/>
    <w:rsid w:val="009D341F"/>
    <w:rsid w:val="009E0A2A"/>
    <w:rsid w:val="009E6C07"/>
    <w:rsid w:val="009F481D"/>
    <w:rsid w:val="009F5DBD"/>
    <w:rsid w:val="00A02743"/>
    <w:rsid w:val="00A04FA6"/>
    <w:rsid w:val="00A12C01"/>
    <w:rsid w:val="00A16147"/>
    <w:rsid w:val="00A16CC9"/>
    <w:rsid w:val="00A2287D"/>
    <w:rsid w:val="00A23CFC"/>
    <w:rsid w:val="00A26192"/>
    <w:rsid w:val="00A44BD1"/>
    <w:rsid w:val="00A458C7"/>
    <w:rsid w:val="00A46844"/>
    <w:rsid w:val="00A51A85"/>
    <w:rsid w:val="00A531F4"/>
    <w:rsid w:val="00A6040E"/>
    <w:rsid w:val="00A77A58"/>
    <w:rsid w:val="00A83011"/>
    <w:rsid w:val="00AA1539"/>
    <w:rsid w:val="00AA2CF4"/>
    <w:rsid w:val="00AB024C"/>
    <w:rsid w:val="00AB5FB5"/>
    <w:rsid w:val="00AC0A58"/>
    <w:rsid w:val="00AC11A5"/>
    <w:rsid w:val="00AD2EA0"/>
    <w:rsid w:val="00AD37CB"/>
    <w:rsid w:val="00AD4CFB"/>
    <w:rsid w:val="00AD56A3"/>
    <w:rsid w:val="00AD7339"/>
    <w:rsid w:val="00AE78A7"/>
    <w:rsid w:val="00AF1EBE"/>
    <w:rsid w:val="00AF4E46"/>
    <w:rsid w:val="00B01491"/>
    <w:rsid w:val="00B01D1D"/>
    <w:rsid w:val="00B10FDE"/>
    <w:rsid w:val="00B2046E"/>
    <w:rsid w:val="00B20579"/>
    <w:rsid w:val="00B245F2"/>
    <w:rsid w:val="00B32F0A"/>
    <w:rsid w:val="00B42400"/>
    <w:rsid w:val="00B5296D"/>
    <w:rsid w:val="00B64F8F"/>
    <w:rsid w:val="00B653B1"/>
    <w:rsid w:val="00B72052"/>
    <w:rsid w:val="00B75A61"/>
    <w:rsid w:val="00B761BB"/>
    <w:rsid w:val="00B80078"/>
    <w:rsid w:val="00B80CF8"/>
    <w:rsid w:val="00B810D1"/>
    <w:rsid w:val="00B82AD7"/>
    <w:rsid w:val="00B82DC0"/>
    <w:rsid w:val="00B835C7"/>
    <w:rsid w:val="00BA0BF6"/>
    <w:rsid w:val="00BB367C"/>
    <w:rsid w:val="00BB4868"/>
    <w:rsid w:val="00BB79E0"/>
    <w:rsid w:val="00BB7AA7"/>
    <w:rsid w:val="00BC1A17"/>
    <w:rsid w:val="00BC2A13"/>
    <w:rsid w:val="00BC329F"/>
    <w:rsid w:val="00BC506D"/>
    <w:rsid w:val="00BD0C0E"/>
    <w:rsid w:val="00BE3C9A"/>
    <w:rsid w:val="00BE5D91"/>
    <w:rsid w:val="00BE7BF4"/>
    <w:rsid w:val="00C02694"/>
    <w:rsid w:val="00C03F85"/>
    <w:rsid w:val="00C04267"/>
    <w:rsid w:val="00C070BD"/>
    <w:rsid w:val="00C137E4"/>
    <w:rsid w:val="00C20859"/>
    <w:rsid w:val="00C21F04"/>
    <w:rsid w:val="00C23728"/>
    <w:rsid w:val="00C24313"/>
    <w:rsid w:val="00C2494E"/>
    <w:rsid w:val="00C31214"/>
    <w:rsid w:val="00C31D70"/>
    <w:rsid w:val="00C421EE"/>
    <w:rsid w:val="00C432C8"/>
    <w:rsid w:val="00C5023B"/>
    <w:rsid w:val="00C53AAA"/>
    <w:rsid w:val="00C54D6D"/>
    <w:rsid w:val="00C63E24"/>
    <w:rsid w:val="00C72149"/>
    <w:rsid w:val="00C75C0E"/>
    <w:rsid w:val="00C7769D"/>
    <w:rsid w:val="00C84008"/>
    <w:rsid w:val="00C84141"/>
    <w:rsid w:val="00C84F27"/>
    <w:rsid w:val="00C95951"/>
    <w:rsid w:val="00CA1EBA"/>
    <w:rsid w:val="00CA56A9"/>
    <w:rsid w:val="00CB6B9A"/>
    <w:rsid w:val="00CC679F"/>
    <w:rsid w:val="00CD3191"/>
    <w:rsid w:val="00CE0FCA"/>
    <w:rsid w:val="00CE2794"/>
    <w:rsid w:val="00CF2DB5"/>
    <w:rsid w:val="00CF7B75"/>
    <w:rsid w:val="00D00C66"/>
    <w:rsid w:val="00D01DF5"/>
    <w:rsid w:val="00D02C57"/>
    <w:rsid w:val="00D16CE1"/>
    <w:rsid w:val="00D22B79"/>
    <w:rsid w:val="00D22D1B"/>
    <w:rsid w:val="00D23D99"/>
    <w:rsid w:val="00D247B3"/>
    <w:rsid w:val="00D34DB0"/>
    <w:rsid w:val="00D40C64"/>
    <w:rsid w:val="00D42EA6"/>
    <w:rsid w:val="00D4420C"/>
    <w:rsid w:val="00D45F67"/>
    <w:rsid w:val="00D5772E"/>
    <w:rsid w:val="00D7291C"/>
    <w:rsid w:val="00D77DAB"/>
    <w:rsid w:val="00D80999"/>
    <w:rsid w:val="00D839D1"/>
    <w:rsid w:val="00D86C3B"/>
    <w:rsid w:val="00D9123F"/>
    <w:rsid w:val="00D92DB4"/>
    <w:rsid w:val="00D95319"/>
    <w:rsid w:val="00DA2088"/>
    <w:rsid w:val="00DA4183"/>
    <w:rsid w:val="00DB6DE5"/>
    <w:rsid w:val="00DB7E3D"/>
    <w:rsid w:val="00DC4D8A"/>
    <w:rsid w:val="00DD1AA3"/>
    <w:rsid w:val="00DD2E66"/>
    <w:rsid w:val="00DD54E3"/>
    <w:rsid w:val="00DD5708"/>
    <w:rsid w:val="00DD5CFC"/>
    <w:rsid w:val="00DE28AB"/>
    <w:rsid w:val="00DE4102"/>
    <w:rsid w:val="00DF412C"/>
    <w:rsid w:val="00DF76F1"/>
    <w:rsid w:val="00DF7D65"/>
    <w:rsid w:val="00E01B8A"/>
    <w:rsid w:val="00E02AC8"/>
    <w:rsid w:val="00E067B3"/>
    <w:rsid w:val="00E10CBA"/>
    <w:rsid w:val="00E119E9"/>
    <w:rsid w:val="00E14086"/>
    <w:rsid w:val="00E147F3"/>
    <w:rsid w:val="00E205B2"/>
    <w:rsid w:val="00E25B37"/>
    <w:rsid w:val="00E261A0"/>
    <w:rsid w:val="00E31398"/>
    <w:rsid w:val="00E376F1"/>
    <w:rsid w:val="00E37C33"/>
    <w:rsid w:val="00E50046"/>
    <w:rsid w:val="00E50ADC"/>
    <w:rsid w:val="00E61F1C"/>
    <w:rsid w:val="00E6277E"/>
    <w:rsid w:val="00E63163"/>
    <w:rsid w:val="00E6478C"/>
    <w:rsid w:val="00E747A5"/>
    <w:rsid w:val="00E816D3"/>
    <w:rsid w:val="00E920EB"/>
    <w:rsid w:val="00E95619"/>
    <w:rsid w:val="00EA05BE"/>
    <w:rsid w:val="00EA323E"/>
    <w:rsid w:val="00EA360A"/>
    <w:rsid w:val="00EA36B7"/>
    <w:rsid w:val="00EA5899"/>
    <w:rsid w:val="00EA5A98"/>
    <w:rsid w:val="00EB66B6"/>
    <w:rsid w:val="00EB68AE"/>
    <w:rsid w:val="00EC5DB8"/>
    <w:rsid w:val="00EC6890"/>
    <w:rsid w:val="00EF059B"/>
    <w:rsid w:val="00EF1A0D"/>
    <w:rsid w:val="00F00854"/>
    <w:rsid w:val="00F11778"/>
    <w:rsid w:val="00F156CB"/>
    <w:rsid w:val="00F23A49"/>
    <w:rsid w:val="00F248BD"/>
    <w:rsid w:val="00F24F84"/>
    <w:rsid w:val="00F365F2"/>
    <w:rsid w:val="00F415FB"/>
    <w:rsid w:val="00F41C56"/>
    <w:rsid w:val="00F42DA8"/>
    <w:rsid w:val="00F4446E"/>
    <w:rsid w:val="00F44FB4"/>
    <w:rsid w:val="00F454E2"/>
    <w:rsid w:val="00F51621"/>
    <w:rsid w:val="00F56338"/>
    <w:rsid w:val="00F64BA7"/>
    <w:rsid w:val="00F64C00"/>
    <w:rsid w:val="00F65595"/>
    <w:rsid w:val="00F842CF"/>
    <w:rsid w:val="00F84968"/>
    <w:rsid w:val="00F90AF9"/>
    <w:rsid w:val="00F90EBC"/>
    <w:rsid w:val="00F952D8"/>
    <w:rsid w:val="00FA0D8B"/>
    <w:rsid w:val="00FA3428"/>
    <w:rsid w:val="00FA3A8A"/>
    <w:rsid w:val="00FA4123"/>
    <w:rsid w:val="00FA7019"/>
    <w:rsid w:val="00FA739A"/>
    <w:rsid w:val="00FB0CDD"/>
    <w:rsid w:val="00FB69E7"/>
    <w:rsid w:val="00FB7601"/>
    <w:rsid w:val="00FC0BB5"/>
    <w:rsid w:val="00FC130B"/>
    <w:rsid w:val="00FC1C06"/>
    <w:rsid w:val="00FC21FC"/>
    <w:rsid w:val="00FC495C"/>
    <w:rsid w:val="00FC6640"/>
    <w:rsid w:val="00FD03D6"/>
    <w:rsid w:val="00FD25CA"/>
    <w:rsid w:val="00FD688D"/>
    <w:rsid w:val="00FD716C"/>
    <w:rsid w:val="00FD73CB"/>
    <w:rsid w:val="00FE2BDD"/>
    <w:rsid w:val="00FE4666"/>
    <w:rsid w:val="00FE7CBB"/>
    <w:rsid w:val="00FF0097"/>
    <w:rsid w:val="00FF592C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Normal"/>
    <w:qFormat/>
    <w:rsid w:val="00692A38"/>
    <w:rPr>
      <w:rFonts w:eastAsiaTheme="majorEastAsia" w:cstheme="majorBidi"/>
      <w:b/>
      <w:bCs/>
      <w:color w:val="4F81BD" w:themeColor="accent1"/>
      <w:sz w:val="32"/>
      <w:szCs w:val="32"/>
    </w:rPr>
  </w:style>
  <w:style w:type="paragraph" w:customStyle="1" w:styleId="Section">
    <w:name w:val="Section"/>
    <w:basedOn w:val="Normal"/>
    <w:qFormat/>
    <w:rsid w:val="00692A38"/>
    <w:rPr>
      <w:rFonts w:eastAsiaTheme="majorEastAsia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uiPriority w:val="1"/>
    <w:qFormat/>
    <w:rsid w:val="000F666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67F9B822BDE48BACCDA62B7EACFEC" ma:contentTypeVersion="0" ma:contentTypeDescription="Create a new document." ma:contentTypeScope="" ma:versionID="a4ccf9a3f54974d0aa05277949b33d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5E7DA-83A2-4399-89F9-823FC1DC55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0D0268-8F7A-482D-8F52-FDF0B27999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Isuru Gunatileka</cp:lastModifiedBy>
  <cp:revision>128</cp:revision>
  <cp:lastPrinted>2018-01-30T09:11:00Z</cp:lastPrinted>
  <dcterms:created xsi:type="dcterms:W3CDTF">2020-11-09T16:53:00Z</dcterms:created>
  <dcterms:modified xsi:type="dcterms:W3CDTF">2021-06-21T07:04:00Z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0x010100F1B67F9B822BDE48BACCDA62B7EACFEC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