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439FBFAC" w:rsidR="00FD25CA" w:rsidRDefault="00802BA7" w:rsidP="00FD25CA">
      <w:pPr>
        <w:pStyle w:val="Top"/>
      </w:pPr>
      <w:r>
        <w:rPr>
          <w:color w:val="000000"/>
          <w:lang w:eastAsia="en-GB"/>
        </w:rPr>
        <w:t xml:space="preserve">RMB </w:t>
      </w:r>
      <w:r w:rsidR="008E5BEB">
        <w:rPr>
          <w:color w:val="000000"/>
          <w:lang w:eastAsia="en-GB"/>
        </w:rPr>
        <w:t>Navigation</w:t>
      </w:r>
      <w:r w:rsidR="00FE7015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>to Finance Project</w:t>
      </w:r>
      <w:r w:rsidR="00EF1C62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>–</w:t>
      </w:r>
      <w:r w:rsidR="00EF1C62">
        <w:rPr>
          <w:color w:val="000000"/>
          <w:lang w:eastAsia="en-GB"/>
        </w:rPr>
        <w:t xml:space="preserve"> </w:t>
      </w:r>
      <w:r>
        <w:rPr>
          <w:color w:val="000000"/>
          <w:lang w:eastAsia="en-GB"/>
        </w:rPr>
        <w:t>C0527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0AC54CD6" w:rsidR="006414BB" w:rsidRPr="00B46AB4" w:rsidRDefault="00D615D9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A93E13">
              <w:rPr>
                <w:sz w:val="20"/>
                <w:szCs w:val="20"/>
              </w:rPr>
              <w:t>8</w:t>
            </w:r>
            <w:r w:rsidR="00FD25CA" w:rsidRPr="00B46AB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1D0C6A77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8B252F">
              <w:rPr>
                <w:sz w:val="20"/>
                <w:szCs w:val="20"/>
              </w:rPr>
              <w:t>0</w:t>
            </w:r>
            <w:r w:rsidR="00D374C7">
              <w:rPr>
                <w:sz w:val="20"/>
                <w:szCs w:val="20"/>
              </w:rPr>
              <w:t>527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1F1178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4B96CF0E" w14:textId="0B86E5F3" w:rsidR="00380299" w:rsidRDefault="00380299" w:rsidP="00DC4D8A">
      <w:pPr>
        <w:pStyle w:val="Chapter"/>
        <w:rPr>
          <w:b w:val="0"/>
          <w:color w:val="auto"/>
          <w:sz w:val="22"/>
          <w:szCs w:val="22"/>
        </w:rPr>
      </w:pPr>
      <w:bookmarkStart w:id="1" w:name="_Toc23158227"/>
      <w:r w:rsidRPr="00380299">
        <w:rPr>
          <w:b w:val="0"/>
          <w:color w:val="auto"/>
          <w:sz w:val="22"/>
          <w:szCs w:val="22"/>
        </w:rPr>
        <w:t>A</w:t>
      </w:r>
      <w:r w:rsidR="00985404">
        <w:rPr>
          <w:b w:val="0"/>
          <w:color w:val="auto"/>
          <w:sz w:val="22"/>
          <w:szCs w:val="22"/>
        </w:rPr>
        <w:t>n</w:t>
      </w:r>
      <w:r w:rsidRPr="00380299">
        <w:rPr>
          <w:b w:val="0"/>
          <w:color w:val="auto"/>
          <w:sz w:val="22"/>
          <w:szCs w:val="22"/>
        </w:rPr>
        <w:t xml:space="preserve"> RMB option from the </w:t>
      </w:r>
      <w:r w:rsidR="00CB13BE">
        <w:rPr>
          <w:b w:val="0"/>
          <w:color w:val="auto"/>
          <w:sz w:val="22"/>
          <w:szCs w:val="22"/>
        </w:rPr>
        <w:t>(Project Management&gt;Plan and Execute&gt;</w:t>
      </w:r>
      <w:r w:rsidR="001C1411">
        <w:rPr>
          <w:b w:val="0"/>
          <w:color w:val="auto"/>
          <w:sz w:val="22"/>
          <w:szCs w:val="22"/>
        </w:rPr>
        <w:t xml:space="preserve"> </w:t>
      </w:r>
      <w:r w:rsidR="00CB13BE">
        <w:rPr>
          <w:b w:val="0"/>
          <w:color w:val="auto"/>
          <w:sz w:val="22"/>
          <w:szCs w:val="22"/>
        </w:rPr>
        <w:t>)</w:t>
      </w:r>
      <w:r w:rsidR="00985404">
        <w:rPr>
          <w:b w:val="0"/>
          <w:color w:val="auto"/>
          <w:sz w:val="22"/>
          <w:szCs w:val="22"/>
        </w:rPr>
        <w:t xml:space="preserve"> </w:t>
      </w:r>
      <w:r w:rsidRPr="00380299">
        <w:rPr>
          <w:b w:val="0"/>
          <w:color w:val="auto"/>
          <w:sz w:val="22"/>
          <w:szCs w:val="22"/>
        </w:rPr>
        <w:t>Project screen</w:t>
      </w:r>
      <w:r w:rsidR="00CB13BE">
        <w:rPr>
          <w:b w:val="0"/>
          <w:color w:val="auto"/>
          <w:sz w:val="22"/>
          <w:szCs w:val="22"/>
        </w:rPr>
        <w:t xml:space="preserve"> header</w:t>
      </w:r>
      <w:r w:rsidRPr="00380299">
        <w:rPr>
          <w:b w:val="0"/>
          <w:color w:val="auto"/>
          <w:sz w:val="22"/>
          <w:szCs w:val="22"/>
        </w:rPr>
        <w:t xml:space="preserve"> </w:t>
      </w:r>
      <w:r w:rsidR="00985404">
        <w:rPr>
          <w:b w:val="0"/>
          <w:color w:val="auto"/>
          <w:sz w:val="22"/>
          <w:szCs w:val="22"/>
        </w:rPr>
        <w:t xml:space="preserve">must be available </w:t>
      </w:r>
      <w:r w:rsidR="00C002F1">
        <w:rPr>
          <w:b w:val="0"/>
          <w:color w:val="auto"/>
          <w:sz w:val="22"/>
          <w:szCs w:val="22"/>
        </w:rPr>
        <w:t xml:space="preserve">that </w:t>
      </w:r>
      <w:r w:rsidRPr="00380299">
        <w:rPr>
          <w:b w:val="0"/>
          <w:color w:val="auto"/>
          <w:sz w:val="22"/>
          <w:szCs w:val="22"/>
        </w:rPr>
        <w:t>navigate</w:t>
      </w:r>
      <w:r w:rsidR="00C002F1">
        <w:rPr>
          <w:b w:val="0"/>
          <w:color w:val="auto"/>
          <w:sz w:val="22"/>
          <w:szCs w:val="22"/>
        </w:rPr>
        <w:t>s</w:t>
      </w:r>
      <w:r w:rsidRPr="00380299">
        <w:rPr>
          <w:b w:val="0"/>
          <w:color w:val="auto"/>
          <w:sz w:val="22"/>
          <w:szCs w:val="22"/>
        </w:rPr>
        <w:t xml:space="preserve"> to the </w:t>
      </w:r>
      <w:r w:rsidR="00CB13BE">
        <w:rPr>
          <w:b w:val="0"/>
          <w:color w:val="auto"/>
          <w:sz w:val="22"/>
          <w:szCs w:val="22"/>
        </w:rPr>
        <w:t>(Financials&gt;Project Accounting&gt;)</w:t>
      </w:r>
      <w:r w:rsidR="001C1411">
        <w:rPr>
          <w:b w:val="0"/>
          <w:color w:val="auto"/>
          <w:sz w:val="22"/>
          <w:szCs w:val="22"/>
        </w:rPr>
        <w:t xml:space="preserve"> </w:t>
      </w:r>
      <w:r w:rsidRPr="00380299">
        <w:rPr>
          <w:b w:val="0"/>
          <w:color w:val="auto"/>
          <w:sz w:val="22"/>
          <w:szCs w:val="22"/>
        </w:rPr>
        <w:t xml:space="preserve">Finance </w:t>
      </w:r>
      <w:r w:rsidR="00CB13BE">
        <w:rPr>
          <w:b w:val="0"/>
          <w:color w:val="auto"/>
          <w:sz w:val="22"/>
          <w:szCs w:val="22"/>
        </w:rPr>
        <w:t>P</w:t>
      </w:r>
      <w:r w:rsidRPr="00380299">
        <w:rPr>
          <w:b w:val="0"/>
          <w:color w:val="auto"/>
          <w:sz w:val="22"/>
          <w:szCs w:val="22"/>
        </w:rPr>
        <w:t xml:space="preserve">roject </w:t>
      </w:r>
      <w:r w:rsidR="001C1411">
        <w:rPr>
          <w:b w:val="0"/>
          <w:color w:val="auto"/>
          <w:sz w:val="22"/>
          <w:szCs w:val="22"/>
        </w:rPr>
        <w:t xml:space="preserve">screen, displaying the </w:t>
      </w:r>
      <w:r w:rsidR="00985404">
        <w:rPr>
          <w:b w:val="0"/>
          <w:color w:val="auto"/>
          <w:sz w:val="22"/>
          <w:szCs w:val="22"/>
        </w:rPr>
        <w:t>P</w:t>
      </w:r>
      <w:r w:rsidR="001C1411">
        <w:rPr>
          <w:b w:val="0"/>
          <w:color w:val="auto"/>
          <w:sz w:val="22"/>
          <w:szCs w:val="22"/>
        </w:rPr>
        <w:t xml:space="preserve">roject </w:t>
      </w:r>
      <w:r w:rsidR="00E47C07">
        <w:rPr>
          <w:b w:val="0"/>
          <w:color w:val="auto"/>
          <w:sz w:val="22"/>
          <w:szCs w:val="22"/>
        </w:rPr>
        <w:t xml:space="preserve">of who’s </w:t>
      </w:r>
      <w:r w:rsidR="00985404">
        <w:rPr>
          <w:b w:val="0"/>
          <w:color w:val="auto"/>
          <w:sz w:val="22"/>
          <w:szCs w:val="22"/>
        </w:rPr>
        <w:t>hea</w:t>
      </w:r>
      <w:r w:rsidR="00E47C07">
        <w:rPr>
          <w:b w:val="0"/>
          <w:color w:val="auto"/>
          <w:sz w:val="22"/>
          <w:szCs w:val="22"/>
        </w:rPr>
        <w:t>d</w:t>
      </w:r>
      <w:r w:rsidR="00985404">
        <w:rPr>
          <w:b w:val="0"/>
          <w:color w:val="auto"/>
          <w:sz w:val="22"/>
          <w:szCs w:val="22"/>
        </w:rPr>
        <w:t xml:space="preserve">er </w:t>
      </w:r>
      <w:r w:rsidR="001C1411">
        <w:rPr>
          <w:b w:val="0"/>
          <w:color w:val="auto"/>
          <w:sz w:val="22"/>
          <w:szCs w:val="22"/>
        </w:rPr>
        <w:t>was RMB’d.</w:t>
      </w:r>
    </w:p>
    <w:p w14:paraId="202872C4" w14:textId="6AF1715C" w:rsidR="00DC4D8A" w:rsidRDefault="00DC4D8A" w:rsidP="00DC4D8A">
      <w:pPr>
        <w:pStyle w:val="Chapter"/>
      </w:pPr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48A571FF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3DFB5215" w14:textId="77777777" w:rsidR="00AB62C9" w:rsidRDefault="00AB62C9" w:rsidP="00AB62C9">
      <w:pPr>
        <w:pStyle w:val="Chapter"/>
        <w:rPr>
          <w:b w:val="0"/>
          <w:color w:val="auto"/>
          <w:sz w:val="22"/>
          <w:szCs w:val="22"/>
        </w:rPr>
      </w:pPr>
      <w:r w:rsidRPr="00380299">
        <w:rPr>
          <w:b w:val="0"/>
          <w:color w:val="auto"/>
          <w:sz w:val="22"/>
          <w:szCs w:val="22"/>
        </w:rPr>
        <w:t>A</w:t>
      </w:r>
      <w:r>
        <w:rPr>
          <w:b w:val="0"/>
          <w:color w:val="auto"/>
          <w:sz w:val="22"/>
          <w:szCs w:val="22"/>
        </w:rPr>
        <w:t>n</w:t>
      </w:r>
      <w:r w:rsidRPr="00380299">
        <w:rPr>
          <w:b w:val="0"/>
          <w:color w:val="auto"/>
          <w:sz w:val="22"/>
          <w:szCs w:val="22"/>
        </w:rPr>
        <w:t xml:space="preserve"> RMB option from the </w:t>
      </w:r>
      <w:r>
        <w:rPr>
          <w:b w:val="0"/>
          <w:color w:val="auto"/>
          <w:sz w:val="22"/>
          <w:szCs w:val="22"/>
        </w:rPr>
        <w:t xml:space="preserve">(Project Management&gt;Plan and Execute&gt; ) </w:t>
      </w:r>
      <w:r w:rsidRPr="00380299">
        <w:rPr>
          <w:b w:val="0"/>
          <w:color w:val="auto"/>
          <w:sz w:val="22"/>
          <w:szCs w:val="22"/>
        </w:rPr>
        <w:t>Project screen</w:t>
      </w:r>
      <w:r>
        <w:rPr>
          <w:b w:val="0"/>
          <w:color w:val="auto"/>
          <w:sz w:val="22"/>
          <w:szCs w:val="22"/>
        </w:rPr>
        <w:t xml:space="preserve"> header</w:t>
      </w:r>
      <w:r w:rsidRPr="00380299">
        <w:rPr>
          <w:b w:val="0"/>
          <w:color w:val="auto"/>
          <w:sz w:val="22"/>
          <w:szCs w:val="22"/>
        </w:rPr>
        <w:t xml:space="preserve"> </w:t>
      </w:r>
      <w:r>
        <w:rPr>
          <w:b w:val="0"/>
          <w:color w:val="auto"/>
          <w:sz w:val="22"/>
          <w:szCs w:val="22"/>
        </w:rPr>
        <w:t xml:space="preserve">must be available that </w:t>
      </w:r>
      <w:r w:rsidRPr="00380299">
        <w:rPr>
          <w:b w:val="0"/>
          <w:color w:val="auto"/>
          <w:sz w:val="22"/>
          <w:szCs w:val="22"/>
        </w:rPr>
        <w:t>navigate</w:t>
      </w:r>
      <w:r>
        <w:rPr>
          <w:b w:val="0"/>
          <w:color w:val="auto"/>
          <w:sz w:val="22"/>
          <w:szCs w:val="22"/>
        </w:rPr>
        <w:t>s</w:t>
      </w:r>
      <w:r w:rsidRPr="00380299">
        <w:rPr>
          <w:b w:val="0"/>
          <w:color w:val="auto"/>
          <w:sz w:val="22"/>
          <w:szCs w:val="22"/>
        </w:rPr>
        <w:t xml:space="preserve"> to the </w:t>
      </w:r>
      <w:r>
        <w:rPr>
          <w:b w:val="0"/>
          <w:color w:val="auto"/>
          <w:sz w:val="22"/>
          <w:szCs w:val="22"/>
        </w:rPr>
        <w:t xml:space="preserve">(Financials&gt;Project Accounting&gt;) </w:t>
      </w:r>
      <w:r w:rsidRPr="00380299">
        <w:rPr>
          <w:b w:val="0"/>
          <w:color w:val="auto"/>
          <w:sz w:val="22"/>
          <w:szCs w:val="22"/>
        </w:rPr>
        <w:t xml:space="preserve">Finance </w:t>
      </w:r>
      <w:r>
        <w:rPr>
          <w:b w:val="0"/>
          <w:color w:val="auto"/>
          <w:sz w:val="22"/>
          <w:szCs w:val="22"/>
        </w:rPr>
        <w:t>P</w:t>
      </w:r>
      <w:r w:rsidRPr="00380299">
        <w:rPr>
          <w:b w:val="0"/>
          <w:color w:val="auto"/>
          <w:sz w:val="22"/>
          <w:szCs w:val="22"/>
        </w:rPr>
        <w:t xml:space="preserve">roject </w:t>
      </w:r>
      <w:r>
        <w:rPr>
          <w:b w:val="0"/>
          <w:color w:val="auto"/>
          <w:sz w:val="22"/>
          <w:szCs w:val="22"/>
        </w:rPr>
        <w:t>screen, displaying the Project of who’s header was RMB’d.</w:t>
      </w:r>
    </w:p>
    <w:p w14:paraId="44BFA286" w14:textId="67DFD4B7" w:rsidR="001C1411" w:rsidRPr="00DD08E2" w:rsidRDefault="001C1411" w:rsidP="001C1411">
      <w:pPr>
        <w:pStyle w:val="Chapter"/>
        <w:rPr>
          <w:bCs w:val="0"/>
          <w:color w:val="auto"/>
          <w:sz w:val="22"/>
          <w:szCs w:val="22"/>
        </w:rPr>
      </w:pPr>
      <w:r w:rsidRPr="00DD08E2">
        <w:rPr>
          <w:bCs w:val="0"/>
          <w:color w:val="auto"/>
          <w:sz w:val="22"/>
          <w:szCs w:val="22"/>
        </w:rPr>
        <w:t xml:space="preserve">RMB </w:t>
      </w:r>
      <w:r w:rsidR="00DD08E2">
        <w:rPr>
          <w:bCs w:val="0"/>
          <w:color w:val="auto"/>
          <w:sz w:val="22"/>
          <w:szCs w:val="22"/>
        </w:rPr>
        <w:t>N</w:t>
      </w:r>
      <w:r w:rsidRPr="00DD08E2">
        <w:rPr>
          <w:bCs w:val="0"/>
          <w:color w:val="auto"/>
          <w:sz w:val="22"/>
          <w:szCs w:val="22"/>
        </w:rPr>
        <w:t>ame</w:t>
      </w:r>
    </w:p>
    <w:p w14:paraId="77347BC5" w14:textId="2D88778D" w:rsidR="002423C1" w:rsidRDefault="001C1411" w:rsidP="001C1411">
      <w:pPr>
        <w:pStyle w:val="Chapter"/>
        <w:numPr>
          <w:ilvl w:val="0"/>
          <w:numId w:val="15"/>
        </w:numPr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“Financial Project”</w:t>
      </w:r>
    </w:p>
    <w:p w14:paraId="556C0F01" w14:textId="46C4625C" w:rsidR="001C1411" w:rsidRPr="002423C1" w:rsidRDefault="002423C1" w:rsidP="002423C1">
      <w:pPr>
        <w:rPr>
          <w:rFonts w:eastAsiaTheme="majorEastAsia" w:cstheme="majorBidi"/>
          <w:bCs/>
        </w:rPr>
      </w:pPr>
      <w:r>
        <w:rPr>
          <w:b/>
        </w:rPr>
        <w:br w:type="page"/>
      </w:r>
    </w:p>
    <w:p w14:paraId="0A9CB2AA" w14:textId="21CBF4CC" w:rsidR="000F0D02" w:rsidRPr="002423C1" w:rsidRDefault="000F0D02" w:rsidP="000F0D02">
      <w:pPr>
        <w:pStyle w:val="Chapter"/>
      </w:pPr>
      <w:r>
        <w:lastRenderedPageBreak/>
        <w:t>Solution Details</w:t>
      </w:r>
    </w:p>
    <w:p w14:paraId="33E5B068" w14:textId="46FAC037" w:rsidR="001C1411" w:rsidRDefault="001C1411" w:rsidP="001C1411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below screenshot shows where the RMB option </w:t>
      </w:r>
      <w:r w:rsidR="00CC7A59">
        <w:rPr>
          <w:b w:val="0"/>
          <w:color w:val="auto"/>
          <w:sz w:val="22"/>
          <w:szCs w:val="22"/>
        </w:rPr>
        <w:t xml:space="preserve">“Financial Project” </w:t>
      </w:r>
      <w:r>
        <w:rPr>
          <w:b w:val="0"/>
          <w:color w:val="auto"/>
          <w:sz w:val="22"/>
          <w:szCs w:val="22"/>
        </w:rPr>
        <w:t xml:space="preserve">must be available from in red. </w:t>
      </w:r>
    </w:p>
    <w:p w14:paraId="23C13105" w14:textId="7496828D" w:rsidR="00B51E5F" w:rsidRPr="00393D5E" w:rsidRDefault="001C1411" w:rsidP="00393D5E">
      <w:pPr>
        <w:pStyle w:val="Chapter"/>
        <w:rPr>
          <w:b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2397E4F6" wp14:editId="30A75871">
            <wp:extent cx="5731510" cy="27654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7618" w14:textId="328C17A4" w:rsidR="00332B20" w:rsidRDefault="00F6586D" w:rsidP="00332B20">
      <w:r>
        <w:t xml:space="preserve">The below screenshot shows the </w:t>
      </w:r>
      <w:r w:rsidR="0014474A" w:rsidRPr="0014474A">
        <w:rPr>
          <w:bCs/>
        </w:rPr>
        <w:t xml:space="preserve">Financials&gt;Project Accounting&gt; Finance Project </w:t>
      </w:r>
      <w:r>
        <w:t xml:space="preserve">screen. This is the screen that must be navigated to when the RMB is selected. </w:t>
      </w:r>
      <w:r w:rsidR="00332B20">
        <w:t>Depending</w:t>
      </w:r>
      <w:r>
        <w:t xml:space="preserve"> on the Project header that is RMB</w:t>
      </w:r>
      <w:r w:rsidR="0014474A">
        <w:t>’d</w:t>
      </w:r>
      <w:r>
        <w:t xml:space="preserve"> will determine which Finance project is opened</w:t>
      </w:r>
      <w:r w:rsidR="00332B20">
        <w:t xml:space="preserve"> (see in red</w:t>
      </w:r>
      <w:r w:rsidR="00BF0F97">
        <w:t xml:space="preserve"> the Project ID</w:t>
      </w:r>
      <w:r w:rsidR="00332B20">
        <w:t>).</w:t>
      </w:r>
    </w:p>
    <w:p w14:paraId="359EF9B6" w14:textId="30D3FA02" w:rsidR="00332B20" w:rsidRDefault="00332B20" w:rsidP="00332B20">
      <w:r>
        <w:rPr>
          <w:noProof/>
        </w:rPr>
        <w:drawing>
          <wp:inline distT="0" distB="0" distL="0" distR="0" wp14:anchorId="4F2AFDF6" wp14:editId="1E262987">
            <wp:extent cx="5731510" cy="3362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CCF7" w14:textId="03F60219" w:rsidR="008A4FB1" w:rsidRPr="008A4FB1" w:rsidRDefault="008A4FB1">
      <w:r>
        <w:br w:type="page"/>
      </w:r>
    </w:p>
    <w:p w14:paraId="07D2AB14" w14:textId="51F2F1E4" w:rsidR="008860BE" w:rsidRPr="00C85062" w:rsidRDefault="00733AA2" w:rsidP="000563E0">
      <w:pPr>
        <w:rPr>
          <w:b/>
          <w:bCs/>
        </w:rPr>
      </w:pPr>
      <w:r w:rsidRPr="00C85062">
        <w:rPr>
          <w:b/>
          <w:bCs/>
        </w:rPr>
        <w:lastRenderedPageBreak/>
        <w:t>T</w:t>
      </w:r>
      <w:r w:rsidR="001165C5" w:rsidRPr="00C85062">
        <w:rPr>
          <w:b/>
          <w:bCs/>
        </w:rPr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7C0289">
      <w:pPr>
        <w:pStyle w:val="Header2"/>
      </w:pPr>
      <w:bookmarkStart w:id="3" w:name="_Toc23158230"/>
      <w:r w:rsidRPr="007C0289">
        <w:t>Security</w:t>
      </w:r>
      <w:bookmarkEnd w:id="3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299898BB" w14:textId="17F09178" w:rsidR="007745FD" w:rsidRDefault="007745FD" w:rsidP="00524A09">
      <w:pPr>
        <w:rPr>
          <w:color w:val="BFBFBF" w:themeColor="background1" w:themeShade="BF"/>
        </w:rPr>
      </w:pPr>
    </w:p>
    <w:p w14:paraId="03097938" w14:textId="77777777" w:rsidR="007745FD" w:rsidRDefault="007745F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br w:type="page"/>
      </w:r>
    </w:p>
    <w:p w14:paraId="46AA8D03" w14:textId="77777777" w:rsidR="008933FF" w:rsidRPr="00C31214" w:rsidRDefault="008933FF" w:rsidP="009A530C">
      <w:pPr>
        <w:jc w:val="center"/>
        <w:rPr>
          <w:color w:val="BFBFBF" w:themeColor="background1" w:themeShade="BF"/>
        </w:rPr>
      </w:pPr>
    </w:p>
    <w:p w14:paraId="5C5772DC" w14:textId="45F389E9" w:rsidR="009C199A" w:rsidRDefault="009C199A" w:rsidP="009C199A">
      <w:pPr>
        <w:pStyle w:val="Chapter"/>
      </w:pPr>
      <w:bookmarkStart w:id="4" w:name="_Toc23158231"/>
      <w:r>
        <w:t>Companies</w:t>
      </w:r>
      <w:bookmarkEnd w:id="4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5" w:name="_Toc23158232"/>
      <w:r>
        <w:t>Data Migration</w:t>
      </w:r>
      <w:bookmarkEnd w:id="5"/>
    </w:p>
    <w:p w14:paraId="23DB8CE3" w14:textId="4CA6C901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data migration impacts this development may have – i.e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6" w:name="_Toc23158233"/>
      <w:r>
        <w:t xml:space="preserve">Test </w:t>
      </w:r>
      <w:r w:rsidR="002F33FD">
        <w:t>Steps</w:t>
      </w:r>
      <w:bookmarkEnd w:id="6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5FB0C583" w:rsidR="00A0112C" w:rsidRDefault="00A0112C" w:rsidP="00A0112C">
            <w:pPr>
              <w:pStyle w:val="Chapter"/>
            </w:pPr>
            <w:r>
              <w:rPr>
                <w:b w:val="0"/>
                <w:color w:val="auto"/>
                <w:sz w:val="22"/>
                <w:szCs w:val="22"/>
              </w:rPr>
              <w:t xml:space="preserve">In Project Management&gt;Plan and Execute&gt; </w:t>
            </w:r>
            <w:r w:rsidRPr="00380299">
              <w:rPr>
                <w:b w:val="0"/>
                <w:color w:val="auto"/>
                <w:sz w:val="22"/>
                <w:szCs w:val="22"/>
              </w:rPr>
              <w:t>Project screen</w:t>
            </w:r>
            <w:r>
              <w:rPr>
                <w:b w:val="0"/>
                <w:color w:val="auto"/>
                <w:sz w:val="22"/>
                <w:szCs w:val="22"/>
              </w:rPr>
              <w:t xml:space="preserve"> when RMB-ing in the header </w:t>
            </w:r>
          </w:p>
        </w:tc>
        <w:tc>
          <w:tcPr>
            <w:tcW w:w="4394" w:type="dxa"/>
          </w:tcPr>
          <w:p w14:paraId="50F92AE6" w14:textId="772EBB5D" w:rsidR="00C31214" w:rsidRDefault="00A0112C" w:rsidP="3D6C0CC5">
            <w:r>
              <w:t>Must see the RMB option “Financial Project” under the RMB “Project Navigator”.</w:t>
            </w:r>
          </w:p>
        </w:tc>
      </w:tr>
      <w:tr w:rsidR="00A0112C" w14:paraId="299E6C1C" w14:textId="77777777" w:rsidTr="008933FF">
        <w:tc>
          <w:tcPr>
            <w:tcW w:w="562" w:type="dxa"/>
          </w:tcPr>
          <w:p w14:paraId="7FA5A1DE" w14:textId="3DA63A39" w:rsidR="00A0112C" w:rsidRDefault="00A0112C" w:rsidP="3D6C0CC5">
            <w:r>
              <w:t>2</w:t>
            </w:r>
          </w:p>
        </w:tc>
        <w:tc>
          <w:tcPr>
            <w:tcW w:w="4962" w:type="dxa"/>
          </w:tcPr>
          <w:p w14:paraId="103FB20B" w14:textId="7A69654A" w:rsidR="00A0112C" w:rsidRDefault="00A0112C" w:rsidP="00A0112C">
            <w:pPr>
              <w:pStyle w:val="Chapter"/>
              <w:rPr>
                <w:b w:val="0"/>
                <w:color w:val="auto"/>
                <w:sz w:val="22"/>
                <w:szCs w:val="22"/>
              </w:rPr>
            </w:pPr>
            <w:r>
              <w:rPr>
                <w:b w:val="0"/>
                <w:color w:val="auto"/>
                <w:sz w:val="22"/>
                <w:szCs w:val="22"/>
              </w:rPr>
              <w:t xml:space="preserve">Clicking the Financial Project RMB </w:t>
            </w:r>
          </w:p>
        </w:tc>
        <w:tc>
          <w:tcPr>
            <w:tcW w:w="4394" w:type="dxa"/>
          </w:tcPr>
          <w:p w14:paraId="769E1527" w14:textId="1329BF35" w:rsidR="00A0112C" w:rsidRPr="00745532" w:rsidRDefault="00745532" w:rsidP="3D6C0CC5">
            <w:pPr>
              <w:rPr>
                <w:bCs/>
              </w:rPr>
            </w:pPr>
            <w:r>
              <w:rPr>
                <w:bCs/>
              </w:rPr>
              <w:t>M</w:t>
            </w:r>
            <w:r w:rsidR="00A0112C" w:rsidRPr="00745532">
              <w:rPr>
                <w:bCs/>
              </w:rPr>
              <w:t>ust take the n the Financials&gt;Project Accounting&gt; Finance Project screen</w:t>
            </w:r>
            <w:r w:rsidRPr="00745532">
              <w:rPr>
                <w:bCs/>
              </w:rPr>
              <w:t xml:space="preserve"> </w:t>
            </w:r>
            <w:r w:rsidR="00A0112C" w:rsidRPr="00745532">
              <w:rPr>
                <w:bCs/>
              </w:rPr>
              <w:t>of the Project of who’s header was RMB</w:t>
            </w:r>
            <w:r w:rsidR="00B3659E">
              <w:rPr>
                <w:bCs/>
              </w:rPr>
              <w:t>’</w:t>
            </w:r>
            <w:r w:rsidR="00A0112C" w:rsidRPr="00745532">
              <w:rPr>
                <w:bCs/>
              </w:rPr>
              <w:t>d.</w:t>
            </w:r>
          </w:p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7" w:name="_Toc23158234"/>
      <w:r>
        <w:t>Technical Implementation</w:t>
      </w:r>
      <w:bookmarkEnd w:id="7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79EB66D2" w14:textId="77777777" w:rsidR="00292752" w:rsidRDefault="00292752" w:rsidP="00292752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Package</w:t>
      </w:r>
    </w:p>
    <w:p w14:paraId="56D49241" w14:textId="77777777" w:rsidR="00292752" w:rsidRDefault="00292752" w:rsidP="00292752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color w:val="444444"/>
          <w:highlight w:val="white"/>
          <w:lang w:val="en"/>
        </w:rPr>
        <w:t>EA_FINANCE</w:t>
      </w:r>
    </w:p>
    <w:p w14:paraId="33FBAD24" w14:textId="77777777" w:rsidR="00292752" w:rsidRDefault="00292752" w:rsidP="00292752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Permission Granted</w:t>
      </w:r>
    </w:p>
    <w:p w14:paraId="592E1CA3" w14:textId="78C1870A" w:rsidR="00292752" w:rsidRDefault="00292752" w:rsidP="0029275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IFS_ALL</w:t>
      </w:r>
    </w:p>
    <w:p w14:paraId="33667BDA" w14:textId="77777777" w:rsidR="00292752" w:rsidRDefault="00292752" w:rsidP="00292752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14:paraId="170A62E1" w14:textId="145C4C89" w:rsidR="00292752" w:rsidRDefault="00292752" w:rsidP="00292752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Custom Menus (RMBs)</w:t>
      </w:r>
    </w:p>
    <w:p w14:paraId="33F0D00E" w14:textId="386A69FA" w:rsidR="00D928BD" w:rsidRDefault="00D928BD" w:rsidP="00292752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</w:p>
    <w:p w14:paraId="65705AD5" w14:textId="2FAC427D" w:rsidR="00D928BD" w:rsidRDefault="00D928BD" w:rsidP="00292752">
      <w:pPr>
        <w:autoSpaceDE w:val="0"/>
        <w:autoSpaceDN w:val="0"/>
        <w:adjustRightInd w:val="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3CDD3838" wp14:editId="39F60F0D">
            <wp:extent cx="5731510" cy="1728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1B74" w14:textId="11C2D17D" w:rsidR="3D6C0CC5" w:rsidRDefault="3D6C0CC5" w:rsidP="00292752"/>
    <w:sectPr w:rsidR="3D6C0CC5" w:rsidSect="005A53B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02626" w14:textId="77777777" w:rsidR="001F1178" w:rsidRDefault="001F1178" w:rsidP="00E61F1C">
      <w:pPr>
        <w:spacing w:after="0" w:line="240" w:lineRule="auto"/>
      </w:pPr>
      <w:r>
        <w:separator/>
      </w:r>
    </w:p>
  </w:endnote>
  <w:endnote w:type="continuationSeparator" w:id="0">
    <w:p w14:paraId="55C83BA8" w14:textId="77777777" w:rsidR="001F1178" w:rsidRDefault="001F1178" w:rsidP="00E61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1C335" w14:textId="77777777" w:rsidR="001F1178" w:rsidRDefault="001F1178" w:rsidP="00E61F1C">
      <w:pPr>
        <w:spacing w:after="0" w:line="240" w:lineRule="auto"/>
      </w:pPr>
      <w:r>
        <w:separator/>
      </w:r>
    </w:p>
  </w:footnote>
  <w:footnote w:type="continuationSeparator" w:id="0">
    <w:p w14:paraId="23859B87" w14:textId="77777777" w:rsidR="001F1178" w:rsidRDefault="001F1178" w:rsidP="00E61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C21BB"/>
    <w:multiLevelType w:val="multilevel"/>
    <w:tmpl w:val="677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E16691"/>
    <w:multiLevelType w:val="hybridMultilevel"/>
    <w:tmpl w:val="4EAA6950"/>
    <w:lvl w:ilvl="0" w:tplc="EFDA370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553E7BD3"/>
    <w:multiLevelType w:val="hybridMultilevel"/>
    <w:tmpl w:val="4F5AC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27F64"/>
    <w:multiLevelType w:val="hybridMultilevel"/>
    <w:tmpl w:val="FB686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7CCC0316"/>
    <w:multiLevelType w:val="hybridMultilevel"/>
    <w:tmpl w:val="26C6E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13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4880"/>
    <w:rsid w:val="00005EA8"/>
    <w:rsid w:val="000063B5"/>
    <w:rsid w:val="00006829"/>
    <w:rsid w:val="0001117C"/>
    <w:rsid w:val="00011BFD"/>
    <w:rsid w:val="00011CCE"/>
    <w:rsid w:val="0001731E"/>
    <w:rsid w:val="00020709"/>
    <w:rsid w:val="000224A9"/>
    <w:rsid w:val="000272A4"/>
    <w:rsid w:val="000274B6"/>
    <w:rsid w:val="0003066F"/>
    <w:rsid w:val="000308A7"/>
    <w:rsid w:val="00034F48"/>
    <w:rsid w:val="000361F7"/>
    <w:rsid w:val="000370A0"/>
    <w:rsid w:val="000408D5"/>
    <w:rsid w:val="000455B0"/>
    <w:rsid w:val="0005298B"/>
    <w:rsid w:val="000563E0"/>
    <w:rsid w:val="00063A12"/>
    <w:rsid w:val="00063C38"/>
    <w:rsid w:val="00072596"/>
    <w:rsid w:val="0007276E"/>
    <w:rsid w:val="00073378"/>
    <w:rsid w:val="00073E33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F0D02"/>
    <w:rsid w:val="000F12E8"/>
    <w:rsid w:val="000F1A2C"/>
    <w:rsid w:val="000F3B81"/>
    <w:rsid w:val="000F666F"/>
    <w:rsid w:val="000F68E1"/>
    <w:rsid w:val="001046BD"/>
    <w:rsid w:val="00110CED"/>
    <w:rsid w:val="00112395"/>
    <w:rsid w:val="00113ACD"/>
    <w:rsid w:val="001165C5"/>
    <w:rsid w:val="00121830"/>
    <w:rsid w:val="00121F9D"/>
    <w:rsid w:val="0012276B"/>
    <w:rsid w:val="00140571"/>
    <w:rsid w:val="0014474A"/>
    <w:rsid w:val="00151341"/>
    <w:rsid w:val="00154737"/>
    <w:rsid w:val="00156D77"/>
    <w:rsid w:val="00160AD7"/>
    <w:rsid w:val="00171F7B"/>
    <w:rsid w:val="00180347"/>
    <w:rsid w:val="0018507B"/>
    <w:rsid w:val="001861B0"/>
    <w:rsid w:val="00197CEC"/>
    <w:rsid w:val="001A7510"/>
    <w:rsid w:val="001A7938"/>
    <w:rsid w:val="001B5E10"/>
    <w:rsid w:val="001B7263"/>
    <w:rsid w:val="001C1411"/>
    <w:rsid w:val="001C7EB7"/>
    <w:rsid w:val="001D274B"/>
    <w:rsid w:val="001D3906"/>
    <w:rsid w:val="001D578B"/>
    <w:rsid w:val="001E2D29"/>
    <w:rsid w:val="001F1178"/>
    <w:rsid w:val="00210A53"/>
    <w:rsid w:val="00220AA5"/>
    <w:rsid w:val="00222524"/>
    <w:rsid w:val="00223FD5"/>
    <w:rsid w:val="00232BD8"/>
    <w:rsid w:val="00232EB6"/>
    <w:rsid w:val="00233846"/>
    <w:rsid w:val="0023657E"/>
    <w:rsid w:val="002423C1"/>
    <w:rsid w:val="00243234"/>
    <w:rsid w:val="00254AD8"/>
    <w:rsid w:val="00260B04"/>
    <w:rsid w:val="00265BE3"/>
    <w:rsid w:val="0026618D"/>
    <w:rsid w:val="0026737E"/>
    <w:rsid w:val="00271370"/>
    <w:rsid w:val="00280968"/>
    <w:rsid w:val="00281203"/>
    <w:rsid w:val="002818ED"/>
    <w:rsid w:val="00284204"/>
    <w:rsid w:val="00291CF4"/>
    <w:rsid w:val="00292752"/>
    <w:rsid w:val="00293F1F"/>
    <w:rsid w:val="0029534F"/>
    <w:rsid w:val="002A2A78"/>
    <w:rsid w:val="002A36C3"/>
    <w:rsid w:val="002B51F2"/>
    <w:rsid w:val="002B7F7C"/>
    <w:rsid w:val="002C17EF"/>
    <w:rsid w:val="002C313F"/>
    <w:rsid w:val="002C493F"/>
    <w:rsid w:val="002D1464"/>
    <w:rsid w:val="002E3A11"/>
    <w:rsid w:val="002E5424"/>
    <w:rsid w:val="002F33FD"/>
    <w:rsid w:val="00301175"/>
    <w:rsid w:val="00302CAB"/>
    <w:rsid w:val="00302F16"/>
    <w:rsid w:val="00304C40"/>
    <w:rsid w:val="00306A31"/>
    <w:rsid w:val="00313E36"/>
    <w:rsid w:val="003140C1"/>
    <w:rsid w:val="003146E7"/>
    <w:rsid w:val="00316D1E"/>
    <w:rsid w:val="003210A4"/>
    <w:rsid w:val="00321649"/>
    <w:rsid w:val="00321B69"/>
    <w:rsid w:val="0032244C"/>
    <w:rsid w:val="00323731"/>
    <w:rsid w:val="00332B20"/>
    <w:rsid w:val="00335236"/>
    <w:rsid w:val="0035164D"/>
    <w:rsid w:val="00362543"/>
    <w:rsid w:val="00364587"/>
    <w:rsid w:val="00367770"/>
    <w:rsid w:val="00371DF7"/>
    <w:rsid w:val="00373B6F"/>
    <w:rsid w:val="0037500A"/>
    <w:rsid w:val="003778FE"/>
    <w:rsid w:val="00377B32"/>
    <w:rsid w:val="00380299"/>
    <w:rsid w:val="0038559E"/>
    <w:rsid w:val="00392D2B"/>
    <w:rsid w:val="00393D5E"/>
    <w:rsid w:val="00394048"/>
    <w:rsid w:val="00397B4C"/>
    <w:rsid w:val="003A1A61"/>
    <w:rsid w:val="003A2631"/>
    <w:rsid w:val="003A2788"/>
    <w:rsid w:val="003A4A01"/>
    <w:rsid w:val="003A6EE9"/>
    <w:rsid w:val="003B1A40"/>
    <w:rsid w:val="003B2C6C"/>
    <w:rsid w:val="003B3701"/>
    <w:rsid w:val="003B7598"/>
    <w:rsid w:val="003C7E03"/>
    <w:rsid w:val="003D06E2"/>
    <w:rsid w:val="003D55BF"/>
    <w:rsid w:val="003E38CC"/>
    <w:rsid w:val="003E6DCB"/>
    <w:rsid w:val="003F6AC0"/>
    <w:rsid w:val="004040A8"/>
    <w:rsid w:val="00417C51"/>
    <w:rsid w:val="00422021"/>
    <w:rsid w:val="004253B2"/>
    <w:rsid w:val="004315EF"/>
    <w:rsid w:val="00442AAD"/>
    <w:rsid w:val="00450434"/>
    <w:rsid w:val="00455301"/>
    <w:rsid w:val="004662E2"/>
    <w:rsid w:val="00467435"/>
    <w:rsid w:val="004677C7"/>
    <w:rsid w:val="00477EBA"/>
    <w:rsid w:val="00483D7B"/>
    <w:rsid w:val="004870BF"/>
    <w:rsid w:val="004904BC"/>
    <w:rsid w:val="004A5E6B"/>
    <w:rsid w:val="004A65B6"/>
    <w:rsid w:val="004A7C58"/>
    <w:rsid w:val="004B78F3"/>
    <w:rsid w:val="004C00CA"/>
    <w:rsid w:val="004D3553"/>
    <w:rsid w:val="004D3880"/>
    <w:rsid w:val="004D5F52"/>
    <w:rsid w:val="004D63A0"/>
    <w:rsid w:val="004E6BE1"/>
    <w:rsid w:val="004F0C85"/>
    <w:rsid w:val="004F4881"/>
    <w:rsid w:val="004F6F9C"/>
    <w:rsid w:val="004F72F7"/>
    <w:rsid w:val="004F74A7"/>
    <w:rsid w:val="00501FF9"/>
    <w:rsid w:val="00510C96"/>
    <w:rsid w:val="00511221"/>
    <w:rsid w:val="00513363"/>
    <w:rsid w:val="00517032"/>
    <w:rsid w:val="00520E3F"/>
    <w:rsid w:val="00522442"/>
    <w:rsid w:val="00523532"/>
    <w:rsid w:val="00523936"/>
    <w:rsid w:val="00523BEC"/>
    <w:rsid w:val="00524A09"/>
    <w:rsid w:val="005255C9"/>
    <w:rsid w:val="00531D7B"/>
    <w:rsid w:val="00534E41"/>
    <w:rsid w:val="00543834"/>
    <w:rsid w:val="00543FDA"/>
    <w:rsid w:val="0054551B"/>
    <w:rsid w:val="00547563"/>
    <w:rsid w:val="00550837"/>
    <w:rsid w:val="00550D10"/>
    <w:rsid w:val="00553786"/>
    <w:rsid w:val="005622B7"/>
    <w:rsid w:val="00563142"/>
    <w:rsid w:val="00573881"/>
    <w:rsid w:val="00575225"/>
    <w:rsid w:val="005756C8"/>
    <w:rsid w:val="00576C92"/>
    <w:rsid w:val="00580519"/>
    <w:rsid w:val="00585C9D"/>
    <w:rsid w:val="00586E94"/>
    <w:rsid w:val="00592274"/>
    <w:rsid w:val="00594763"/>
    <w:rsid w:val="005A4904"/>
    <w:rsid w:val="005A4AE8"/>
    <w:rsid w:val="005A53B8"/>
    <w:rsid w:val="005B4B32"/>
    <w:rsid w:val="005B69DE"/>
    <w:rsid w:val="005C135E"/>
    <w:rsid w:val="005C2FB8"/>
    <w:rsid w:val="005D59A8"/>
    <w:rsid w:val="005E6507"/>
    <w:rsid w:val="005F2716"/>
    <w:rsid w:val="005F3455"/>
    <w:rsid w:val="005F5A5D"/>
    <w:rsid w:val="00601F56"/>
    <w:rsid w:val="006037DF"/>
    <w:rsid w:val="00603939"/>
    <w:rsid w:val="0060484F"/>
    <w:rsid w:val="00604876"/>
    <w:rsid w:val="006108A6"/>
    <w:rsid w:val="00614E21"/>
    <w:rsid w:val="00620492"/>
    <w:rsid w:val="00621E64"/>
    <w:rsid w:val="006229E7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62037"/>
    <w:rsid w:val="006634A4"/>
    <w:rsid w:val="00665D7B"/>
    <w:rsid w:val="0067015C"/>
    <w:rsid w:val="00672D58"/>
    <w:rsid w:val="00677644"/>
    <w:rsid w:val="00681C97"/>
    <w:rsid w:val="00682074"/>
    <w:rsid w:val="00686021"/>
    <w:rsid w:val="00690B0E"/>
    <w:rsid w:val="00690E38"/>
    <w:rsid w:val="00692939"/>
    <w:rsid w:val="00692A38"/>
    <w:rsid w:val="006973BD"/>
    <w:rsid w:val="00697B7A"/>
    <w:rsid w:val="00697C09"/>
    <w:rsid w:val="006A18D8"/>
    <w:rsid w:val="006A6CBA"/>
    <w:rsid w:val="006A79D0"/>
    <w:rsid w:val="006B2386"/>
    <w:rsid w:val="006B4681"/>
    <w:rsid w:val="006B575E"/>
    <w:rsid w:val="006C3A3C"/>
    <w:rsid w:val="006C4F2C"/>
    <w:rsid w:val="006C54F6"/>
    <w:rsid w:val="006C6326"/>
    <w:rsid w:val="006C6DAA"/>
    <w:rsid w:val="006C7377"/>
    <w:rsid w:val="006D2A9C"/>
    <w:rsid w:val="006D3F33"/>
    <w:rsid w:val="006D4310"/>
    <w:rsid w:val="006D4589"/>
    <w:rsid w:val="006D4C65"/>
    <w:rsid w:val="006D737A"/>
    <w:rsid w:val="006E2FEE"/>
    <w:rsid w:val="006E45BC"/>
    <w:rsid w:val="006E65CF"/>
    <w:rsid w:val="006E661F"/>
    <w:rsid w:val="006F034C"/>
    <w:rsid w:val="006F050E"/>
    <w:rsid w:val="006F4F9B"/>
    <w:rsid w:val="006F7BA4"/>
    <w:rsid w:val="00700068"/>
    <w:rsid w:val="0070577D"/>
    <w:rsid w:val="00706C3A"/>
    <w:rsid w:val="00710643"/>
    <w:rsid w:val="00710835"/>
    <w:rsid w:val="007110ED"/>
    <w:rsid w:val="007116FC"/>
    <w:rsid w:val="007159D2"/>
    <w:rsid w:val="00720256"/>
    <w:rsid w:val="00733AA2"/>
    <w:rsid w:val="00736FD9"/>
    <w:rsid w:val="007375DF"/>
    <w:rsid w:val="007451DC"/>
    <w:rsid w:val="00745532"/>
    <w:rsid w:val="00750F4E"/>
    <w:rsid w:val="00752A77"/>
    <w:rsid w:val="00753A25"/>
    <w:rsid w:val="0075791E"/>
    <w:rsid w:val="00757ED7"/>
    <w:rsid w:val="00760B8E"/>
    <w:rsid w:val="0076598F"/>
    <w:rsid w:val="007739E9"/>
    <w:rsid w:val="007745FD"/>
    <w:rsid w:val="007746F0"/>
    <w:rsid w:val="007765EF"/>
    <w:rsid w:val="0077705F"/>
    <w:rsid w:val="00781EC1"/>
    <w:rsid w:val="00783BF2"/>
    <w:rsid w:val="00785C32"/>
    <w:rsid w:val="007917B8"/>
    <w:rsid w:val="00793033"/>
    <w:rsid w:val="00793F36"/>
    <w:rsid w:val="007940AF"/>
    <w:rsid w:val="007A148E"/>
    <w:rsid w:val="007A4DC0"/>
    <w:rsid w:val="007A7F90"/>
    <w:rsid w:val="007B016F"/>
    <w:rsid w:val="007C016F"/>
    <w:rsid w:val="007C0289"/>
    <w:rsid w:val="007C22B6"/>
    <w:rsid w:val="007C2D48"/>
    <w:rsid w:val="007C3459"/>
    <w:rsid w:val="007C488C"/>
    <w:rsid w:val="007D05D1"/>
    <w:rsid w:val="007D43B7"/>
    <w:rsid w:val="007D58D1"/>
    <w:rsid w:val="007E1DC6"/>
    <w:rsid w:val="007E219C"/>
    <w:rsid w:val="007E30F1"/>
    <w:rsid w:val="007E7AC7"/>
    <w:rsid w:val="007F3FBD"/>
    <w:rsid w:val="007F7F60"/>
    <w:rsid w:val="00801BFF"/>
    <w:rsid w:val="00802BA7"/>
    <w:rsid w:val="008115BC"/>
    <w:rsid w:val="0081214F"/>
    <w:rsid w:val="00814831"/>
    <w:rsid w:val="00815A0C"/>
    <w:rsid w:val="00823174"/>
    <w:rsid w:val="0082706F"/>
    <w:rsid w:val="008314B7"/>
    <w:rsid w:val="00832F6E"/>
    <w:rsid w:val="008352CD"/>
    <w:rsid w:val="00845B43"/>
    <w:rsid w:val="00851B12"/>
    <w:rsid w:val="008615B3"/>
    <w:rsid w:val="0087295E"/>
    <w:rsid w:val="008737D2"/>
    <w:rsid w:val="00873BD4"/>
    <w:rsid w:val="008860BE"/>
    <w:rsid w:val="00886825"/>
    <w:rsid w:val="008933FF"/>
    <w:rsid w:val="00893B50"/>
    <w:rsid w:val="008954EB"/>
    <w:rsid w:val="008A45DA"/>
    <w:rsid w:val="008A4FB1"/>
    <w:rsid w:val="008A5386"/>
    <w:rsid w:val="008B044E"/>
    <w:rsid w:val="008B252F"/>
    <w:rsid w:val="008B25F1"/>
    <w:rsid w:val="008B6047"/>
    <w:rsid w:val="008B7F55"/>
    <w:rsid w:val="008C1F7C"/>
    <w:rsid w:val="008C4C6F"/>
    <w:rsid w:val="008C678B"/>
    <w:rsid w:val="008C7095"/>
    <w:rsid w:val="008C7D6E"/>
    <w:rsid w:val="008D06B9"/>
    <w:rsid w:val="008D0906"/>
    <w:rsid w:val="008D3A5F"/>
    <w:rsid w:val="008E5BEB"/>
    <w:rsid w:val="008F66A2"/>
    <w:rsid w:val="008F74F4"/>
    <w:rsid w:val="009056EE"/>
    <w:rsid w:val="0090701B"/>
    <w:rsid w:val="00911099"/>
    <w:rsid w:val="00912A74"/>
    <w:rsid w:val="00914147"/>
    <w:rsid w:val="00916A45"/>
    <w:rsid w:val="009251EC"/>
    <w:rsid w:val="0093330D"/>
    <w:rsid w:val="0093587F"/>
    <w:rsid w:val="00937CF3"/>
    <w:rsid w:val="00940AF7"/>
    <w:rsid w:val="0094500F"/>
    <w:rsid w:val="00945854"/>
    <w:rsid w:val="00953CA4"/>
    <w:rsid w:val="00960037"/>
    <w:rsid w:val="00963040"/>
    <w:rsid w:val="0096570B"/>
    <w:rsid w:val="00965955"/>
    <w:rsid w:val="00966265"/>
    <w:rsid w:val="009704C0"/>
    <w:rsid w:val="009779E7"/>
    <w:rsid w:val="0098298E"/>
    <w:rsid w:val="009834FB"/>
    <w:rsid w:val="00984F65"/>
    <w:rsid w:val="00985404"/>
    <w:rsid w:val="00992A6D"/>
    <w:rsid w:val="009A0AFA"/>
    <w:rsid w:val="009A440A"/>
    <w:rsid w:val="009A530C"/>
    <w:rsid w:val="009A5AA9"/>
    <w:rsid w:val="009A62B1"/>
    <w:rsid w:val="009A7707"/>
    <w:rsid w:val="009A7AE2"/>
    <w:rsid w:val="009B75F8"/>
    <w:rsid w:val="009C199A"/>
    <w:rsid w:val="009C4BCA"/>
    <w:rsid w:val="009C6991"/>
    <w:rsid w:val="009E0A2A"/>
    <w:rsid w:val="009E6AC9"/>
    <w:rsid w:val="009E6C07"/>
    <w:rsid w:val="009E72F3"/>
    <w:rsid w:val="009F481D"/>
    <w:rsid w:val="00A0112C"/>
    <w:rsid w:val="00A02743"/>
    <w:rsid w:val="00A02A5D"/>
    <w:rsid w:val="00A04FA6"/>
    <w:rsid w:val="00A12C01"/>
    <w:rsid w:val="00A16147"/>
    <w:rsid w:val="00A16CC9"/>
    <w:rsid w:val="00A20DF2"/>
    <w:rsid w:val="00A2287D"/>
    <w:rsid w:val="00A22F02"/>
    <w:rsid w:val="00A23CFC"/>
    <w:rsid w:val="00A44243"/>
    <w:rsid w:val="00A458C7"/>
    <w:rsid w:val="00A46844"/>
    <w:rsid w:val="00A473A7"/>
    <w:rsid w:val="00A5192F"/>
    <w:rsid w:val="00A51A85"/>
    <w:rsid w:val="00A531F4"/>
    <w:rsid w:val="00A56D52"/>
    <w:rsid w:val="00A6040E"/>
    <w:rsid w:val="00A64DCB"/>
    <w:rsid w:val="00A74579"/>
    <w:rsid w:val="00A764F0"/>
    <w:rsid w:val="00A77A58"/>
    <w:rsid w:val="00A77D14"/>
    <w:rsid w:val="00A801C5"/>
    <w:rsid w:val="00A90063"/>
    <w:rsid w:val="00A90329"/>
    <w:rsid w:val="00A93E13"/>
    <w:rsid w:val="00AA1539"/>
    <w:rsid w:val="00AA2CF4"/>
    <w:rsid w:val="00AB3C0B"/>
    <w:rsid w:val="00AB60B2"/>
    <w:rsid w:val="00AB62C9"/>
    <w:rsid w:val="00AC01B8"/>
    <w:rsid w:val="00AC0A58"/>
    <w:rsid w:val="00AC11A5"/>
    <w:rsid w:val="00AC1590"/>
    <w:rsid w:val="00AC7B26"/>
    <w:rsid w:val="00AD4CFB"/>
    <w:rsid w:val="00AD56A3"/>
    <w:rsid w:val="00AE78A7"/>
    <w:rsid w:val="00AF4E46"/>
    <w:rsid w:val="00B01491"/>
    <w:rsid w:val="00B01D1D"/>
    <w:rsid w:val="00B0548B"/>
    <w:rsid w:val="00B07EC8"/>
    <w:rsid w:val="00B10FDE"/>
    <w:rsid w:val="00B202DD"/>
    <w:rsid w:val="00B2046E"/>
    <w:rsid w:val="00B20579"/>
    <w:rsid w:val="00B25E4B"/>
    <w:rsid w:val="00B329B9"/>
    <w:rsid w:val="00B3659E"/>
    <w:rsid w:val="00B4097A"/>
    <w:rsid w:val="00B46AB4"/>
    <w:rsid w:val="00B51E5F"/>
    <w:rsid w:val="00B64F8F"/>
    <w:rsid w:val="00B71D9B"/>
    <w:rsid w:val="00B80CF8"/>
    <w:rsid w:val="00B84FC6"/>
    <w:rsid w:val="00BA270C"/>
    <w:rsid w:val="00BA66A7"/>
    <w:rsid w:val="00BB5802"/>
    <w:rsid w:val="00BB79E0"/>
    <w:rsid w:val="00BC1A17"/>
    <w:rsid w:val="00BC2A13"/>
    <w:rsid w:val="00BC329F"/>
    <w:rsid w:val="00BC37FB"/>
    <w:rsid w:val="00BC3C61"/>
    <w:rsid w:val="00BD003B"/>
    <w:rsid w:val="00BD0C0E"/>
    <w:rsid w:val="00BD2DC2"/>
    <w:rsid w:val="00BE3C9A"/>
    <w:rsid w:val="00BE7BF4"/>
    <w:rsid w:val="00BF0F97"/>
    <w:rsid w:val="00C002F1"/>
    <w:rsid w:val="00C02694"/>
    <w:rsid w:val="00C03F85"/>
    <w:rsid w:val="00C04267"/>
    <w:rsid w:val="00C070BD"/>
    <w:rsid w:val="00C105C5"/>
    <w:rsid w:val="00C109B7"/>
    <w:rsid w:val="00C12152"/>
    <w:rsid w:val="00C20859"/>
    <w:rsid w:val="00C21F04"/>
    <w:rsid w:val="00C23728"/>
    <w:rsid w:val="00C24313"/>
    <w:rsid w:val="00C24600"/>
    <w:rsid w:val="00C2494E"/>
    <w:rsid w:val="00C31214"/>
    <w:rsid w:val="00C31D70"/>
    <w:rsid w:val="00C43F47"/>
    <w:rsid w:val="00C532BF"/>
    <w:rsid w:val="00C53AAA"/>
    <w:rsid w:val="00C54D6D"/>
    <w:rsid w:val="00C54F94"/>
    <w:rsid w:val="00C568D9"/>
    <w:rsid w:val="00C63E24"/>
    <w:rsid w:val="00C72149"/>
    <w:rsid w:val="00C732E4"/>
    <w:rsid w:val="00C7769D"/>
    <w:rsid w:val="00C84008"/>
    <w:rsid w:val="00C84141"/>
    <w:rsid w:val="00C85062"/>
    <w:rsid w:val="00C95951"/>
    <w:rsid w:val="00CA194E"/>
    <w:rsid w:val="00CA1EBA"/>
    <w:rsid w:val="00CA56A9"/>
    <w:rsid w:val="00CA6475"/>
    <w:rsid w:val="00CA7746"/>
    <w:rsid w:val="00CB13BE"/>
    <w:rsid w:val="00CC2854"/>
    <w:rsid w:val="00CC3B2A"/>
    <w:rsid w:val="00CC6B61"/>
    <w:rsid w:val="00CC7A59"/>
    <w:rsid w:val="00CD3191"/>
    <w:rsid w:val="00CE0FCA"/>
    <w:rsid w:val="00CE2794"/>
    <w:rsid w:val="00CE7CC0"/>
    <w:rsid w:val="00CE7EDC"/>
    <w:rsid w:val="00CF2DB5"/>
    <w:rsid w:val="00CF727B"/>
    <w:rsid w:val="00CF7B75"/>
    <w:rsid w:val="00CF7E14"/>
    <w:rsid w:val="00CF7FCA"/>
    <w:rsid w:val="00D00C66"/>
    <w:rsid w:val="00D01DF5"/>
    <w:rsid w:val="00D02C57"/>
    <w:rsid w:val="00D0790E"/>
    <w:rsid w:val="00D143DB"/>
    <w:rsid w:val="00D16CE1"/>
    <w:rsid w:val="00D22B79"/>
    <w:rsid w:val="00D22D1B"/>
    <w:rsid w:val="00D23D99"/>
    <w:rsid w:val="00D247B3"/>
    <w:rsid w:val="00D337D6"/>
    <w:rsid w:val="00D35CF2"/>
    <w:rsid w:val="00D36409"/>
    <w:rsid w:val="00D374C7"/>
    <w:rsid w:val="00D41ED7"/>
    <w:rsid w:val="00D42EA6"/>
    <w:rsid w:val="00D4420C"/>
    <w:rsid w:val="00D45F67"/>
    <w:rsid w:val="00D5772E"/>
    <w:rsid w:val="00D61370"/>
    <w:rsid w:val="00D615D9"/>
    <w:rsid w:val="00D7291C"/>
    <w:rsid w:val="00D77DAB"/>
    <w:rsid w:val="00D80999"/>
    <w:rsid w:val="00D86C3B"/>
    <w:rsid w:val="00D87E89"/>
    <w:rsid w:val="00D9123F"/>
    <w:rsid w:val="00D9288A"/>
    <w:rsid w:val="00D928BD"/>
    <w:rsid w:val="00D95319"/>
    <w:rsid w:val="00DA1DD8"/>
    <w:rsid w:val="00DA2088"/>
    <w:rsid w:val="00DA4183"/>
    <w:rsid w:val="00DA6DDD"/>
    <w:rsid w:val="00DB483B"/>
    <w:rsid w:val="00DB6DE5"/>
    <w:rsid w:val="00DB7E3D"/>
    <w:rsid w:val="00DC4D8A"/>
    <w:rsid w:val="00DC742E"/>
    <w:rsid w:val="00DD08E2"/>
    <w:rsid w:val="00DD1AA3"/>
    <w:rsid w:val="00DD2E66"/>
    <w:rsid w:val="00DD4774"/>
    <w:rsid w:val="00DD54E3"/>
    <w:rsid w:val="00DD5708"/>
    <w:rsid w:val="00DD5CFC"/>
    <w:rsid w:val="00DE28AB"/>
    <w:rsid w:val="00DE4102"/>
    <w:rsid w:val="00DF412C"/>
    <w:rsid w:val="00DF76F1"/>
    <w:rsid w:val="00DF7D65"/>
    <w:rsid w:val="00E01570"/>
    <w:rsid w:val="00E02AC8"/>
    <w:rsid w:val="00E067B3"/>
    <w:rsid w:val="00E10CBA"/>
    <w:rsid w:val="00E119E9"/>
    <w:rsid w:val="00E205B2"/>
    <w:rsid w:val="00E3127B"/>
    <w:rsid w:val="00E31398"/>
    <w:rsid w:val="00E31C4A"/>
    <w:rsid w:val="00E376F1"/>
    <w:rsid w:val="00E37C33"/>
    <w:rsid w:val="00E400EF"/>
    <w:rsid w:val="00E42B11"/>
    <w:rsid w:val="00E47C07"/>
    <w:rsid w:val="00E50ADC"/>
    <w:rsid w:val="00E53B6B"/>
    <w:rsid w:val="00E61F1C"/>
    <w:rsid w:val="00E6277E"/>
    <w:rsid w:val="00E63163"/>
    <w:rsid w:val="00E6478C"/>
    <w:rsid w:val="00E747A5"/>
    <w:rsid w:val="00E816D3"/>
    <w:rsid w:val="00E828ED"/>
    <w:rsid w:val="00E95619"/>
    <w:rsid w:val="00EA05BE"/>
    <w:rsid w:val="00EA36B7"/>
    <w:rsid w:val="00EB66B6"/>
    <w:rsid w:val="00EB68AE"/>
    <w:rsid w:val="00EC5DB8"/>
    <w:rsid w:val="00EC7F86"/>
    <w:rsid w:val="00EF059B"/>
    <w:rsid w:val="00EF1C62"/>
    <w:rsid w:val="00F00854"/>
    <w:rsid w:val="00F00B1C"/>
    <w:rsid w:val="00F156CB"/>
    <w:rsid w:val="00F20706"/>
    <w:rsid w:val="00F248BD"/>
    <w:rsid w:val="00F24F84"/>
    <w:rsid w:val="00F360E9"/>
    <w:rsid w:val="00F365F2"/>
    <w:rsid w:val="00F415FB"/>
    <w:rsid w:val="00F44DD2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6586D"/>
    <w:rsid w:val="00F70157"/>
    <w:rsid w:val="00F819DC"/>
    <w:rsid w:val="00F842CF"/>
    <w:rsid w:val="00F90AF9"/>
    <w:rsid w:val="00F90EBC"/>
    <w:rsid w:val="00F952D8"/>
    <w:rsid w:val="00FA3A8A"/>
    <w:rsid w:val="00FA4123"/>
    <w:rsid w:val="00FA6D2D"/>
    <w:rsid w:val="00FA7019"/>
    <w:rsid w:val="00FA739A"/>
    <w:rsid w:val="00FB3612"/>
    <w:rsid w:val="00FB7601"/>
    <w:rsid w:val="00FC130B"/>
    <w:rsid w:val="00FC1C06"/>
    <w:rsid w:val="00FC21FC"/>
    <w:rsid w:val="00FC495C"/>
    <w:rsid w:val="00FC6640"/>
    <w:rsid w:val="00FD03D6"/>
    <w:rsid w:val="00FD25CA"/>
    <w:rsid w:val="00FD688D"/>
    <w:rsid w:val="00FD716C"/>
    <w:rsid w:val="00FD73CB"/>
    <w:rsid w:val="00FE2B2D"/>
    <w:rsid w:val="00FE2BDD"/>
    <w:rsid w:val="00FE4666"/>
    <w:rsid w:val="00FE58B4"/>
    <w:rsid w:val="00FE6037"/>
    <w:rsid w:val="00FE6BF1"/>
    <w:rsid w:val="00FE7015"/>
    <w:rsid w:val="00FE7CBB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F7AA75C0-F3B6-42F3-B24E-CEE34174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D61370"/>
    <w:pPr>
      <w:outlineLvl w:val="2"/>
    </w:pPr>
    <w:rPr>
      <w:rFonts w:asciiTheme="minorHAnsi" w:hAnsiTheme="minorHAnsi"/>
      <w:bCs w:val="0"/>
      <w:color w:val="auto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67F9B822BDE48BACCDA62B7EACFEC" ma:contentTypeVersion="0" ma:contentTypeDescription="Create a new document." ma:contentTypeScope="" ma:versionID="a4ccf9a3f54974d0aa05277949b33d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0EB0BB-BBFB-4603-853D-756B720A477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C288F1-9E53-4B44-86B4-A1A1DBB3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creator>simon.roscoe@roscoesolutions.com</dc:creator>
  <cp:lastModifiedBy>Maheshi Rammohotti</cp:lastModifiedBy>
  <cp:revision>262</cp:revision>
  <cp:lastPrinted>2018-01-30T09:11:00Z</cp:lastPrinted>
  <dcterms:created xsi:type="dcterms:W3CDTF">2020-11-06T16:31:00Z</dcterms:created>
  <dcterms:modified xsi:type="dcterms:W3CDTF">2021-05-24T10:35:00Z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0x010100F1B67F9B822BDE48BACCDA62B7EACFEC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