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969E6" w14:textId="77777777" w:rsidR="00B6716F" w:rsidRDefault="00000000">
      <w:pPr>
        <w:pStyle w:val="Title"/>
        <w:jc w:val="center"/>
      </w:pPr>
      <w:r>
        <w:t>Narmada Watershed Delineation and Morphometric Analysis using QGIS</w:t>
      </w:r>
    </w:p>
    <w:p w14:paraId="24005E0B" w14:textId="4A48276F" w:rsidR="00B6716F" w:rsidRDefault="00000000">
      <w:r>
        <w:rPr>
          <w:b/>
        </w:rPr>
        <w:t xml:space="preserve">Author: </w:t>
      </w:r>
      <w:r>
        <w:t>Pr</w:t>
      </w:r>
      <w:r w:rsidR="00EB675E">
        <w:t>iyanka</w:t>
      </w:r>
      <w:r>
        <w:br/>
      </w:r>
      <w:r>
        <w:rPr>
          <w:b/>
        </w:rPr>
        <w:t xml:space="preserve">Software: </w:t>
      </w:r>
      <w:r>
        <w:t>QGIS 3.44, GDAL</w:t>
      </w:r>
      <w:r>
        <w:br/>
      </w:r>
    </w:p>
    <w:p w14:paraId="3D249C66" w14:textId="77777777" w:rsidR="00B6716F" w:rsidRDefault="00000000">
      <w:pPr>
        <w:pStyle w:val="Heading1"/>
      </w:pPr>
      <w:r>
        <w:t>1. Introduction</w:t>
      </w:r>
    </w:p>
    <w:p w14:paraId="4090BBB6" w14:textId="77777777" w:rsidR="00B6716F" w:rsidRDefault="00000000">
      <w:r>
        <w:t>This project delineates the Narmada watershed using a DEM and performs hydrological, terrain, vegetation, land use/land cover, and morphometric analyses using open-source GIS tools.</w:t>
      </w:r>
    </w:p>
    <w:p w14:paraId="0B7E19F9" w14:textId="77777777" w:rsidR="00B6716F" w:rsidRDefault="00000000">
      <w:pPr>
        <w:pStyle w:val="Heading1"/>
      </w:pPr>
      <w:r>
        <w:t>2. Study Area</w:t>
      </w:r>
    </w:p>
    <w:p w14:paraId="7FB72BA9" w14:textId="77777777" w:rsidR="00B6716F" w:rsidRDefault="00000000">
      <w:r>
        <w:t>Study Area: Narmada Watershed</w:t>
      </w:r>
      <w:r>
        <w:br/>
        <w:t>Projection: WGS 84 / UTM Zone 44N (EPSG:32644).</w:t>
      </w:r>
    </w:p>
    <w:p w14:paraId="3112FA2A" w14:textId="77777777" w:rsidR="00B6716F" w:rsidRDefault="00000000">
      <w:pPr>
        <w:pStyle w:val="Heading1"/>
      </w:pPr>
      <w:r>
        <w:t>3. Data Used</w:t>
      </w:r>
    </w:p>
    <w:tbl>
      <w:tblPr>
        <w:tblW w:w="0" w:type="auto"/>
        <w:tblLook w:val="04A0" w:firstRow="1" w:lastRow="0" w:firstColumn="1" w:lastColumn="0" w:noHBand="0" w:noVBand="1"/>
      </w:tblPr>
      <w:tblGrid>
        <w:gridCol w:w="2880"/>
        <w:gridCol w:w="2880"/>
        <w:gridCol w:w="2880"/>
      </w:tblGrid>
      <w:tr w:rsidR="00B6716F" w14:paraId="657CE4E0" w14:textId="77777777">
        <w:tc>
          <w:tcPr>
            <w:tcW w:w="2880" w:type="dxa"/>
          </w:tcPr>
          <w:p w14:paraId="4013FC31" w14:textId="77777777" w:rsidR="00B6716F" w:rsidRDefault="00000000">
            <w:r>
              <w:t>Dataset</w:t>
            </w:r>
          </w:p>
        </w:tc>
        <w:tc>
          <w:tcPr>
            <w:tcW w:w="2880" w:type="dxa"/>
          </w:tcPr>
          <w:p w14:paraId="59BEC2F5" w14:textId="77777777" w:rsidR="00B6716F" w:rsidRDefault="00000000">
            <w:r>
              <w:t>Source</w:t>
            </w:r>
          </w:p>
        </w:tc>
        <w:tc>
          <w:tcPr>
            <w:tcW w:w="2880" w:type="dxa"/>
          </w:tcPr>
          <w:p w14:paraId="064A2512" w14:textId="77777777" w:rsidR="00B6716F" w:rsidRDefault="00000000">
            <w:r>
              <w:t>Resolution</w:t>
            </w:r>
          </w:p>
        </w:tc>
      </w:tr>
      <w:tr w:rsidR="00B6716F" w14:paraId="427E183A" w14:textId="77777777">
        <w:tc>
          <w:tcPr>
            <w:tcW w:w="2880" w:type="dxa"/>
          </w:tcPr>
          <w:p w14:paraId="03654E34" w14:textId="77777777" w:rsidR="00B6716F" w:rsidRDefault="00000000">
            <w:r>
              <w:t>SRTM DEM</w:t>
            </w:r>
          </w:p>
        </w:tc>
        <w:tc>
          <w:tcPr>
            <w:tcW w:w="2880" w:type="dxa"/>
          </w:tcPr>
          <w:p w14:paraId="6075D8C9" w14:textId="77777777" w:rsidR="00B6716F" w:rsidRDefault="00000000">
            <w:r>
              <w:t>USGS</w:t>
            </w:r>
          </w:p>
        </w:tc>
        <w:tc>
          <w:tcPr>
            <w:tcW w:w="2880" w:type="dxa"/>
          </w:tcPr>
          <w:p w14:paraId="240A8431" w14:textId="77777777" w:rsidR="00B6716F" w:rsidRDefault="00000000">
            <w:r>
              <w:t>30 m</w:t>
            </w:r>
          </w:p>
        </w:tc>
      </w:tr>
      <w:tr w:rsidR="00B6716F" w14:paraId="6E852E47" w14:textId="77777777">
        <w:tc>
          <w:tcPr>
            <w:tcW w:w="2880" w:type="dxa"/>
          </w:tcPr>
          <w:p w14:paraId="7A744D65" w14:textId="77777777" w:rsidR="00B6716F" w:rsidRDefault="00000000">
            <w:r>
              <w:t>Landsat 8 Surface Reflectance</w:t>
            </w:r>
          </w:p>
        </w:tc>
        <w:tc>
          <w:tcPr>
            <w:tcW w:w="2880" w:type="dxa"/>
          </w:tcPr>
          <w:p w14:paraId="5ACA2436" w14:textId="77777777" w:rsidR="00B6716F" w:rsidRDefault="00000000">
            <w:r>
              <w:t>USGS EarthExplorer</w:t>
            </w:r>
          </w:p>
        </w:tc>
        <w:tc>
          <w:tcPr>
            <w:tcW w:w="2880" w:type="dxa"/>
          </w:tcPr>
          <w:p w14:paraId="17DC03A9" w14:textId="77777777" w:rsidR="00B6716F" w:rsidRDefault="00000000">
            <w:r>
              <w:t>30 m</w:t>
            </w:r>
          </w:p>
        </w:tc>
      </w:tr>
      <w:tr w:rsidR="00B6716F" w14:paraId="17451276" w14:textId="77777777">
        <w:tc>
          <w:tcPr>
            <w:tcW w:w="2880" w:type="dxa"/>
          </w:tcPr>
          <w:p w14:paraId="064D495D" w14:textId="77777777" w:rsidR="00B6716F" w:rsidRDefault="00000000">
            <w:r>
              <w:t>ESA WorldCover</w:t>
            </w:r>
          </w:p>
        </w:tc>
        <w:tc>
          <w:tcPr>
            <w:tcW w:w="2880" w:type="dxa"/>
          </w:tcPr>
          <w:p w14:paraId="5E043A18" w14:textId="77777777" w:rsidR="00B6716F" w:rsidRDefault="00000000">
            <w:r>
              <w:t>ESA</w:t>
            </w:r>
          </w:p>
        </w:tc>
        <w:tc>
          <w:tcPr>
            <w:tcW w:w="2880" w:type="dxa"/>
          </w:tcPr>
          <w:p w14:paraId="6335853B" w14:textId="77777777" w:rsidR="00B6716F" w:rsidRDefault="00000000">
            <w:r>
              <w:t>10 m</w:t>
            </w:r>
          </w:p>
        </w:tc>
      </w:tr>
    </w:tbl>
    <w:p w14:paraId="4FE1ED2B" w14:textId="77777777" w:rsidR="00B6716F" w:rsidRDefault="00000000">
      <w:pPr>
        <w:pStyle w:val="Heading1"/>
      </w:pPr>
      <w:r>
        <w:t>4. Methodology</w:t>
      </w:r>
    </w:p>
    <w:p w14:paraId="29545C38" w14:textId="77777777" w:rsidR="00B6716F" w:rsidRDefault="00000000">
      <w:r>
        <w:t>The workflow included DEM preprocessing, sink filling, flow direction and accumulation, stream extraction, watershed delineation, slope, hillshade and contour generation, NDVI from Landsat 8, clipping ESA WorldCover to the watershed, and morphometric analysis.</w:t>
      </w:r>
    </w:p>
    <w:p w14:paraId="2462A2C4" w14:textId="77777777" w:rsidR="00B6716F" w:rsidRDefault="00000000">
      <w:pPr>
        <w:pStyle w:val="Heading1"/>
      </w:pPr>
      <w:r>
        <w:lastRenderedPageBreak/>
        <w:t>5. Results</w:t>
      </w:r>
    </w:p>
    <w:p w14:paraId="770B0B8C" w14:textId="77777777" w:rsidR="00B6716F" w:rsidRDefault="00000000">
      <w:pPr>
        <w:pStyle w:val="Heading2"/>
      </w:pPr>
      <w:r>
        <w:t>Watershed Boundary</w:t>
      </w:r>
    </w:p>
    <w:p w14:paraId="0369A18A" w14:textId="34F24746" w:rsidR="00EB675E" w:rsidRPr="00EB675E" w:rsidRDefault="00EB675E" w:rsidP="00EB675E">
      <w:r>
        <w:rPr>
          <w:noProof/>
        </w:rPr>
        <w:drawing>
          <wp:inline distT="0" distB="0" distL="0" distR="0" wp14:anchorId="4DA51AED" wp14:editId="23DC0922">
            <wp:extent cx="5486400" cy="3879850"/>
            <wp:effectExtent l="0" t="0" r="0" b="6350"/>
            <wp:docPr id="1510109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09128" name="Picture 1510109128"/>
                    <pic:cNvPicPr/>
                  </pic:nvPicPr>
                  <pic:blipFill>
                    <a:blip r:embed="rId6" cstate="screen">
                      <a:extLst>
                        <a:ext uri="{28A0092B-C50C-407E-A947-70E740481C1C}">
                          <a14:useLocalDpi xmlns:a14="http://schemas.microsoft.com/office/drawing/2010/main"/>
                        </a:ext>
                      </a:extLst>
                    </a:blip>
                    <a:stretch>
                      <a:fillRect/>
                    </a:stretch>
                  </pic:blipFill>
                  <pic:spPr>
                    <a:xfrm>
                      <a:off x="0" y="0"/>
                      <a:ext cx="5486400" cy="3879850"/>
                    </a:xfrm>
                    <a:prstGeom prst="rect">
                      <a:avLst/>
                    </a:prstGeom>
                  </pic:spPr>
                </pic:pic>
              </a:graphicData>
            </a:graphic>
          </wp:inline>
        </w:drawing>
      </w:r>
    </w:p>
    <w:p w14:paraId="53494298" w14:textId="77777777" w:rsidR="00B6716F" w:rsidRDefault="00000000">
      <w:pPr>
        <w:pStyle w:val="Heading2"/>
      </w:pPr>
      <w:r>
        <w:lastRenderedPageBreak/>
        <w:t>DEM</w:t>
      </w:r>
    </w:p>
    <w:p w14:paraId="18B2E1DA" w14:textId="093C91A3" w:rsidR="00EB675E" w:rsidRPr="00EB675E" w:rsidRDefault="00EB675E" w:rsidP="00EB675E">
      <w:r>
        <w:rPr>
          <w:noProof/>
        </w:rPr>
        <w:drawing>
          <wp:inline distT="0" distB="0" distL="0" distR="0" wp14:anchorId="73ABC1C6" wp14:editId="4B5726B5">
            <wp:extent cx="5486400" cy="3602990"/>
            <wp:effectExtent l="0" t="0" r="0" b="0"/>
            <wp:docPr id="4923577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57758" name="Picture 492357758"/>
                    <pic:cNvPicPr/>
                  </pic:nvPicPr>
                  <pic:blipFill>
                    <a:blip r:embed="rId7" cstate="screen">
                      <a:extLst>
                        <a:ext uri="{28A0092B-C50C-407E-A947-70E740481C1C}">
                          <a14:useLocalDpi xmlns:a14="http://schemas.microsoft.com/office/drawing/2010/main"/>
                        </a:ext>
                      </a:extLst>
                    </a:blip>
                    <a:stretch>
                      <a:fillRect/>
                    </a:stretch>
                  </pic:blipFill>
                  <pic:spPr>
                    <a:xfrm>
                      <a:off x="0" y="0"/>
                      <a:ext cx="5486400" cy="3602990"/>
                    </a:xfrm>
                    <a:prstGeom prst="rect">
                      <a:avLst/>
                    </a:prstGeom>
                  </pic:spPr>
                </pic:pic>
              </a:graphicData>
            </a:graphic>
          </wp:inline>
        </w:drawing>
      </w:r>
    </w:p>
    <w:p w14:paraId="79A3DA6D" w14:textId="77777777" w:rsidR="00B6716F" w:rsidRDefault="00000000">
      <w:pPr>
        <w:pStyle w:val="Heading2"/>
      </w:pPr>
      <w:r>
        <w:t>Slope</w:t>
      </w:r>
    </w:p>
    <w:p w14:paraId="6993DFB0" w14:textId="3D442877" w:rsidR="00EB675E" w:rsidRPr="00EB675E" w:rsidRDefault="00EB675E" w:rsidP="00EB675E">
      <w:r>
        <w:rPr>
          <w:noProof/>
        </w:rPr>
        <w:drawing>
          <wp:inline distT="0" distB="0" distL="0" distR="0" wp14:anchorId="7AD12DC6" wp14:editId="23D4F7BD">
            <wp:extent cx="5486400" cy="3879850"/>
            <wp:effectExtent l="0" t="0" r="0" b="6350"/>
            <wp:docPr id="3663409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40966" name="Picture 366340966"/>
                    <pic:cNvPicPr/>
                  </pic:nvPicPr>
                  <pic:blipFill>
                    <a:blip r:embed="rId8" cstate="screen">
                      <a:extLst>
                        <a:ext uri="{28A0092B-C50C-407E-A947-70E740481C1C}">
                          <a14:useLocalDpi xmlns:a14="http://schemas.microsoft.com/office/drawing/2010/main"/>
                        </a:ext>
                      </a:extLst>
                    </a:blip>
                    <a:stretch>
                      <a:fillRect/>
                    </a:stretch>
                  </pic:blipFill>
                  <pic:spPr>
                    <a:xfrm>
                      <a:off x="0" y="0"/>
                      <a:ext cx="5486400" cy="3879850"/>
                    </a:xfrm>
                    <a:prstGeom prst="rect">
                      <a:avLst/>
                    </a:prstGeom>
                  </pic:spPr>
                </pic:pic>
              </a:graphicData>
            </a:graphic>
          </wp:inline>
        </w:drawing>
      </w:r>
    </w:p>
    <w:p w14:paraId="708AC3E3" w14:textId="77777777" w:rsidR="00B6716F" w:rsidRDefault="00000000">
      <w:pPr>
        <w:pStyle w:val="Heading2"/>
      </w:pPr>
      <w:r>
        <w:lastRenderedPageBreak/>
        <w:t>Stream Network</w:t>
      </w:r>
    </w:p>
    <w:p w14:paraId="1689D30E" w14:textId="1D4D033C" w:rsidR="00B6716F" w:rsidRDefault="00EB675E">
      <w:r>
        <w:rPr>
          <w:noProof/>
        </w:rPr>
        <w:drawing>
          <wp:inline distT="0" distB="0" distL="0" distR="0" wp14:anchorId="2E81C820" wp14:editId="2EC84D89">
            <wp:extent cx="5486400" cy="3879850"/>
            <wp:effectExtent l="0" t="0" r="0" b="6350"/>
            <wp:docPr id="1834022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2292" name="Picture 183402292"/>
                    <pic:cNvPicPr/>
                  </pic:nvPicPr>
                  <pic:blipFill>
                    <a:blip r:embed="rId9" cstate="screen">
                      <a:extLst>
                        <a:ext uri="{28A0092B-C50C-407E-A947-70E740481C1C}">
                          <a14:useLocalDpi xmlns:a14="http://schemas.microsoft.com/office/drawing/2010/main"/>
                        </a:ext>
                      </a:extLst>
                    </a:blip>
                    <a:stretch>
                      <a:fillRect/>
                    </a:stretch>
                  </pic:blipFill>
                  <pic:spPr>
                    <a:xfrm>
                      <a:off x="0" y="0"/>
                      <a:ext cx="5486400" cy="3879850"/>
                    </a:xfrm>
                    <a:prstGeom prst="rect">
                      <a:avLst/>
                    </a:prstGeom>
                  </pic:spPr>
                </pic:pic>
              </a:graphicData>
            </a:graphic>
          </wp:inline>
        </w:drawing>
      </w:r>
    </w:p>
    <w:p w14:paraId="40726FAA" w14:textId="77777777" w:rsidR="00B6716F" w:rsidRDefault="00000000">
      <w:pPr>
        <w:pStyle w:val="Heading2"/>
      </w:pPr>
      <w:r>
        <w:lastRenderedPageBreak/>
        <w:t>Contour Map</w:t>
      </w:r>
    </w:p>
    <w:p w14:paraId="076FD6B9" w14:textId="09D3B6F3" w:rsidR="00EB675E" w:rsidRPr="00EB675E" w:rsidRDefault="00EB675E" w:rsidP="00EB675E">
      <w:r>
        <w:rPr>
          <w:noProof/>
        </w:rPr>
        <w:drawing>
          <wp:inline distT="0" distB="0" distL="0" distR="0" wp14:anchorId="1A1E3D7B" wp14:editId="55534B2C">
            <wp:extent cx="5486400" cy="3879850"/>
            <wp:effectExtent l="0" t="0" r="0" b="6350"/>
            <wp:docPr id="3125036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03666" name="Picture 312503666"/>
                    <pic:cNvPicPr/>
                  </pic:nvPicPr>
                  <pic:blipFill>
                    <a:blip r:embed="rId10" cstate="screen">
                      <a:extLst>
                        <a:ext uri="{28A0092B-C50C-407E-A947-70E740481C1C}">
                          <a14:useLocalDpi xmlns:a14="http://schemas.microsoft.com/office/drawing/2010/main"/>
                        </a:ext>
                      </a:extLst>
                    </a:blip>
                    <a:stretch>
                      <a:fillRect/>
                    </a:stretch>
                  </pic:blipFill>
                  <pic:spPr>
                    <a:xfrm>
                      <a:off x="0" y="0"/>
                      <a:ext cx="5486400" cy="3879850"/>
                    </a:xfrm>
                    <a:prstGeom prst="rect">
                      <a:avLst/>
                    </a:prstGeom>
                  </pic:spPr>
                </pic:pic>
              </a:graphicData>
            </a:graphic>
          </wp:inline>
        </w:drawing>
      </w:r>
    </w:p>
    <w:p w14:paraId="112516A0" w14:textId="77777777" w:rsidR="00B6716F" w:rsidRDefault="00000000">
      <w:pPr>
        <w:pStyle w:val="Heading2"/>
      </w:pPr>
      <w:r>
        <w:lastRenderedPageBreak/>
        <w:t>NDVI</w:t>
      </w:r>
    </w:p>
    <w:p w14:paraId="1DBC5B8A" w14:textId="398BAD86" w:rsidR="00EB675E" w:rsidRPr="00EB675E" w:rsidRDefault="00EB675E" w:rsidP="00EB675E">
      <w:r>
        <w:rPr>
          <w:noProof/>
        </w:rPr>
        <w:drawing>
          <wp:inline distT="0" distB="0" distL="0" distR="0" wp14:anchorId="3E8CBBC1" wp14:editId="30F0B24C">
            <wp:extent cx="5486400" cy="3879850"/>
            <wp:effectExtent l="0" t="0" r="0" b="6350"/>
            <wp:docPr id="9917719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71926" name="Picture 991771926"/>
                    <pic:cNvPicPr/>
                  </pic:nvPicPr>
                  <pic:blipFill>
                    <a:blip r:embed="rId11" cstate="screen">
                      <a:extLst>
                        <a:ext uri="{28A0092B-C50C-407E-A947-70E740481C1C}">
                          <a14:useLocalDpi xmlns:a14="http://schemas.microsoft.com/office/drawing/2010/main"/>
                        </a:ext>
                      </a:extLst>
                    </a:blip>
                    <a:stretch>
                      <a:fillRect/>
                    </a:stretch>
                  </pic:blipFill>
                  <pic:spPr>
                    <a:xfrm>
                      <a:off x="0" y="0"/>
                      <a:ext cx="5486400" cy="3879850"/>
                    </a:xfrm>
                    <a:prstGeom prst="rect">
                      <a:avLst/>
                    </a:prstGeom>
                  </pic:spPr>
                </pic:pic>
              </a:graphicData>
            </a:graphic>
          </wp:inline>
        </w:drawing>
      </w:r>
    </w:p>
    <w:p w14:paraId="2B97E393" w14:textId="77777777" w:rsidR="00B6716F" w:rsidRDefault="00000000">
      <w:pPr>
        <w:pStyle w:val="Heading2"/>
      </w:pPr>
      <w:r>
        <w:lastRenderedPageBreak/>
        <w:t>Land Use/Land Cover</w:t>
      </w:r>
    </w:p>
    <w:p w14:paraId="520DBC0F" w14:textId="0276F2B4" w:rsidR="00EB675E" w:rsidRPr="00EB675E" w:rsidRDefault="00EB675E" w:rsidP="00EB675E">
      <w:r>
        <w:rPr>
          <w:noProof/>
        </w:rPr>
        <w:drawing>
          <wp:inline distT="0" distB="0" distL="0" distR="0" wp14:anchorId="2849A242" wp14:editId="3ADB9B16">
            <wp:extent cx="5486400" cy="3879850"/>
            <wp:effectExtent l="0" t="0" r="0" b="6350"/>
            <wp:docPr id="15924479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47940" name="Picture 1592447940"/>
                    <pic:cNvPicPr/>
                  </pic:nvPicPr>
                  <pic:blipFill>
                    <a:blip r:embed="rId12" cstate="screen">
                      <a:extLst>
                        <a:ext uri="{28A0092B-C50C-407E-A947-70E740481C1C}">
                          <a14:useLocalDpi xmlns:a14="http://schemas.microsoft.com/office/drawing/2010/main"/>
                        </a:ext>
                      </a:extLst>
                    </a:blip>
                    <a:stretch>
                      <a:fillRect/>
                    </a:stretch>
                  </pic:blipFill>
                  <pic:spPr>
                    <a:xfrm>
                      <a:off x="0" y="0"/>
                      <a:ext cx="5486400" cy="3879850"/>
                    </a:xfrm>
                    <a:prstGeom prst="rect">
                      <a:avLst/>
                    </a:prstGeom>
                  </pic:spPr>
                </pic:pic>
              </a:graphicData>
            </a:graphic>
          </wp:inline>
        </w:drawing>
      </w:r>
    </w:p>
    <w:p w14:paraId="5DB8376D" w14:textId="77777777" w:rsidR="00B6716F" w:rsidRDefault="00000000">
      <w:pPr>
        <w:pStyle w:val="Heading1"/>
      </w:pPr>
      <w:r>
        <w:t>6. Morphometric Analysis</w:t>
      </w:r>
    </w:p>
    <w:tbl>
      <w:tblPr>
        <w:tblW w:w="0" w:type="auto"/>
        <w:tblLook w:val="04A0" w:firstRow="1" w:lastRow="0" w:firstColumn="1" w:lastColumn="0" w:noHBand="0" w:noVBand="1"/>
      </w:tblPr>
      <w:tblGrid>
        <w:gridCol w:w="4320"/>
        <w:gridCol w:w="4320"/>
      </w:tblGrid>
      <w:tr w:rsidR="00B6716F" w14:paraId="6010ACFB" w14:textId="77777777">
        <w:tc>
          <w:tcPr>
            <w:tcW w:w="4320" w:type="dxa"/>
          </w:tcPr>
          <w:p w14:paraId="7F33445C" w14:textId="77777777" w:rsidR="00B6716F" w:rsidRDefault="00000000">
            <w:r>
              <w:t>Parameter</w:t>
            </w:r>
          </w:p>
        </w:tc>
        <w:tc>
          <w:tcPr>
            <w:tcW w:w="4320" w:type="dxa"/>
          </w:tcPr>
          <w:p w14:paraId="6CD26F9C" w14:textId="77777777" w:rsidR="00B6716F" w:rsidRDefault="00000000">
            <w:r>
              <w:t>Value</w:t>
            </w:r>
          </w:p>
        </w:tc>
      </w:tr>
      <w:tr w:rsidR="00B6716F" w14:paraId="4381565C" w14:textId="77777777">
        <w:tc>
          <w:tcPr>
            <w:tcW w:w="4320" w:type="dxa"/>
          </w:tcPr>
          <w:p w14:paraId="7AC8F604" w14:textId="77777777" w:rsidR="00B6716F" w:rsidRDefault="00000000">
            <w:r>
              <w:t>Watershed Area</w:t>
            </w:r>
          </w:p>
        </w:tc>
        <w:tc>
          <w:tcPr>
            <w:tcW w:w="4320" w:type="dxa"/>
          </w:tcPr>
          <w:p w14:paraId="0A92F9AF" w14:textId="77777777" w:rsidR="00B6716F" w:rsidRDefault="00000000">
            <w:r>
              <w:t>1187.59 km²</w:t>
            </w:r>
          </w:p>
        </w:tc>
      </w:tr>
      <w:tr w:rsidR="00B6716F" w14:paraId="26846E39" w14:textId="77777777">
        <w:tc>
          <w:tcPr>
            <w:tcW w:w="4320" w:type="dxa"/>
          </w:tcPr>
          <w:p w14:paraId="53DAF292" w14:textId="77777777" w:rsidR="00B6716F" w:rsidRDefault="00000000">
            <w:r>
              <w:t>Perimeter</w:t>
            </w:r>
          </w:p>
        </w:tc>
        <w:tc>
          <w:tcPr>
            <w:tcW w:w="4320" w:type="dxa"/>
          </w:tcPr>
          <w:p w14:paraId="11989B24" w14:textId="77777777" w:rsidR="00B6716F" w:rsidRDefault="00000000">
            <w:r>
              <w:t>367.14 km</w:t>
            </w:r>
          </w:p>
        </w:tc>
      </w:tr>
      <w:tr w:rsidR="00B6716F" w14:paraId="2F3C136C" w14:textId="77777777">
        <w:tc>
          <w:tcPr>
            <w:tcW w:w="4320" w:type="dxa"/>
          </w:tcPr>
          <w:p w14:paraId="418558BF" w14:textId="77777777" w:rsidR="00B6716F" w:rsidRDefault="00000000">
            <w:r>
              <w:t>Maximum Elevation</w:t>
            </w:r>
          </w:p>
        </w:tc>
        <w:tc>
          <w:tcPr>
            <w:tcW w:w="4320" w:type="dxa"/>
          </w:tcPr>
          <w:p w14:paraId="33AA81A3" w14:textId="77777777" w:rsidR="00B6716F" w:rsidRDefault="00000000">
            <w:r>
              <w:t>641.10 m</w:t>
            </w:r>
          </w:p>
        </w:tc>
      </w:tr>
      <w:tr w:rsidR="00B6716F" w14:paraId="41E152DC" w14:textId="77777777">
        <w:tc>
          <w:tcPr>
            <w:tcW w:w="4320" w:type="dxa"/>
          </w:tcPr>
          <w:p w14:paraId="2EC1DB78" w14:textId="77777777" w:rsidR="00B6716F" w:rsidRDefault="00000000">
            <w:r>
              <w:t>Minimum Elevation</w:t>
            </w:r>
          </w:p>
        </w:tc>
        <w:tc>
          <w:tcPr>
            <w:tcW w:w="4320" w:type="dxa"/>
          </w:tcPr>
          <w:p w14:paraId="5E0D5E23" w14:textId="77777777" w:rsidR="00B6716F" w:rsidRDefault="00000000">
            <w:r>
              <w:t>330.70 m</w:t>
            </w:r>
          </w:p>
        </w:tc>
      </w:tr>
      <w:tr w:rsidR="00B6716F" w14:paraId="4D454B53" w14:textId="77777777">
        <w:tc>
          <w:tcPr>
            <w:tcW w:w="4320" w:type="dxa"/>
          </w:tcPr>
          <w:p w14:paraId="7C349C35" w14:textId="77777777" w:rsidR="00B6716F" w:rsidRDefault="00000000">
            <w:r>
              <w:t>Relief</w:t>
            </w:r>
          </w:p>
        </w:tc>
        <w:tc>
          <w:tcPr>
            <w:tcW w:w="4320" w:type="dxa"/>
          </w:tcPr>
          <w:p w14:paraId="095998BD" w14:textId="77777777" w:rsidR="00B6716F" w:rsidRDefault="00000000">
            <w:r>
              <w:t>310.40 m</w:t>
            </w:r>
          </w:p>
        </w:tc>
      </w:tr>
      <w:tr w:rsidR="00B6716F" w14:paraId="1062EE0C" w14:textId="77777777">
        <w:tc>
          <w:tcPr>
            <w:tcW w:w="4320" w:type="dxa"/>
          </w:tcPr>
          <w:p w14:paraId="76677F9F" w14:textId="77777777" w:rsidR="00B6716F" w:rsidRDefault="00000000">
            <w:r>
              <w:t>Total Stream Length</w:t>
            </w:r>
          </w:p>
        </w:tc>
        <w:tc>
          <w:tcPr>
            <w:tcW w:w="4320" w:type="dxa"/>
          </w:tcPr>
          <w:p w14:paraId="7B97FA1C" w14:textId="77777777" w:rsidR="00B6716F" w:rsidRDefault="00000000">
            <w:r>
              <w:t>1062.43 km</w:t>
            </w:r>
          </w:p>
        </w:tc>
      </w:tr>
      <w:tr w:rsidR="00B6716F" w14:paraId="36185EF1" w14:textId="77777777">
        <w:tc>
          <w:tcPr>
            <w:tcW w:w="4320" w:type="dxa"/>
          </w:tcPr>
          <w:p w14:paraId="3E530F29" w14:textId="77777777" w:rsidR="00B6716F" w:rsidRDefault="00000000">
            <w:r>
              <w:t>Stream Segments</w:t>
            </w:r>
          </w:p>
        </w:tc>
        <w:tc>
          <w:tcPr>
            <w:tcW w:w="4320" w:type="dxa"/>
          </w:tcPr>
          <w:p w14:paraId="137978B4" w14:textId="77777777" w:rsidR="00B6716F" w:rsidRDefault="00000000">
            <w:r>
              <w:t>1639</w:t>
            </w:r>
          </w:p>
        </w:tc>
      </w:tr>
      <w:tr w:rsidR="00B6716F" w14:paraId="012B0A81" w14:textId="77777777">
        <w:tc>
          <w:tcPr>
            <w:tcW w:w="4320" w:type="dxa"/>
          </w:tcPr>
          <w:p w14:paraId="5FFF1D50" w14:textId="77777777" w:rsidR="00B6716F" w:rsidRDefault="00000000">
            <w:r>
              <w:t>Drainage Density</w:t>
            </w:r>
          </w:p>
        </w:tc>
        <w:tc>
          <w:tcPr>
            <w:tcW w:w="4320" w:type="dxa"/>
          </w:tcPr>
          <w:p w14:paraId="59147721" w14:textId="77777777" w:rsidR="00B6716F" w:rsidRDefault="00000000">
            <w:r>
              <w:t>0.895 km/km²</w:t>
            </w:r>
          </w:p>
        </w:tc>
      </w:tr>
      <w:tr w:rsidR="00B6716F" w14:paraId="2BB16338" w14:textId="77777777">
        <w:tc>
          <w:tcPr>
            <w:tcW w:w="4320" w:type="dxa"/>
          </w:tcPr>
          <w:p w14:paraId="6B3E9E59" w14:textId="77777777" w:rsidR="00B6716F" w:rsidRDefault="00000000">
            <w:r>
              <w:t>Stream Frequency</w:t>
            </w:r>
          </w:p>
        </w:tc>
        <w:tc>
          <w:tcPr>
            <w:tcW w:w="4320" w:type="dxa"/>
          </w:tcPr>
          <w:p w14:paraId="5C4DB1F8" w14:textId="77777777" w:rsidR="00B6716F" w:rsidRDefault="00000000">
            <w:r>
              <w:t>1.38 streams/km²</w:t>
            </w:r>
          </w:p>
        </w:tc>
      </w:tr>
    </w:tbl>
    <w:p w14:paraId="4F3812F1" w14:textId="77777777" w:rsidR="00B6716F" w:rsidRDefault="00000000">
      <w:r>
        <w:lastRenderedPageBreak/>
        <w:t>The watershed exhibits a moderate drainage density and stream frequency, indicating a well-developed drainage network. Elevation and slope maps reveal terrain variability, while NDVI and ESA WorldCover provide insight into vegetation and land cover patterns.</w:t>
      </w:r>
    </w:p>
    <w:p w14:paraId="17BA4759" w14:textId="77777777" w:rsidR="00480B15" w:rsidRDefault="00480B15" w:rsidP="00480B15">
      <w:pPr>
        <w:pStyle w:val="Heading1"/>
      </w:pPr>
      <w:r>
        <w:t>LULC Statistics</w:t>
      </w:r>
    </w:p>
    <w:p w14:paraId="080E6DA9" w14:textId="4EAE81E7" w:rsidR="00480B15" w:rsidRPr="00480B15" w:rsidRDefault="00480B15">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
        <w:gridCol w:w="2302"/>
        <w:gridCol w:w="1190"/>
        <w:gridCol w:w="862"/>
      </w:tblGrid>
      <w:tr w:rsidR="00480B15" w:rsidRPr="00480B15" w14:paraId="16AD28BA" w14:textId="77777777">
        <w:trPr>
          <w:tblHeader/>
          <w:tblCellSpacing w:w="15" w:type="dxa"/>
        </w:trPr>
        <w:tc>
          <w:tcPr>
            <w:tcW w:w="0" w:type="auto"/>
            <w:vAlign w:val="center"/>
            <w:hideMark/>
          </w:tcPr>
          <w:p w14:paraId="445C9D40" w14:textId="77777777" w:rsidR="00480B15" w:rsidRPr="00480B15" w:rsidRDefault="00480B15" w:rsidP="00480B15">
            <w:pPr>
              <w:rPr>
                <w:b/>
                <w:bCs/>
              </w:rPr>
            </w:pPr>
            <w:r w:rsidRPr="00480B15">
              <w:rPr>
                <w:b/>
                <w:bCs/>
              </w:rPr>
              <w:t>DN</w:t>
            </w:r>
          </w:p>
        </w:tc>
        <w:tc>
          <w:tcPr>
            <w:tcW w:w="0" w:type="auto"/>
            <w:vAlign w:val="center"/>
            <w:hideMark/>
          </w:tcPr>
          <w:p w14:paraId="300986E7" w14:textId="77777777" w:rsidR="00480B15" w:rsidRPr="00480B15" w:rsidRDefault="00480B15" w:rsidP="00480B15">
            <w:pPr>
              <w:rPr>
                <w:b/>
                <w:bCs/>
              </w:rPr>
            </w:pPr>
            <w:r w:rsidRPr="00480B15">
              <w:rPr>
                <w:b/>
                <w:bCs/>
              </w:rPr>
              <w:t>Class</w:t>
            </w:r>
          </w:p>
        </w:tc>
        <w:tc>
          <w:tcPr>
            <w:tcW w:w="0" w:type="auto"/>
            <w:vAlign w:val="center"/>
            <w:hideMark/>
          </w:tcPr>
          <w:p w14:paraId="78891FE9" w14:textId="77777777" w:rsidR="00480B15" w:rsidRPr="00480B15" w:rsidRDefault="00480B15" w:rsidP="00480B15">
            <w:pPr>
              <w:rPr>
                <w:b/>
                <w:bCs/>
              </w:rPr>
            </w:pPr>
            <w:r w:rsidRPr="00480B15">
              <w:rPr>
                <w:b/>
                <w:bCs/>
              </w:rPr>
              <w:t>Area (km²)</w:t>
            </w:r>
          </w:p>
        </w:tc>
        <w:tc>
          <w:tcPr>
            <w:tcW w:w="0" w:type="auto"/>
            <w:vAlign w:val="center"/>
            <w:hideMark/>
          </w:tcPr>
          <w:p w14:paraId="3F9A1F3C" w14:textId="77777777" w:rsidR="00480B15" w:rsidRPr="00480B15" w:rsidRDefault="00480B15" w:rsidP="00480B15">
            <w:pPr>
              <w:rPr>
                <w:b/>
                <w:bCs/>
              </w:rPr>
            </w:pPr>
            <w:r w:rsidRPr="00480B15">
              <w:rPr>
                <w:b/>
                <w:bCs/>
              </w:rPr>
              <w:t>Percent</w:t>
            </w:r>
          </w:p>
        </w:tc>
      </w:tr>
      <w:tr w:rsidR="00480B15" w:rsidRPr="00480B15" w14:paraId="24107452" w14:textId="77777777">
        <w:trPr>
          <w:tblCellSpacing w:w="15" w:type="dxa"/>
        </w:trPr>
        <w:tc>
          <w:tcPr>
            <w:tcW w:w="0" w:type="auto"/>
            <w:vAlign w:val="center"/>
            <w:hideMark/>
          </w:tcPr>
          <w:p w14:paraId="0C001894" w14:textId="77777777" w:rsidR="00480B15" w:rsidRPr="00480B15" w:rsidRDefault="00480B15" w:rsidP="00480B15">
            <w:r w:rsidRPr="00480B15">
              <w:t>10</w:t>
            </w:r>
          </w:p>
        </w:tc>
        <w:tc>
          <w:tcPr>
            <w:tcW w:w="0" w:type="auto"/>
            <w:vAlign w:val="center"/>
            <w:hideMark/>
          </w:tcPr>
          <w:p w14:paraId="7ABB914C" w14:textId="77777777" w:rsidR="00480B15" w:rsidRPr="00480B15" w:rsidRDefault="00480B15" w:rsidP="00480B15">
            <w:r w:rsidRPr="00480B15">
              <w:t>Tree Cover</w:t>
            </w:r>
          </w:p>
        </w:tc>
        <w:tc>
          <w:tcPr>
            <w:tcW w:w="0" w:type="auto"/>
            <w:vAlign w:val="center"/>
            <w:hideMark/>
          </w:tcPr>
          <w:p w14:paraId="08C1FEE8" w14:textId="77777777" w:rsidR="00480B15" w:rsidRPr="00480B15" w:rsidRDefault="00480B15" w:rsidP="00480B15">
            <w:r w:rsidRPr="00480B15">
              <w:t>262.11</w:t>
            </w:r>
          </w:p>
        </w:tc>
        <w:tc>
          <w:tcPr>
            <w:tcW w:w="0" w:type="auto"/>
            <w:vAlign w:val="center"/>
            <w:hideMark/>
          </w:tcPr>
          <w:p w14:paraId="155CCC25" w14:textId="77777777" w:rsidR="00480B15" w:rsidRPr="00480B15" w:rsidRDefault="00480B15" w:rsidP="00480B15">
            <w:r w:rsidRPr="00480B15">
              <w:t>22%</w:t>
            </w:r>
          </w:p>
        </w:tc>
      </w:tr>
      <w:tr w:rsidR="00480B15" w:rsidRPr="00480B15" w14:paraId="19694DD9" w14:textId="77777777">
        <w:trPr>
          <w:tblCellSpacing w:w="15" w:type="dxa"/>
        </w:trPr>
        <w:tc>
          <w:tcPr>
            <w:tcW w:w="0" w:type="auto"/>
            <w:vAlign w:val="center"/>
            <w:hideMark/>
          </w:tcPr>
          <w:p w14:paraId="264B2F34" w14:textId="77777777" w:rsidR="00480B15" w:rsidRPr="00480B15" w:rsidRDefault="00480B15" w:rsidP="00480B15">
            <w:r w:rsidRPr="00480B15">
              <w:t>20</w:t>
            </w:r>
          </w:p>
        </w:tc>
        <w:tc>
          <w:tcPr>
            <w:tcW w:w="0" w:type="auto"/>
            <w:vAlign w:val="center"/>
            <w:hideMark/>
          </w:tcPr>
          <w:p w14:paraId="2D5EA752" w14:textId="77777777" w:rsidR="00480B15" w:rsidRPr="00480B15" w:rsidRDefault="00480B15" w:rsidP="00480B15">
            <w:r w:rsidRPr="00480B15">
              <w:t>Shrubland</w:t>
            </w:r>
          </w:p>
        </w:tc>
        <w:tc>
          <w:tcPr>
            <w:tcW w:w="0" w:type="auto"/>
            <w:vAlign w:val="center"/>
            <w:hideMark/>
          </w:tcPr>
          <w:p w14:paraId="2345CEEE" w14:textId="77777777" w:rsidR="00480B15" w:rsidRPr="00480B15" w:rsidRDefault="00480B15" w:rsidP="00480B15">
            <w:r w:rsidRPr="00480B15">
              <w:t>18.70</w:t>
            </w:r>
          </w:p>
        </w:tc>
        <w:tc>
          <w:tcPr>
            <w:tcW w:w="0" w:type="auto"/>
            <w:vAlign w:val="center"/>
            <w:hideMark/>
          </w:tcPr>
          <w:p w14:paraId="482047A5" w14:textId="77777777" w:rsidR="00480B15" w:rsidRPr="00480B15" w:rsidRDefault="00480B15" w:rsidP="00480B15">
            <w:r w:rsidRPr="00480B15">
              <w:t>2%</w:t>
            </w:r>
          </w:p>
        </w:tc>
      </w:tr>
      <w:tr w:rsidR="00480B15" w:rsidRPr="00480B15" w14:paraId="7D72ED31" w14:textId="77777777">
        <w:trPr>
          <w:tblCellSpacing w:w="15" w:type="dxa"/>
        </w:trPr>
        <w:tc>
          <w:tcPr>
            <w:tcW w:w="0" w:type="auto"/>
            <w:vAlign w:val="center"/>
            <w:hideMark/>
          </w:tcPr>
          <w:p w14:paraId="77DC4D8D" w14:textId="77777777" w:rsidR="00480B15" w:rsidRPr="00480B15" w:rsidRDefault="00480B15" w:rsidP="00480B15">
            <w:r w:rsidRPr="00480B15">
              <w:t>30</w:t>
            </w:r>
          </w:p>
        </w:tc>
        <w:tc>
          <w:tcPr>
            <w:tcW w:w="0" w:type="auto"/>
            <w:vAlign w:val="center"/>
            <w:hideMark/>
          </w:tcPr>
          <w:p w14:paraId="5998249D" w14:textId="77777777" w:rsidR="00480B15" w:rsidRPr="00480B15" w:rsidRDefault="00480B15" w:rsidP="00480B15">
            <w:r w:rsidRPr="00480B15">
              <w:t>Grassland</w:t>
            </w:r>
          </w:p>
        </w:tc>
        <w:tc>
          <w:tcPr>
            <w:tcW w:w="0" w:type="auto"/>
            <w:vAlign w:val="center"/>
            <w:hideMark/>
          </w:tcPr>
          <w:p w14:paraId="3CC187C2" w14:textId="77777777" w:rsidR="00480B15" w:rsidRPr="00480B15" w:rsidRDefault="00480B15" w:rsidP="00480B15">
            <w:r w:rsidRPr="00480B15">
              <w:t>241.27</w:t>
            </w:r>
          </w:p>
        </w:tc>
        <w:tc>
          <w:tcPr>
            <w:tcW w:w="0" w:type="auto"/>
            <w:vAlign w:val="center"/>
            <w:hideMark/>
          </w:tcPr>
          <w:p w14:paraId="6781E674" w14:textId="77777777" w:rsidR="00480B15" w:rsidRPr="00480B15" w:rsidRDefault="00480B15" w:rsidP="00480B15">
            <w:r w:rsidRPr="00480B15">
              <w:t>20%</w:t>
            </w:r>
          </w:p>
        </w:tc>
      </w:tr>
      <w:tr w:rsidR="00480B15" w:rsidRPr="00480B15" w14:paraId="3C4E1C67" w14:textId="77777777">
        <w:trPr>
          <w:tblCellSpacing w:w="15" w:type="dxa"/>
        </w:trPr>
        <w:tc>
          <w:tcPr>
            <w:tcW w:w="0" w:type="auto"/>
            <w:vAlign w:val="center"/>
            <w:hideMark/>
          </w:tcPr>
          <w:p w14:paraId="3D027713" w14:textId="77777777" w:rsidR="00480B15" w:rsidRPr="00480B15" w:rsidRDefault="00480B15" w:rsidP="00480B15">
            <w:r w:rsidRPr="00480B15">
              <w:t>40</w:t>
            </w:r>
          </w:p>
        </w:tc>
        <w:tc>
          <w:tcPr>
            <w:tcW w:w="0" w:type="auto"/>
            <w:vAlign w:val="center"/>
            <w:hideMark/>
          </w:tcPr>
          <w:p w14:paraId="229EDA90" w14:textId="77777777" w:rsidR="00480B15" w:rsidRPr="00480B15" w:rsidRDefault="00480B15" w:rsidP="00480B15">
            <w:r w:rsidRPr="00480B15">
              <w:t>Cropland</w:t>
            </w:r>
          </w:p>
        </w:tc>
        <w:tc>
          <w:tcPr>
            <w:tcW w:w="0" w:type="auto"/>
            <w:vAlign w:val="center"/>
            <w:hideMark/>
          </w:tcPr>
          <w:p w14:paraId="433384CE" w14:textId="77777777" w:rsidR="00480B15" w:rsidRPr="00480B15" w:rsidRDefault="00480B15" w:rsidP="00480B15">
            <w:r w:rsidRPr="00480B15">
              <w:t>613.10</w:t>
            </w:r>
          </w:p>
        </w:tc>
        <w:tc>
          <w:tcPr>
            <w:tcW w:w="0" w:type="auto"/>
            <w:vAlign w:val="center"/>
            <w:hideMark/>
          </w:tcPr>
          <w:p w14:paraId="2A7A990C" w14:textId="77777777" w:rsidR="00480B15" w:rsidRPr="00480B15" w:rsidRDefault="00480B15" w:rsidP="00480B15">
            <w:r w:rsidRPr="00480B15">
              <w:t>52%</w:t>
            </w:r>
          </w:p>
        </w:tc>
      </w:tr>
      <w:tr w:rsidR="00480B15" w:rsidRPr="00480B15" w14:paraId="18BECCAD" w14:textId="77777777">
        <w:trPr>
          <w:tblCellSpacing w:w="15" w:type="dxa"/>
        </w:trPr>
        <w:tc>
          <w:tcPr>
            <w:tcW w:w="0" w:type="auto"/>
            <w:vAlign w:val="center"/>
            <w:hideMark/>
          </w:tcPr>
          <w:p w14:paraId="1BA47A5B" w14:textId="77777777" w:rsidR="00480B15" w:rsidRPr="00480B15" w:rsidRDefault="00480B15" w:rsidP="00480B15">
            <w:r w:rsidRPr="00480B15">
              <w:t>50</w:t>
            </w:r>
          </w:p>
        </w:tc>
        <w:tc>
          <w:tcPr>
            <w:tcW w:w="0" w:type="auto"/>
            <w:vAlign w:val="center"/>
            <w:hideMark/>
          </w:tcPr>
          <w:p w14:paraId="0FF6ADDC" w14:textId="77777777" w:rsidR="00480B15" w:rsidRPr="00480B15" w:rsidRDefault="00480B15" w:rsidP="00480B15">
            <w:r w:rsidRPr="00480B15">
              <w:t>Built-up</w:t>
            </w:r>
          </w:p>
        </w:tc>
        <w:tc>
          <w:tcPr>
            <w:tcW w:w="0" w:type="auto"/>
            <w:vAlign w:val="center"/>
            <w:hideMark/>
          </w:tcPr>
          <w:p w14:paraId="05787843" w14:textId="77777777" w:rsidR="00480B15" w:rsidRPr="00480B15" w:rsidRDefault="00480B15" w:rsidP="00480B15">
            <w:r w:rsidRPr="00480B15">
              <w:t>32.85</w:t>
            </w:r>
          </w:p>
        </w:tc>
        <w:tc>
          <w:tcPr>
            <w:tcW w:w="0" w:type="auto"/>
            <w:vAlign w:val="center"/>
            <w:hideMark/>
          </w:tcPr>
          <w:p w14:paraId="79AA63AD" w14:textId="77777777" w:rsidR="00480B15" w:rsidRPr="00480B15" w:rsidRDefault="00480B15" w:rsidP="00480B15">
            <w:r w:rsidRPr="00480B15">
              <w:t>3%</w:t>
            </w:r>
          </w:p>
        </w:tc>
      </w:tr>
      <w:tr w:rsidR="00480B15" w:rsidRPr="00480B15" w14:paraId="0D63ED9A" w14:textId="77777777">
        <w:trPr>
          <w:tblCellSpacing w:w="15" w:type="dxa"/>
        </w:trPr>
        <w:tc>
          <w:tcPr>
            <w:tcW w:w="0" w:type="auto"/>
            <w:vAlign w:val="center"/>
            <w:hideMark/>
          </w:tcPr>
          <w:p w14:paraId="6ABEC0D1" w14:textId="77777777" w:rsidR="00480B15" w:rsidRPr="00480B15" w:rsidRDefault="00480B15" w:rsidP="00480B15">
            <w:r w:rsidRPr="00480B15">
              <w:t>60</w:t>
            </w:r>
          </w:p>
        </w:tc>
        <w:tc>
          <w:tcPr>
            <w:tcW w:w="0" w:type="auto"/>
            <w:vAlign w:val="center"/>
            <w:hideMark/>
          </w:tcPr>
          <w:p w14:paraId="32F80611" w14:textId="77777777" w:rsidR="00480B15" w:rsidRPr="00480B15" w:rsidRDefault="00480B15" w:rsidP="00480B15">
            <w:r w:rsidRPr="00480B15">
              <w:t>Bare/Sparse Vegetation</w:t>
            </w:r>
          </w:p>
        </w:tc>
        <w:tc>
          <w:tcPr>
            <w:tcW w:w="0" w:type="auto"/>
            <w:vAlign w:val="center"/>
            <w:hideMark/>
          </w:tcPr>
          <w:p w14:paraId="700D827B" w14:textId="77777777" w:rsidR="00480B15" w:rsidRPr="00480B15" w:rsidRDefault="00480B15" w:rsidP="00480B15">
            <w:r w:rsidRPr="00480B15">
              <w:t>5.95</w:t>
            </w:r>
          </w:p>
        </w:tc>
        <w:tc>
          <w:tcPr>
            <w:tcW w:w="0" w:type="auto"/>
            <w:vAlign w:val="center"/>
            <w:hideMark/>
          </w:tcPr>
          <w:p w14:paraId="51538D63" w14:textId="77777777" w:rsidR="00480B15" w:rsidRPr="00480B15" w:rsidRDefault="00480B15" w:rsidP="00480B15">
            <w:r w:rsidRPr="00480B15">
              <w:t>1%</w:t>
            </w:r>
          </w:p>
        </w:tc>
      </w:tr>
      <w:tr w:rsidR="00480B15" w:rsidRPr="00480B15" w14:paraId="45667DBA" w14:textId="77777777">
        <w:trPr>
          <w:tblCellSpacing w:w="15" w:type="dxa"/>
        </w:trPr>
        <w:tc>
          <w:tcPr>
            <w:tcW w:w="0" w:type="auto"/>
            <w:vAlign w:val="center"/>
            <w:hideMark/>
          </w:tcPr>
          <w:p w14:paraId="4D9EF03B" w14:textId="77777777" w:rsidR="00480B15" w:rsidRPr="00480B15" w:rsidRDefault="00480B15" w:rsidP="00480B15">
            <w:r w:rsidRPr="00480B15">
              <w:t>80</w:t>
            </w:r>
          </w:p>
        </w:tc>
        <w:tc>
          <w:tcPr>
            <w:tcW w:w="0" w:type="auto"/>
            <w:vAlign w:val="center"/>
            <w:hideMark/>
          </w:tcPr>
          <w:p w14:paraId="6572E59E" w14:textId="77777777" w:rsidR="00480B15" w:rsidRPr="00480B15" w:rsidRDefault="00480B15" w:rsidP="00480B15">
            <w:r w:rsidRPr="00480B15">
              <w:t>Water Bodies</w:t>
            </w:r>
          </w:p>
        </w:tc>
        <w:tc>
          <w:tcPr>
            <w:tcW w:w="0" w:type="auto"/>
            <w:vAlign w:val="center"/>
            <w:hideMark/>
          </w:tcPr>
          <w:p w14:paraId="03DFC49B" w14:textId="77777777" w:rsidR="00480B15" w:rsidRPr="00480B15" w:rsidRDefault="00480B15" w:rsidP="00480B15">
            <w:r w:rsidRPr="00480B15">
              <w:t>13.40</w:t>
            </w:r>
          </w:p>
        </w:tc>
        <w:tc>
          <w:tcPr>
            <w:tcW w:w="0" w:type="auto"/>
            <w:vAlign w:val="center"/>
            <w:hideMark/>
          </w:tcPr>
          <w:p w14:paraId="3A86187E" w14:textId="77777777" w:rsidR="00480B15" w:rsidRPr="00480B15" w:rsidRDefault="00480B15" w:rsidP="00480B15">
            <w:r w:rsidRPr="00480B15">
              <w:t>1%</w:t>
            </w:r>
          </w:p>
        </w:tc>
      </w:tr>
      <w:tr w:rsidR="00480B15" w:rsidRPr="00480B15" w14:paraId="79C27197" w14:textId="77777777">
        <w:trPr>
          <w:tblCellSpacing w:w="15" w:type="dxa"/>
        </w:trPr>
        <w:tc>
          <w:tcPr>
            <w:tcW w:w="0" w:type="auto"/>
            <w:vAlign w:val="center"/>
            <w:hideMark/>
          </w:tcPr>
          <w:p w14:paraId="07F22E40" w14:textId="77777777" w:rsidR="00480B15" w:rsidRPr="00480B15" w:rsidRDefault="00480B15" w:rsidP="00480B15">
            <w:r w:rsidRPr="00480B15">
              <w:t>90</w:t>
            </w:r>
          </w:p>
        </w:tc>
        <w:tc>
          <w:tcPr>
            <w:tcW w:w="0" w:type="auto"/>
            <w:vAlign w:val="center"/>
            <w:hideMark/>
          </w:tcPr>
          <w:p w14:paraId="70E51361" w14:textId="77777777" w:rsidR="00480B15" w:rsidRPr="00480B15" w:rsidRDefault="00480B15" w:rsidP="00480B15">
            <w:r w:rsidRPr="00480B15">
              <w:t>Herbaceous Wetland</w:t>
            </w:r>
          </w:p>
        </w:tc>
        <w:tc>
          <w:tcPr>
            <w:tcW w:w="0" w:type="auto"/>
            <w:vAlign w:val="center"/>
            <w:hideMark/>
          </w:tcPr>
          <w:p w14:paraId="1F25710B" w14:textId="77777777" w:rsidR="00480B15" w:rsidRPr="00480B15" w:rsidRDefault="00480B15" w:rsidP="00480B15">
            <w:r w:rsidRPr="00480B15">
              <w:t>0.02</w:t>
            </w:r>
          </w:p>
        </w:tc>
        <w:tc>
          <w:tcPr>
            <w:tcW w:w="0" w:type="auto"/>
            <w:vAlign w:val="center"/>
            <w:hideMark/>
          </w:tcPr>
          <w:p w14:paraId="7A6E6FC2" w14:textId="77777777" w:rsidR="00480B15" w:rsidRPr="00480B15" w:rsidRDefault="00480B15" w:rsidP="00480B15">
            <w:r w:rsidRPr="00480B15">
              <w:t>0%</w:t>
            </w:r>
          </w:p>
        </w:tc>
      </w:tr>
    </w:tbl>
    <w:p w14:paraId="353B78D9" w14:textId="77777777" w:rsidR="00B6716F" w:rsidRDefault="00000000">
      <w:pPr>
        <w:pStyle w:val="Heading1"/>
      </w:pPr>
      <w:r>
        <w:t>7. Discussion</w:t>
      </w:r>
    </w:p>
    <w:p w14:paraId="4597F9BE" w14:textId="77777777" w:rsidR="00B6716F" w:rsidRDefault="00000000">
      <w:r>
        <w:t>The integrated analysis demonstrates the usefulness of DEM-based hydrological modeling combined with remote sensing products for watershed characterization and resource management.</w:t>
      </w:r>
    </w:p>
    <w:p w14:paraId="7254D0DA" w14:textId="77777777" w:rsidR="00B6716F" w:rsidRDefault="00000000">
      <w:pPr>
        <w:pStyle w:val="Heading1"/>
      </w:pPr>
      <w:r>
        <w:t>8. Conclusion</w:t>
      </w:r>
    </w:p>
    <w:p w14:paraId="3ADD2B70" w14:textId="77777777" w:rsidR="00B6716F" w:rsidRDefault="00000000">
      <w:r>
        <w:t>The project successfully delineated the watershed, generated terrain and hydrological products, assessed vegetation using NDVI, mapped land use/land cover using ESA WorldCover, and computed key morphometric parameters.</w:t>
      </w:r>
    </w:p>
    <w:p w14:paraId="51D8456C" w14:textId="77777777" w:rsidR="00B6716F" w:rsidRDefault="00000000">
      <w:pPr>
        <w:pStyle w:val="Heading1"/>
      </w:pPr>
      <w:r>
        <w:t>9. References</w:t>
      </w:r>
    </w:p>
    <w:p w14:paraId="70EC22FD" w14:textId="1884EDEA" w:rsidR="00B6716F" w:rsidRDefault="00000000">
      <w:r>
        <w:t>1. QGIS Documentation.</w:t>
      </w:r>
      <w:r>
        <w:br/>
      </w:r>
      <w:r w:rsidR="00EB675E">
        <w:t>2</w:t>
      </w:r>
      <w:r>
        <w:t>. USGS EarthExplorer.</w:t>
      </w:r>
      <w:r>
        <w:br/>
      </w:r>
      <w:r w:rsidR="00EB675E">
        <w:t>3</w:t>
      </w:r>
      <w:r>
        <w:t>. ESA WorldCover User Manual.</w:t>
      </w:r>
      <w:r>
        <w:br/>
      </w:r>
      <w:r w:rsidR="00EB675E">
        <w:t>4</w:t>
      </w:r>
      <w:r>
        <w:t>. NASA SRTM DEM Documentation.</w:t>
      </w:r>
    </w:p>
    <w:sectPr w:rsidR="00B671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8229570">
    <w:abstractNumId w:val="8"/>
  </w:num>
  <w:num w:numId="2" w16cid:durableId="79373026">
    <w:abstractNumId w:val="6"/>
  </w:num>
  <w:num w:numId="3" w16cid:durableId="651835138">
    <w:abstractNumId w:val="5"/>
  </w:num>
  <w:num w:numId="4" w16cid:durableId="465468409">
    <w:abstractNumId w:val="4"/>
  </w:num>
  <w:num w:numId="5" w16cid:durableId="657268561">
    <w:abstractNumId w:val="7"/>
  </w:num>
  <w:num w:numId="6" w16cid:durableId="1621456518">
    <w:abstractNumId w:val="3"/>
  </w:num>
  <w:num w:numId="7" w16cid:durableId="1857890628">
    <w:abstractNumId w:val="2"/>
  </w:num>
  <w:num w:numId="8" w16cid:durableId="199444114">
    <w:abstractNumId w:val="1"/>
  </w:num>
  <w:num w:numId="9" w16cid:durableId="1921137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0B15"/>
    <w:rsid w:val="006854DD"/>
    <w:rsid w:val="008922A3"/>
    <w:rsid w:val="00A34A3E"/>
    <w:rsid w:val="00AA1D8D"/>
    <w:rsid w:val="00B47730"/>
    <w:rsid w:val="00B6716F"/>
    <w:rsid w:val="00CB0664"/>
    <w:rsid w:val="00EB67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7DC402"/>
  <w14:defaultImageDpi w14:val="300"/>
  <w15:docId w15:val="{383B46DB-E091-460C-A48D-E20B0E4D2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tiff"/><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8</Pages>
  <Words>339</Words>
  <Characters>1936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praveen choubey</cp:lastModifiedBy>
  <cp:revision>4</cp:revision>
  <dcterms:created xsi:type="dcterms:W3CDTF">2013-12-23T23:15:00Z</dcterms:created>
  <dcterms:modified xsi:type="dcterms:W3CDTF">2026-07-09T07:24:00Z</dcterms:modified>
  <cp:category/>
</cp:coreProperties>
</file>