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3.161592505855"/>
        <w:gridCol w:w="6926.838407494146"/>
        <w:tblGridChange w:id="0">
          <w:tblGrid>
            <w:gridCol w:w="2433.161592505855"/>
            <w:gridCol w:w="6926.83840749414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&lt;FirebaseArduino.h&gt;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&lt;Firebase.h&gt;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&lt;ESP8266WiFi.h&gt;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&lt;ESP8266WebServer.h&gt;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LED_BUILTIN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String fireStatus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FIREBASE_HOST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"led-blink-0909.firebaseio.com"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FIREBASE_AUTH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"OvI15RqPtxQIG3XzxFyyXK5XLH12QFf4WUWbpCF7"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String m_no;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*ssid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"MyESP8266AP"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MAIN_page[] PROGMEM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R"=====(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&lt;h2&gt;Enter Username &amp; Password of wifi&lt;h2&gt;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&lt;h3&gt; HTML Form ESP8266&lt;/h3&gt;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&lt;form action="/action_page" method="get"&gt;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ID:&lt;br&gt;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&lt;input type="text" name="ID"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Password:&lt;br&gt;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&lt;input type="password" name="Password"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Model No:&lt;br&gt;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&lt;input type="text" name="m_no"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&lt;br&gt;&lt;br&gt;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 &lt;input type="submit" value="Submit"&gt;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)====="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ESP8266WebServer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handleRoot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String s = MAIN_page;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send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"text/html"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, 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handleForm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String ID = 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String Password = 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m_no= 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"m_no"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"ID:"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"Password:"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(Password);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"Model Number:"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(m_no);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String 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"&lt;a href='/'&gt; Go Back &lt;/a&gt;"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send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"text/html"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, 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WiFi.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(ID, Password);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(WiFi.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 != WL_CONNECTED)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(LED_BUILTIN,HIGH);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(LED_BUILTIN,LOW);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"Connected to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"IP address: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(WiFi.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localIP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(FIREBASE_HOST, FIREBASE_AUTH);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setString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(m_no,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"OFF"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(LED_BUILTIN, OUTPUT);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115200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WiFi.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softAP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(ssid);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"Server IP address: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(WiFi.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softAPIP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"Server MAC address: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(WiFi.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softAPmacAddress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, handleRoot);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"/action_page"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, handleForm);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"Server listening"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4"/>
                <w:szCs w:val="2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server.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handleClient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(m_no);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fireStatus = Firebase.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getString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(m_no);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4"/>
                <w:szCs w:val="24"/>
                <w:rtl w:val="0"/>
              </w:rPr>
              <w:t xml:space="preserve">// get ld status input from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(fireStatus);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(fireStatus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"ON"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 {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"Led Turned ON"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(LED_BUILTIN, LOW);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(fireStatus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"OFF"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 {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"Led Turned OFF"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(LED_BUILTIN, HIGH);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  Serial.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4"/>
                <w:szCs w:val="24"/>
                <w:rtl w:val="0"/>
              </w:rPr>
              <w:t xml:space="preserve">"Wrong Credential! Please send ON/OFF"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 }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https://circuitdigest.com/microcontroller-projects/iot-firebase-controlled-led-using-esp8266-nodemcu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https://randomnerdtutorials.com/esp8266-web-server/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https://circuits4you.com/2016/12/16/esp8266-web-server-html/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rcuitdigest.com/microcontroller-projects/iot-firebase-controlled-led-using-esp8266-nodemcu" TargetMode="External"/><Relationship Id="rId7" Type="http://schemas.openxmlformats.org/officeDocument/2006/relationships/hyperlink" Target="https://randomnerdtutorials.com/esp8266-web-server/" TargetMode="External"/><Relationship Id="rId8" Type="http://schemas.openxmlformats.org/officeDocument/2006/relationships/hyperlink" Target="https://circuits4you.com/2016/12/16/esp8266-web-server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