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480" w:after="120"/>
        <w:jc w:val="center"/>
      </w:pPr>
      <w:r>
        <w:rPr>
          <w:rFonts w:ascii="Arial" w:cs="Arial" w:eastAsia="Arial" w:hAnsi="Arial"/>
          <w:b/>
          <w:bCs/>
          <w:color w:val="1F4E79"/>
          <w:sz w:val="96"/>
          <w:szCs w:val="96"/>
        </w:rPr>
        <w:t xml:space="preserve">ZTLP</w:t>
      </w:r>
    </w:p>
    <w:p>
      <w:pPr>
        <w:spacing w:before="0" w:after="120"/>
        <w:jc w:val="center"/>
      </w:pPr>
      <w:r>
        <w:rPr>
          <w:rFonts w:ascii="Arial" w:cs="Arial" w:eastAsia="Arial" w:hAnsi="Arial"/>
          <w:color w:val="2E75B6"/>
          <w:sz w:val="48"/>
          <w:szCs w:val="48"/>
        </w:rPr>
        <w:t xml:space="preserve">Zero Trust Layer Protocol</w:t>
      </w:r>
    </w:p>
    <w:p>
      <w:pPr>
        <w:spacing w:before="0" w:after="480"/>
        <w:jc w:val="center"/>
      </w:pPr>
      <w:r>
        <w:rPr>
          <w:rFonts w:ascii="Arial" w:cs="Arial" w:eastAsia="Arial" w:hAnsi="Arial"/>
          <w:i/>
          <w:iCs/>
          <w:color w:val="888888"/>
          <w:sz w:val="24"/>
          <w:szCs w:val="24"/>
        </w:rPr>
        <w:t xml:space="preserve">Draft RFC – Version 0.1  |  Experimental / Informational</w:t>
      </w:r>
    </w:p>
    <w:p>
      <w:pPr>
        <w:spacing w:before="60" w:after="60"/>
      </w:pPr>
      <w:r>
        <w:t xml:space="preserve"/>
      </w:r>
    </w:p>
    <w:p>
      <w:pPr>
        <w:jc w:val="center"/>
      </w:pPr>
      <w:r>
        <w:rPr>
          <w:rFonts w:ascii="Arial" w:cs="Arial" w:eastAsia="Arial" w:hAnsi="Arial"/>
          <w:color w:val="CCCCCC"/>
          <w:sz w:val="22"/>
          <w:szCs w:val="22"/>
        </w:rPr>
        <w:t xml:space="preserve">─────────────────────────────────────────</w:t>
      </w:r>
    </w:p>
    <w:p>
      <w:pPr>
        <w:spacing w:before="60" w:after="60"/>
      </w:pPr>
      <w:r>
        <w:t xml:space="preserve"/>
      </w:r>
    </w:p>
    <w:p>
      <w:pPr>
        <w:jc w:val="center"/>
      </w:pPr>
      <w:r>
        <w:rPr>
          <w:rFonts w:ascii="Arial" w:cs="Arial" w:eastAsia="Arial" w:hAnsi="Arial"/>
          <w:b/>
          <w:bCs/>
          <w:sz w:val="24"/>
          <w:szCs w:val="24"/>
        </w:rPr>
        <w:t xml:space="preserve">Author: Steven Price</w:t>
      </w:r>
    </w:p>
    <w:p>
      <w:pPr>
        <w:jc w:val="center"/>
      </w:pPr>
      <w:r>
        <w:rPr>
          <w:rFonts w:ascii="Arial" w:cs="Arial" w:eastAsia="Arial" w:hAnsi="Arial"/>
          <w:sz w:val="22"/>
          <w:szCs w:val="22"/>
        </w:rPr>
        <w:t xml:space="preserve">Tech Rockstars, Inc.</w:t>
      </w:r>
    </w:p>
    <w:p>
      <w:pPr>
        <w:jc w:val="center"/>
      </w:pPr>
      <w:r>
        <w:rPr>
          <w:rFonts w:ascii="Arial" w:cs="Arial" w:eastAsia="Arial" w:hAnsi="Arial"/>
          <w:sz w:val="22"/>
          <w:szCs w:val="22"/>
        </w:rPr>
        <w:t xml:space="preserve">Monrovia, CA</w:t>
      </w:r>
    </w:p>
    <w:p>
      <w:pPr>
        <w:spacing w:before="60" w:after="60"/>
      </w:pPr>
      <w:r>
        <w:t xml:space="preserve"/>
      </w:r>
    </w:p>
    <w:p>
      <w:pPr>
        <w:jc w:val="center"/>
      </w:pPr>
      <w:r>
        <w:rPr>
          <w:rFonts w:ascii="Arial" w:cs="Arial" w:eastAsia="Arial" w:hAnsi="Arial"/>
          <w:i/>
          <w:iCs/>
          <w:color w:val="C00000"/>
          <w:sz w:val="20"/>
          <w:szCs w:val="20"/>
        </w:rPr>
        <w:t xml:space="preserve">Status: Internet-Draft – This document is intended for public discussion. Distribution is unlimited.</w:t>
      </w:r>
    </w:p>
    <w:p>
      <w:pPr>
        <w:jc w:val="center"/>
      </w:pPr>
      <w:r>
        <w:rPr>
          <w:rFonts w:ascii="Arial" w:cs="Arial" w:eastAsia="Arial" w:hAnsi="Arial"/>
          <w:i/>
          <w:iCs/>
          <w:color w:val="888888"/>
          <w:sz w:val="20"/>
          <w:szCs w:val="20"/>
        </w:rPr>
        <w:t xml:space="preserve">This document is not an IETF RFC. It is a working concept specification.</w:t>
      </w:r>
    </w:p>
    <w:p>
      <w:pPr>
        <w:spacing w:before="60" w:after="60"/>
      </w:pPr>
      <w:r>
        <w:t xml:space="preserve"/>
      </w:r>
    </w:p>
    <w:p>
      <w:pPr>
        <w:jc w:val="center"/>
      </w:pPr>
      <w:r>
        <w:rPr>
          <w:rFonts w:ascii="Arial" w:cs="Arial" w:eastAsia="Arial" w:hAnsi="Arial"/>
          <w:color w:val="888888"/>
          <w:sz w:val="22"/>
          <w:szCs w:val="22"/>
        </w:rPr>
        <w:t xml:space="preserve">2026</w:t>
      </w:r>
    </w:p>
    <w:p>
      <w:r>
        <w:br w:type="page"/>
      </w:r>
    </w:p>
    <w:p>
      <w:pPr>
        <w:pStyle w:val="Heading1"/>
      </w:pPr>
      <w:r>
        <w:rPr>
          <w:rFonts w:ascii="Arial" w:cs="Arial" w:eastAsia="Arial" w:hAnsi="Arial"/>
          <w:b/>
          <w:bCs/>
          <w:sz w:val="32"/>
          <w:szCs w:val="32"/>
        </w:rPr>
        <w:t xml:space="preserve">Abstract</w:t>
      </w:r>
    </w:p>
    <w:p>
      <w:pPr>
        <w:spacing w:before="100" w:after="100"/>
      </w:pPr>
      <w:r>
        <w:rPr>
          <w:rFonts w:ascii="Arial" w:cs="Arial" w:eastAsia="Arial" w:hAnsi="Arial"/>
          <w:sz w:val="22"/>
          <w:szCs w:val="22"/>
        </w:rPr>
        <w:t xml:space="preserve">ZTLP (Zero Trust Layer Protocol) defines a secure, identity-first network overlay that operates over existing IPv4 and IPv6 infrastructure. ZTLP enforces cryptographic authentication before any network state is allocated, eliminates unauthenticated packet acceptance, and provides distributed relay-based routing with performance-aware path selection.</w:t>
      </w:r>
    </w:p>
    <w:p>
      <w:pPr>
        <w:spacing w:before="60" w:after="60"/>
      </w:pPr>
      <w:r>
        <w:t xml:space="preserve"/>
      </w:r>
    </w:p>
    <w:p>
      <w:pPr>
        <w:spacing w:before="100" w:after="100"/>
      </w:pPr>
      <w:r>
        <w:rPr>
          <w:rFonts w:ascii="Arial" w:cs="Arial" w:eastAsia="Arial" w:hAnsi="Arial"/>
          <w:sz w:val="22"/>
          <w:szCs w:val="22"/>
        </w:rPr>
        <w:t xml:space="preserve">ZTLP is designed for incremental deployment without requiring changes to existing Internet routing infrastructure. It rides over standard IPv6/IPv4 using UDP or QUIC as its transport substrate, and is invisible and unusable to any node that does not possess a valid, hardware-backed cryptographic identity.</w:t>
      </w:r>
    </w:p>
    <w:p>
      <w:pPr>
        <w:spacing w:before="60" w:after="60"/>
      </w:pPr>
      <w:r>
        <w:t xml:space="preserve"/>
      </w:r>
    </w:p>
    <w:p>
      <w:pPr>
        <w:spacing w:before="100" w:after="100"/>
      </w:pPr>
      <w:r>
        <w:rPr>
          <w:rFonts w:ascii="Arial" w:cs="Arial" w:eastAsia="Arial" w:hAnsi="Arial"/>
          <w:sz w:val="22"/>
          <w:szCs w:val="22"/>
        </w:rPr>
        <w:t xml:space="preserve">This document is submitted as an Informational/Experimental specification. It does not propose changes to IP addressing or BGP routing. It defines a protocol layer that can be deployed today over the existing Internet.</w:t>
      </w:r>
    </w:p>
    <w:p>
      <w:r>
        <w:br w:type="page"/>
      </w:r>
    </w:p>
    <w:p>
      <w:pPr>
        <w:pStyle w:val="Heading1"/>
      </w:pPr>
      <w:r>
        <w:rPr>
          <w:rFonts w:ascii="Arial" w:cs="Arial" w:eastAsia="Arial" w:hAnsi="Arial"/>
          <w:b/>
          <w:bCs/>
          <w:sz w:val="32"/>
          <w:szCs w:val="32"/>
        </w:rPr>
        <w:t xml:space="preserve">Table of Contents</w:t>
      </w:r>
    </w:p>
    <w:p>
      <w:pPr>
        <w:spacing w:before="100" w:after="100"/>
      </w:pPr>
      <w:r>
        <w:rPr>
          <w:rFonts w:ascii="Arial" w:cs="Arial" w:eastAsia="Arial" w:hAnsi="Arial"/>
          <w:sz w:val="22"/>
          <w:szCs w:val="22"/>
        </w:rPr>
        <w:t xml:space="preserve">1.  Introduction and Motivation</w:t>
      </w:r>
    </w:p>
    <w:p>
      <w:pPr>
        <w:spacing w:before="100" w:after="100"/>
      </w:pPr>
      <w:r>
        <w:rPr>
          <w:rFonts w:ascii="Arial" w:cs="Arial" w:eastAsia="Arial" w:hAnsi="Arial"/>
          <w:sz w:val="22"/>
          <w:szCs w:val="22"/>
        </w:rPr>
        <w:t xml:space="preserve">2.  Terminology</w:t>
      </w:r>
    </w:p>
    <w:p>
      <w:pPr>
        <w:spacing w:before="100" w:after="100"/>
      </w:pPr>
      <w:r>
        <w:rPr>
          <w:rFonts w:ascii="Arial" w:cs="Arial" w:eastAsia="Arial" w:hAnsi="Arial"/>
          <w:sz w:val="22"/>
          <w:szCs w:val="22"/>
        </w:rPr>
        <w:t xml:space="preserve">3.  Goals and Non-Goals</w:t>
      </w:r>
    </w:p>
    <w:p>
      <w:pPr>
        <w:spacing w:before="100" w:after="100"/>
      </w:pPr>
      <w:r>
        <w:rPr>
          <w:rFonts w:ascii="Arial" w:cs="Arial" w:eastAsia="Arial" w:hAnsi="Arial"/>
          <w:sz w:val="22"/>
          <w:szCs w:val="22"/>
        </w:rPr>
        <w:t xml:space="preserve">4.  Threat Model</w:t>
      </w:r>
    </w:p>
    <w:p>
      <w:pPr>
        <w:spacing w:before="100" w:after="100"/>
      </w:pPr>
      <w:r>
        <w:rPr>
          <w:rFonts w:ascii="Arial" w:cs="Arial" w:eastAsia="Arial" w:hAnsi="Arial"/>
          <w:sz w:val="22"/>
          <w:szCs w:val="22"/>
        </w:rPr>
        <w:t xml:space="preserve">5.  Protocol Overview</w:t>
      </w:r>
    </w:p>
    <w:p>
      <w:pPr>
        <w:spacing w:before="100" w:after="100"/>
      </w:pPr>
      <w:r>
        <w:rPr>
          <w:rFonts w:ascii="Arial" w:cs="Arial" w:eastAsia="Arial" w:hAnsi="Arial"/>
          <w:sz w:val="22"/>
          <w:szCs w:val="22"/>
        </w:rPr>
        <w:t xml:space="preserve">6.  ZTLP Addressing – Node Identity</w:t>
      </w:r>
    </w:p>
    <w:p>
      <w:pPr>
        <w:spacing w:before="100" w:after="100"/>
      </w:pPr>
      <w:r>
        <w:rPr>
          <w:rFonts w:ascii="Arial" w:cs="Arial" w:eastAsia="Arial" w:hAnsi="Arial"/>
          <w:sz w:val="22"/>
          <w:szCs w:val="22"/>
        </w:rPr>
        <w:t xml:space="preserve">7.  ZTLP Packet Format</w:t>
      </w:r>
    </w:p>
    <w:p>
      <w:pPr>
        <w:spacing w:before="100" w:after="100"/>
      </w:pPr>
      <w:r>
        <w:rPr>
          <w:rFonts w:ascii="Arial" w:cs="Arial" w:eastAsia="Arial" w:hAnsi="Arial"/>
          <w:sz w:val="22"/>
          <w:szCs w:val="22"/>
        </w:rPr>
        <w:t xml:space="preserve">8.  ZTLP-NS – Distributed Trust Namespace</w:t>
      </w:r>
    </w:p>
    <w:p>
      <w:pPr>
        <w:spacing w:before="100" w:after="100"/>
      </w:pPr>
      <w:r>
        <w:rPr>
          <w:rFonts w:ascii="Arial" w:cs="Arial" w:eastAsia="Arial" w:hAnsi="Arial"/>
          <w:sz w:val="22"/>
          <w:szCs w:val="22"/>
        </w:rPr>
        <w:t xml:space="preserve">9.  Node Initialization and Bootstrap Procedure</w:t>
      </w:r>
    </w:p>
    <w:p>
      <w:pPr>
        <w:spacing w:before="100" w:after="100"/>
      </w:pPr>
      <w:r>
        <w:rPr>
          <w:rFonts w:ascii="Arial" w:cs="Arial" w:eastAsia="Arial" w:hAnsi="Arial"/>
          <w:sz w:val="22"/>
          <w:szCs w:val="22"/>
        </w:rPr>
        <w:t xml:space="preserve">10. Handshake and Session Establishment</w:t>
      </w:r>
    </w:p>
    <w:p>
      <w:pPr>
        <w:spacing w:before="100" w:after="100"/>
      </w:pPr>
      <w:r>
        <w:rPr>
          <w:rFonts w:ascii="Arial" w:cs="Arial" w:eastAsia="Arial" w:hAnsi="Arial"/>
          <w:sz w:val="22"/>
          <w:szCs w:val="22"/>
        </w:rPr>
        <w:t xml:space="preserve">11. Relay Node Architecture</w:t>
      </w:r>
    </w:p>
    <w:p>
      <w:pPr>
        <w:spacing w:before="100" w:after="100"/>
      </w:pPr>
      <w:r>
        <w:rPr>
          <w:rFonts w:ascii="Arial" w:cs="Arial" w:eastAsia="Arial" w:hAnsi="Arial"/>
          <w:sz w:val="22"/>
          <w:szCs w:val="22"/>
        </w:rPr>
        <w:t xml:space="preserve">12. Transport Fallback and NAT Traversal</w:t>
      </w:r>
    </w:p>
    <w:p>
      <w:pPr>
        <w:spacing w:before="100" w:after="100"/>
      </w:pPr>
      <w:r>
        <w:rPr>
          <w:rFonts w:ascii="Arial" w:cs="Arial" w:eastAsia="Arial" w:hAnsi="Arial"/>
          <w:sz w:val="22"/>
          <w:szCs w:val="22"/>
        </w:rPr>
        <w:t xml:space="preserve">13. Routing and Path Selection</w:t>
      </w:r>
    </w:p>
    <w:p>
      <w:pPr>
        <w:spacing w:before="100" w:after="100"/>
      </w:pPr>
      <w:r>
        <w:rPr>
          <w:rFonts w:ascii="Arial" w:cs="Arial" w:eastAsia="Arial" w:hAnsi="Arial"/>
          <w:sz w:val="22"/>
          <w:szCs w:val="22"/>
        </w:rPr>
        <w:t xml:space="preserve">14. Key Management and Hardware Identity</w:t>
      </w:r>
    </w:p>
    <w:p>
      <w:pPr>
        <w:spacing w:before="100" w:after="100"/>
      </w:pPr>
      <w:r>
        <w:rPr>
          <w:rFonts w:ascii="Arial" w:cs="Arial" w:eastAsia="Arial" w:hAnsi="Arial"/>
          <w:sz w:val="22"/>
          <w:szCs w:val="22"/>
        </w:rPr>
        <w:t xml:space="preserve">15. Deployment Model and Migration Strategy</w:t>
      </w:r>
    </w:p>
    <w:p>
      <w:pPr>
        <w:spacing w:before="100" w:after="100"/>
      </w:pPr>
      <w:r>
        <w:rPr>
          <w:rFonts w:ascii="Arial" w:cs="Arial" w:eastAsia="Arial" w:hAnsi="Arial"/>
          <w:sz w:val="22"/>
          <w:szCs w:val="22"/>
        </w:rPr>
        <w:t xml:space="preserve">16. Security Considerations</w:t>
      </w:r>
    </w:p>
    <w:p>
      <w:pPr>
        <w:spacing w:before="100" w:after="100"/>
      </w:pPr>
      <w:r>
        <w:rPr>
          <w:rFonts w:ascii="Arial" w:cs="Arial" w:eastAsia="Arial" w:hAnsi="Arial"/>
          <w:sz w:val="22"/>
          <w:szCs w:val="22"/>
        </w:rPr>
        <w:t xml:space="preserve">17. Privacy Considerations</w:t>
      </w:r>
    </w:p>
    <w:p>
      <w:pPr>
        <w:spacing w:before="100" w:after="100"/>
      </w:pPr>
      <w:r>
        <w:rPr>
          <w:rFonts w:ascii="Arial" w:cs="Arial" w:eastAsia="Arial" w:hAnsi="Arial"/>
          <w:sz w:val="22"/>
          <w:szCs w:val="22"/>
        </w:rPr>
        <w:t xml:space="preserve">18. Operational Tooling</w:t>
      </w:r>
    </w:p>
    <w:p>
      <w:pPr>
        <w:spacing w:before="100" w:after="100"/>
      </w:pPr>
      <w:r>
        <w:rPr>
          <w:rFonts w:ascii="Arial" w:cs="Arial" w:eastAsia="Arial" w:hAnsi="Arial"/>
          <w:sz w:val="22"/>
          <w:szCs w:val="22"/>
        </w:rPr>
        <w:t xml:space="preserve">19. Open Issues and Future Work</w:t>
      </w:r>
    </w:p>
    <w:p>
      <w:pPr>
        <w:spacing w:before="100" w:after="100"/>
      </w:pPr>
      <w:r>
        <w:rPr>
          <w:rFonts w:ascii="Arial" w:cs="Arial" w:eastAsia="Arial" w:hAnsi="Arial"/>
          <w:sz w:val="22"/>
          <w:szCs w:val="22"/>
        </w:rPr>
        <w:t xml:space="preserve">20. References</w:t>
      </w:r>
    </w:p>
    <w:p>
      <w:r>
        <w:br w:type="page"/>
      </w:r>
    </w:p>
    <w:p>
      <w:pPr>
        <w:pStyle w:val="Heading1"/>
      </w:pPr>
      <w:r>
        <w:rPr>
          <w:rFonts w:ascii="Arial" w:cs="Arial" w:eastAsia="Arial" w:hAnsi="Arial"/>
          <w:b/>
          <w:bCs/>
          <w:sz w:val="32"/>
          <w:szCs w:val="32"/>
        </w:rPr>
        <w:t xml:space="preserve">1.  Introduction and Motivation</w:t>
      </w:r>
    </w:p>
    <w:p>
      <w:pPr>
        <w:spacing w:before="100" w:after="100"/>
      </w:pPr>
      <w:r>
        <w:rPr>
          <w:rFonts w:ascii="Arial" w:cs="Arial" w:eastAsia="Arial" w:hAnsi="Arial"/>
          <w:sz w:val="22"/>
          <w:szCs w:val="22"/>
        </w:rPr>
        <w:t xml:space="preserve">The Internet's current network layer (IPv4/IPv6) was designed with reachability as the primary objective. Security was not a first-class design principle. As a result, the global Internet suffers from persistent structural problems that cannot be fully resolved within the IPv4/IPv6 paradigm:</w:t>
      </w:r>
    </w:p>
    <w:p>
      <w:pPr>
        <w:spacing w:before="60" w:after="6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Any host can send packets to any reachable address, regardless of authorization.</w:t>
      </w:r>
    </w:p>
    <w:p>
      <w:pPr>
        <w:pStyle w:val="ListParagraph"/>
        <w:numPr>
          <w:ilvl w:val="0"/>
          <w:numId w:val="2"/>
        </w:numPr>
        <w:spacing w:before="60" w:after="60"/>
      </w:pPr>
      <w:r>
        <w:rPr>
          <w:rFonts w:ascii="Arial" w:cs="Arial" w:eastAsia="Arial" w:hAnsi="Arial"/>
          <w:b w:val="false"/>
          <w:bCs w:val="false"/>
          <w:sz w:val="22"/>
          <w:szCs w:val="22"/>
        </w:rPr>
        <w:t xml:space="preserve">Services are exposed by default; security is enforced reactively by firewalls and ACLs.</w:t>
      </w:r>
    </w:p>
    <w:p>
      <w:pPr>
        <w:pStyle w:val="ListParagraph"/>
        <w:numPr>
          <w:ilvl w:val="0"/>
          <w:numId w:val="2"/>
        </w:numPr>
        <w:spacing w:before="60" w:after="60"/>
      </w:pPr>
      <w:r>
        <w:rPr>
          <w:rFonts w:ascii="Arial" w:cs="Arial" w:eastAsia="Arial" w:hAnsi="Arial"/>
          <w:b w:val="false"/>
          <w:bCs w:val="false"/>
          <w:sz w:val="22"/>
          <w:szCs w:val="22"/>
        </w:rPr>
        <w:t xml:space="preserve">DDoS attacks exploit the fact that routers cannot distinguish authorized from unauthorized traffic.</w:t>
      </w:r>
    </w:p>
    <w:p>
      <w:pPr>
        <w:pStyle w:val="ListParagraph"/>
        <w:numPr>
          <w:ilvl w:val="0"/>
          <w:numId w:val="2"/>
        </w:numPr>
        <w:spacing w:before="60" w:after="60"/>
      </w:pPr>
      <w:r>
        <w:rPr>
          <w:rFonts w:ascii="Arial" w:cs="Arial" w:eastAsia="Arial" w:hAnsi="Arial"/>
          <w:b w:val="false"/>
          <w:bCs w:val="false"/>
          <w:sz w:val="22"/>
          <w:szCs w:val="22"/>
        </w:rPr>
        <w:t xml:space="preserve">BGP routing prioritizes policy over performance; path selection is opaque to endpoints.</w:t>
      </w:r>
    </w:p>
    <w:p>
      <w:pPr>
        <w:pStyle w:val="ListParagraph"/>
        <w:numPr>
          <w:ilvl w:val="0"/>
          <w:numId w:val="2"/>
        </w:numPr>
        <w:spacing w:before="60" w:after="60"/>
      </w:pPr>
      <w:r>
        <w:rPr>
          <w:rFonts w:ascii="Arial" w:cs="Arial" w:eastAsia="Arial" w:hAnsi="Arial"/>
          <w:b w:val="false"/>
          <w:bCs w:val="false"/>
          <w:sz w:val="22"/>
          <w:szCs w:val="22"/>
        </w:rPr>
        <w:t xml:space="preserve">Encryption and authentication are optional add-ons, not protocol requirements.</w:t>
      </w:r>
    </w:p>
    <w:p>
      <w:pPr>
        <w:pStyle w:val="ListParagraph"/>
        <w:numPr>
          <w:ilvl w:val="0"/>
          <w:numId w:val="2"/>
        </w:numPr>
        <w:spacing w:before="60" w:after="60"/>
      </w:pPr>
      <w:r>
        <w:rPr>
          <w:rFonts w:ascii="Arial" w:cs="Arial" w:eastAsia="Arial" w:hAnsi="Arial"/>
          <w:b w:val="false"/>
          <w:bCs w:val="false"/>
          <w:sz w:val="22"/>
          <w:szCs w:val="22"/>
        </w:rPr>
        <w:t xml:space="preserve">Identity is tied to IP addresses, which are location-based and easily spoofed.</w:t>
      </w:r>
    </w:p>
    <w:p>
      <w:pPr>
        <w:spacing w:before="60" w:after="60"/>
      </w:pPr>
      <w:r>
        <w:t xml:space="preserve"/>
      </w:r>
    </w:p>
    <w:p>
      <w:pPr>
        <w:spacing w:before="100" w:after="100"/>
      </w:pPr>
      <w:r>
        <w:rPr>
          <w:rFonts w:ascii="Arial" w:cs="Arial" w:eastAsia="Arial" w:hAnsi="Arial"/>
          <w:sz w:val="22"/>
          <w:szCs w:val="22"/>
        </w:rPr>
        <w:t xml:space="preserve">ZTLP proposes a different model. Rather than replacing IPv6, ZTLP defines a secure overlay that rides on existing Internet infrastructure and enforces a single rule before any network state is allocated:</w:t>
      </w:r>
    </w:p>
    <w:p>
      <w:pPr>
        <w:spacing w:before="60" w:after="60"/>
      </w:pPr>
      <w:r>
        <w:t xml:space="preserve"/>
      </w:r>
    </w:p>
    <w:p>
      <w:pPr>
        <w:spacing w:before="180" w:after="180"/>
        <w:jc w:val="center"/>
      </w:pPr>
      <w:r>
        <w:rPr>
          <w:rFonts w:ascii="Arial" w:cs="Arial" w:eastAsia="Arial" w:hAnsi="Arial"/>
          <w:b/>
          <w:bCs/>
          <w:i/>
          <w:iCs/>
          <w:color w:val="1F4E79"/>
          <w:sz w:val="24"/>
          <w:szCs w:val="24"/>
        </w:rPr>
        <w:t xml:space="preserve">"If you cannot prove who you are, you do not exist on this network."</w:t>
      </w:r>
    </w:p>
    <w:p>
      <w:pPr>
        <w:spacing w:before="60" w:after="60"/>
      </w:pPr>
      <w:r>
        <w:t xml:space="preserve"/>
      </w:r>
    </w:p>
    <w:p>
      <w:pPr>
        <w:spacing w:before="100" w:after="100"/>
      </w:pPr>
      <w:r>
        <w:rPr>
          <w:rFonts w:ascii="Arial" w:cs="Arial" w:eastAsia="Arial" w:hAnsi="Arial"/>
          <w:sz w:val="22"/>
          <w:szCs w:val="22"/>
        </w:rPr>
        <w:t xml:space="preserve">This produces a network layer where port scanning is useless, SYN floods allocate no state, spoofed packets are immediately discarded, and services have no externally visible attack surface unless explicitly permitted. DDoS mitigation becomes structural rather than reactive.</w:t>
      </w:r>
    </w:p>
    <w:p>
      <w:pPr>
        <w:spacing w:before="60" w:after="60"/>
      </w:pPr>
      <w:r>
        <w:t xml:space="preserve"/>
      </w:r>
    </w:p>
    <w:p>
      <w:pPr>
        <w:spacing w:before="100" w:after="100"/>
      </w:pPr>
      <w:r>
        <w:rPr>
          <w:rFonts w:ascii="Arial" w:cs="Arial" w:eastAsia="Arial" w:hAnsi="Arial"/>
          <w:sz w:val="22"/>
          <w:szCs w:val="22"/>
        </w:rPr>
        <w:t xml:space="preserve">ZTLP is not a replacement for the Internet. It is a protected lane on top of it.</w:t>
      </w:r>
    </w:p>
    <w:p>
      <w:r>
        <w:br w:type="page"/>
      </w:r>
    </w:p>
    <w:p>
      <w:pPr>
        <w:pStyle w:val="Heading1"/>
      </w:pPr>
      <w:r>
        <w:rPr>
          <w:rFonts w:ascii="Arial" w:cs="Arial" w:eastAsia="Arial" w:hAnsi="Arial"/>
          <w:b/>
          <w:bCs/>
          <w:sz w:val="32"/>
          <w:szCs w:val="32"/>
        </w:rPr>
        <w:t xml:space="preserve">2.  Terminology</w:t>
      </w:r>
    </w:p>
    <w:p>
      <w:pPr>
        <w:spacing w:before="100" w:after="100"/>
      </w:pPr>
      <w:r>
        <w:rPr>
          <w:rFonts w:ascii="Arial" w:cs="Arial" w:eastAsia="Arial" w:hAnsi="Arial"/>
          <w:sz w:val="22"/>
          <w:szCs w:val="22"/>
        </w:rPr>
        <w:t xml:space="preserve">The key words MUST, MUST NOT, REQUIRED, SHALL, SHALL NOT, SHOULD, SHOULD NOT, RECOMMENDED, MAY, and OPTIONAL in this document are to be interpreted as described in RFC 2119.</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ZTLP Node</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Any device running the ZTLP stack with a valid Node Identity.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128-bit identifier derived from the hash of the node's public key.</w:t>
            </w:r>
          </w:p>
        </w:tc>
      </w:tr>
      <w:tr>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Service ID</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 128-bit identifier for a named service, derived from hash(service-name + tenant).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ZTLP Relay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ZTLP Node that forwards traffic between other nodes across the public Internet.</w:t>
            </w:r>
          </w:p>
        </w:tc>
      </w:tr>
      <w:tr>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ZTLP Gateway</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 ZTLP Node that bridges between ZTLP and legacy IPv4/IPv6 networks.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ZTLP-NS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ZTLP Namespace — a distributed DNS-like trust namespace for identity and service discovery.</w:t>
            </w:r>
          </w:p>
        </w:tc>
      </w:tr>
      <w:tr>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Trust Anchor</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 hardcoded public key embedded in ZTLP implementations that bootstraps initial trust.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established, mutually authenticated, encrypted ZTLP communication channel.</w:t>
            </w:r>
          </w:p>
        </w:tc>
      </w:tr>
      <w:tr>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HeaderAuthTag</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 128-bit authentication tag over the ZTLP header allowing fast pre-decryption packet rejection.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Identity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private key bound to a physical hardware token (e.g., YubiKey, TPM, Secure Enclave).</w:t>
            </w:r>
          </w:p>
        </w:tc>
      </w:tr>
      <w:tr>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Policy Tag</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 32-bit compact field encoding tenant, role, or zone for fast edge policy decisions.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CryptoSuite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16-bit identifier specifying the AEAD, hash, and handshake algorithms in use.</w:t>
            </w:r>
          </w:p>
        </w:tc>
      </w:tr>
    </w:tbl>
    <w:p>
      <w:r>
        <w:br w:type="page"/>
      </w:r>
    </w:p>
    <w:p>
      <w:pPr>
        <w:pStyle w:val="Heading1"/>
      </w:pPr>
      <w:r>
        <w:rPr>
          <w:rFonts w:ascii="Arial" w:cs="Arial" w:eastAsia="Arial" w:hAnsi="Arial"/>
          <w:b/>
          <w:bCs/>
          <w:sz w:val="32"/>
          <w:szCs w:val="32"/>
        </w:rPr>
        <w:t xml:space="preserve">3.  Goals and Non-Goals</w:t>
      </w:r>
    </w:p>
    <w:p>
      <w:pPr>
        <w:pStyle w:val="Heading2"/>
      </w:pPr>
      <w:r>
        <w:rPr>
          <w:rFonts w:ascii="Arial" w:cs="Arial" w:eastAsia="Arial" w:hAnsi="Arial"/>
          <w:b/>
          <w:bCs/>
          <w:sz w:val="28"/>
          <w:szCs w:val="28"/>
        </w:rPr>
        <w:t xml:space="preserve">3.1  Goals</w:t>
      </w:r>
    </w:p>
    <w:p>
      <w:pPr>
        <w:pStyle w:val="ListParagraph"/>
        <w:numPr>
          <w:ilvl w:val="0"/>
          <w:numId w:val="2"/>
        </w:numPr>
        <w:spacing w:before="60" w:after="60"/>
      </w:pPr>
      <w:r>
        <w:rPr>
          <w:rFonts w:ascii="Arial" w:cs="Arial" w:eastAsia="Arial" w:hAnsi="Arial"/>
          <w:b w:val="false"/>
          <w:bCs w:val="false"/>
          <w:sz w:val="22"/>
          <w:szCs w:val="22"/>
        </w:rPr>
        <w:t xml:space="preserve">Enforce cryptographic authentication before allocating any network state.</w:t>
      </w:r>
    </w:p>
    <w:p>
      <w:pPr>
        <w:pStyle w:val="ListParagraph"/>
        <w:numPr>
          <w:ilvl w:val="0"/>
          <w:numId w:val="2"/>
        </w:numPr>
        <w:spacing w:before="60" w:after="60"/>
      </w:pPr>
      <w:r>
        <w:rPr>
          <w:rFonts w:ascii="Arial" w:cs="Arial" w:eastAsia="Arial" w:hAnsi="Arial"/>
          <w:b w:val="false"/>
          <w:bCs w:val="false"/>
          <w:sz w:val="22"/>
          <w:szCs w:val="22"/>
        </w:rPr>
        <w:t xml:space="preserve">Eliminate the concept of 'open ports' — services are invisible without authorization.</w:t>
      </w:r>
    </w:p>
    <w:p>
      <w:pPr>
        <w:pStyle w:val="ListParagraph"/>
        <w:numPr>
          <w:ilvl w:val="0"/>
          <w:numId w:val="2"/>
        </w:numPr>
        <w:spacing w:before="60" w:after="60"/>
      </w:pPr>
      <w:r>
        <w:rPr>
          <w:rFonts w:ascii="Arial" w:cs="Arial" w:eastAsia="Arial" w:hAnsi="Arial"/>
          <w:b w:val="false"/>
          <w:bCs w:val="false"/>
          <w:sz w:val="22"/>
          <w:szCs w:val="22"/>
        </w:rPr>
        <w:t xml:space="preserve">Support hardware-backed identity (YubiKey, TPM, Secure Enclave) as a first-class primitive.</w:t>
      </w:r>
    </w:p>
    <w:p>
      <w:pPr>
        <w:pStyle w:val="ListParagraph"/>
        <w:numPr>
          <w:ilvl w:val="0"/>
          <w:numId w:val="2"/>
        </w:numPr>
        <w:spacing w:before="60" w:after="60"/>
      </w:pPr>
      <w:r>
        <w:rPr>
          <w:rFonts w:ascii="Arial" w:cs="Arial" w:eastAsia="Arial" w:hAnsi="Arial"/>
          <w:b w:val="false"/>
          <w:bCs w:val="false"/>
          <w:sz w:val="22"/>
          <w:szCs w:val="22"/>
        </w:rPr>
        <w:t xml:space="preserve">Provide performance-aware, multipath relay routing across the public Internet.</w:t>
      </w:r>
    </w:p>
    <w:p>
      <w:pPr>
        <w:pStyle w:val="ListParagraph"/>
        <w:numPr>
          <w:ilvl w:val="0"/>
          <w:numId w:val="2"/>
        </w:numPr>
        <w:spacing w:before="60" w:after="60"/>
      </w:pPr>
      <w:r>
        <w:rPr>
          <w:rFonts w:ascii="Arial" w:cs="Arial" w:eastAsia="Arial" w:hAnsi="Arial"/>
          <w:b w:val="false"/>
          <w:bCs w:val="false"/>
          <w:sz w:val="22"/>
          <w:szCs w:val="22"/>
        </w:rPr>
        <w:t xml:space="preserve">Deploy incrementally over existing IPv4/IPv6 infrastructure without router changes.</w:t>
      </w:r>
    </w:p>
    <w:p>
      <w:pPr>
        <w:pStyle w:val="ListParagraph"/>
        <w:numPr>
          <w:ilvl w:val="0"/>
          <w:numId w:val="2"/>
        </w:numPr>
        <w:spacing w:before="60" w:after="60"/>
      </w:pPr>
      <w:r>
        <w:rPr>
          <w:rFonts w:ascii="Arial" w:cs="Arial" w:eastAsia="Arial" w:hAnsi="Arial"/>
          <w:b w:val="false"/>
          <w:bCs w:val="false"/>
          <w:sz w:val="22"/>
          <w:szCs w:val="22"/>
        </w:rPr>
        <w:t xml:space="preserve">Define a distributed, DNS-like trust namespace (ZTLP-NS) for identity and service discovery.</w:t>
      </w:r>
    </w:p>
    <w:p>
      <w:pPr>
        <w:pStyle w:val="ListParagraph"/>
        <w:numPr>
          <w:ilvl w:val="0"/>
          <w:numId w:val="2"/>
        </w:numPr>
        <w:spacing w:before="60" w:after="60"/>
      </w:pPr>
      <w:r>
        <w:rPr>
          <w:rFonts w:ascii="Arial" w:cs="Arial" w:eastAsia="Arial" w:hAnsi="Arial"/>
          <w:b w:val="false"/>
          <w:bCs w:val="false"/>
          <w:sz w:val="22"/>
          <w:szCs w:val="22"/>
        </w:rPr>
        <w:t xml:space="preserve">Support gradual migration from legacy networks (Phase 1 through Phase 4 model).</w:t>
      </w:r>
    </w:p>
    <w:p>
      <w:pPr>
        <w:pStyle w:val="ListParagraph"/>
        <w:numPr>
          <w:ilvl w:val="0"/>
          <w:numId w:val="2"/>
        </w:numPr>
        <w:spacing w:before="60" w:after="60"/>
      </w:pPr>
      <w:r>
        <w:rPr>
          <w:rFonts w:ascii="Arial" w:cs="Arial" w:eastAsia="Arial" w:hAnsi="Arial"/>
          <w:b w:val="false"/>
          <w:bCs w:val="false"/>
          <w:sz w:val="22"/>
          <w:szCs w:val="22"/>
        </w:rPr>
        <w:t xml:space="preserve">Provide structural DDoS resistance through cryptographic air-gapping of the packet surface.</w:t>
      </w:r>
    </w:p>
    <w:p>
      <w:pPr>
        <w:spacing w:before="60" w:after="60"/>
      </w:pPr>
      <w:r>
        <w:t xml:space="preserve"/>
      </w:r>
    </w:p>
    <w:p>
      <w:pPr>
        <w:pStyle w:val="Heading2"/>
      </w:pPr>
      <w:r>
        <w:rPr>
          <w:rFonts w:ascii="Arial" w:cs="Arial" w:eastAsia="Arial" w:hAnsi="Arial"/>
          <w:b/>
          <w:bCs/>
          <w:sz w:val="28"/>
          <w:szCs w:val="28"/>
        </w:rPr>
        <w:t xml:space="preserve">3.2  Non-Goals</w:t>
      </w:r>
    </w:p>
    <w:p>
      <w:pPr>
        <w:pStyle w:val="ListParagraph"/>
        <w:numPr>
          <w:ilvl w:val="0"/>
          <w:numId w:val="2"/>
        </w:numPr>
        <w:spacing w:before="60" w:after="60"/>
      </w:pPr>
      <w:r>
        <w:rPr>
          <w:rFonts w:ascii="Arial" w:cs="Arial" w:eastAsia="Arial" w:hAnsi="Arial"/>
          <w:b w:val="false"/>
          <w:bCs w:val="false"/>
          <w:sz w:val="22"/>
          <w:szCs w:val="22"/>
        </w:rPr>
        <w:t xml:space="preserve">ZTLP does not propose a new IP version number or changes to IPv4/IPv6 headers.</w:t>
      </w:r>
    </w:p>
    <w:p>
      <w:pPr>
        <w:pStyle w:val="ListParagraph"/>
        <w:numPr>
          <w:ilvl w:val="0"/>
          <w:numId w:val="2"/>
        </w:numPr>
        <w:spacing w:before="60" w:after="60"/>
      </w:pPr>
      <w:r>
        <w:rPr>
          <w:rFonts w:ascii="Arial" w:cs="Arial" w:eastAsia="Arial" w:hAnsi="Arial"/>
          <w:b w:val="false"/>
          <w:bCs w:val="false"/>
          <w:sz w:val="22"/>
          <w:szCs w:val="22"/>
        </w:rPr>
        <w:t xml:space="preserve">ZTLP does not require Internet routers or BGP to be modified.</w:t>
      </w:r>
    </w:p>
    <w:p>
      <w:pPr>
        <w:pStyle w:val="ListParagraph"/>
        <w:numPr>
          <w:ilvl w:val="0"/>
          <w:numId w:val="2"/>
        </w:numPr>
        <w:spacing w:before="60" w:after="60"/>
      </w:pPr>
      <w:r>
        <w:rPr>
          <w:rFonts w:ascii="Arial" w:cs="Arial" w:eastAsia="Arial" w:hAnsi="Arial"/>
          <w:b w:val="false"/>
          <w:bCs w:val="false"/>
          <w:sz w:val="22"/>
          <w:szCs w:val="22"/>
        </w:rPr>
        <w:t xml:space="preserve">ZTLP does not guarantee reserved bandwidth across the public Internet backbone.</w:t>
      </w:r>
    </w:p>
    <w:p>
      <w:pPr>
        <w:pStyle w:val="ListParagraph"/>
        <w:numPr>
          <w:ilvl w:val="0"/>
          <w:numId w:val="2"/>
        </w:numPr>
        <w:spacing w:before="60" w:after="60"/>
      </w:pPr>
      <w:r>
        <w:rPr>
          <w:rFonts w:ascii="Arial" w:cs="Arial" w:eastAsia="Arial" w:hAnsi="Arial"/>
          <w:b w:val="false"/>
          <w:bCs w:val="false"/>
          <w:sz w:val="22"/>
          <w:szCs w:val="22"/>
        </w:rPr>
        <w:t xml:space="preserve">ZTLP is not a VPN product, though it shares architectural concepts with secure overlays.</w:t>
      </w:r>
    </w:p>
    <w:p>
      <w:pPr>
        <w:pStyle w:val="ListParagraph"/>
        <w:numPr>
          <w:ilvl w:val="0"/>
          <w:numId w:val="2"/>
        </w:numPr>
        <w:spacing w:before="60" w:after="60"/>
      </w:pPr>
      <w:r>
        <w:rPr>
          <w:rFonts w:ascii="Arial" w:cs="Arial" w:eastAsia="Arial" w:hAnsi="Arial"/>
          <w:b w:val="false"/>
          <w:bCs w:val="false"/>
          <w:sz w:val="22"/>
          <w:szCs w:val="22"/>
        </w:rPr>
        <w:t xml:space="preserve">ZTLP does not provide anonymity — identity is a core requirement of the protocol.</w:t>
      </w:r>
    </w:p>
    <w:p>
      <w:r>
        <w:br w:type="page"/>
      </w:r>
    </w:p>
    <w:p>
      <w:pPr>
        <w:pStyle w:val="Heading1"/>
      </w:pPr>
      <w:r>
        <w:rPr>
          <w:rFonts w:ascii="Arial" w:cs="Arial" w:eastAsia="Arial" w:hAnsi="Arial"/>
          <w:b/>
          <w:bCs/>
          <w:sz w:val="32"/>
          <w:szCs w:val="32"/>
        </w:rPr>
        <w:t xml:space="preserve">4.  Threat Model</w:t>
      </w:r>
    </w:p>
    <w:p>
      <w:pPr>
        <w:spacing w:before="100" w:after="100"/>
      </w:pPr>
      <w:r>
        <w:rPr>
          <w:rFonts w:ascii="Arial" w:cs="Arial" w:eastAsia="Arial" w:hAnsi="Arial"/>
          <w:sz w:val="22"/>
          <w:szCs w:val="22"/>
        </w:rPr>
        <w:t xml:space="preserve">ZTLP is designed to mitigate the following classes of threat: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ZTLP Mitigation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Volumetric DDoS</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Flood of packets to exhaust CPU, memory, or bandwidth.</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HeaderAuthTag validation rejects unauthenticated packets in microseconds; no state allocated.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Packet Spoofing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Attacker forges source address.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packet carries a HeaderAuthTag tied to session keys; forgeries fail immediately.</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Port Scanning</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Attacker enumerates open services.</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 services are visible; ZTLP nodes do not respond to unauthenticated probes.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Replay Attacks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Attacker replays captured valid packets.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PacketSeq (64-bit) and Timestamp fields enforce anti-replay windows.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Route Hijacking</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BGP prefix hijack redirects traffic.</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ZTLP traffic is encrypted and authenticated end-to-end; hijacked routes carry opaque ciphertext.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Man-in-the-Middle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Attacker intercepts and modifies traffic.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Mutual authentication during handshake; session keys are ephemeral and hardware-bound.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Credential Theft</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Private key or certificate stolen.</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Hardware-bound keys (YubiKey/TPM) cannot be extracted; short-lived session tokens limit exposure.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Lateral Movement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Compromised node attacks others internally.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service requires separate policy authorization; Node ID alone does not grant access.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Identity Cloning</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VM clone or config copy impersonates a node.</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Hardware-bound keys mean a cloned config without the physical hardware token cannot authenticate.</w:t>
            </w:r>
          </w:p>
        </w:tc>
      </w:tr>
    </w:tbl>
    <w:p>
      <w:pPr>
        <w:spacing w:before="60" w:after="60"/>
      </w:pPr>
      <w:r>
        <w:t xml:space="preserve"/>
      </w:r>
    </w:p>
    <w:p>
      <w:pPr>
        <w:spacing w:before="100" w:after="100"/>
      </w:pPr>
      <w:r>
        <w:rPr>
          <w:rFonts w:ascii="Arial" w:cs="Arial" w:eastAsia="Arial" w:hAnsi="Arial"/>
          <w:sz w:val="22"/>
          <w:szCs w:val="22"/>
        </w:rPr>
        <w:t xml:space="preserve">ZTLP does NOT protect against:</w:t>
      </w:r>
    </w:p>
    <w:p>
      <w:pPr>
        <w:pStyle w:val="ListParagraph"/>
        <w:numPr>
          <w:ilvl w:val="0"/>
          <w:numId w:val="2"/>
        </w:numPr>
        <w:spacing w:before="60" w:after="60"/>
      </w:pPr>
      <w:r>
        <w:rPr>
          <w:rFonts w:ascii="Arial" w:cs="Arial" w:eastAsia="Arial" w:hAnsi="Arial"/>
          <w:b w:val="false"/>
          <w:bCs w:val="false"/>
          <w:sz w:val="22"/>
          <w:szCs w:val="22"/>
        </w:rPr>
        <w:t xml:space="preserve">Bandwidth saturation at the physical link layer before packets reach ZTLP edges.</w:t>
      </w:r>
    </w:p>
    <w:p>
      <w:pPr>
        <w:pStyle w:val="ListParagraph"/>
        <w:numPr>
          <w:ilvl w:val="0"/>
          <w:numId w:val="2"/>
        </w:numPr>
        <w:spacing w:before="60" w:after="60"/>
      </w:pPr>
      <w:r>
        <w:rPr>
          <w:rFonts w:ascii="Arial" w:cs="Arial" w:eastAsia="Arial" w:hAnsi="Arial"/>
          <w:b w:val="false"/>
          <w:bCs w:val="false"/>
          <w:sz w:val="22"/>
          <w:szCs w:val="22"/>
        </w:rPr>
        <w:t xml:space="preserve">Compromise of the hardware identity device itself.</w:t>
      </w:r>
    </w:p>
    <w:p>
      <w:pPr>
        <w:pStyle w:val="ListParagraph"/>
        <w:numPr>
          <w:ilvl w:val="0"/>
          <w:numId w:val="2"/>
        </w:numPr>
        <w:spacing w:before="60" w:after="60"/>
      </w:pPr>
      <w:r>
        <w:rPr>
          <w:rFonts w:ascii="Arial" w:cs="Arial" w:eastAsia="Arial" w:hAnsi="Arial"/>
          <w:b w:val="false"/>
          <w:bCs w:val="false"/>
          <w:sz w:val="22"/>
          <w:szCs w:val="22"/>
        </w:rPr>
        <w:t xml:space="preserve">Application-layer attacks from legitimately authenticated nodes.</w:t>
      </w:r>
    </w:p>
    <w:p>
      <w:r>
        <w:br w:type="page"/>
      </w:r>
    </w:p>
    <w:p>
      <w:pPr>
        <w:pStyle w:val="Heading1"/>
      </w:pPr>
      <w:r>
        <w:rPr>
          <w:rFonts w:ascii="Arial" w:cs="Arial" w:eastAsia="Arial" w:hAnsi="Arial"/>
          <w:b/>
          <w:bCs/>
          <w:sz w:val="32"/>
          <w:szCs w:val="32"/>
        </w:rPr>
        <w:t xml:space="preserve">5.  Protocol Overview</w:t>
      </w:r>
    </w:p>
    <w:p>
      <w:pPr>
        <w:spacing w:before="100" w:after="100"/>
      </w:pPr>
      <w:r>
        <w:rPr>
          <w:rFonts w:ascii="Arial" w:cs="Arial" w:eastAsia="Arial" w:hAnsi="Arial"/>
          <w:sz w:val="22"/>
          <w:szCs w:val="22"/>
        </w:rPr>
        <w:t xml:space="preserve">ZTLP operates as a secure overlay. The public Internet (IPv4/IPv6) acts as a dumb transport substrate. ZTLP does not require routers or ISPs to understand the protocol.</w:t>
      </w:r>
    </w:p>
    <w:p>
      <w:pPr>
        <w:spacing w:before="60" w:after="60"/>
      </w:pPr>
      <w:r>
        <w:t xml:space="preserve"/>
      </w:r>
    </w:p>
    <w:p>
      <w:pPr>
        <w:spacing w:before="100" w:after="100"/>
      </w:pPr>
      <w:r>
        <w:rPr>
          <w:rFonts w:ascii="Arial" w:cs="Arial" w:eastAsia="Arial" w:hAnsi="Arial"/>
          <w:sz w:val="22"/>
          <w:szCs w:val="22"/>
        </w:rPr>
        <w:t xml:space="preserve">A ZTLP packet is an encrypted, authenticated payload carried inside a standard UDP or QUIC datagram. To the public Internet, ZTLP traffic appears as ordinary encrypted UDP — indistinguishable from QUIC, DNS-over-QUIC, or other encrypted UDP traffic.</w:t>
      </w:r>
    </w:p>
    <w:p>
      <w:pPr>
        <w:spacing w:before="60" w:after="60"/>
      </w:pPr>
      <w:r>
        <w:t xml:space="preserve"/>
      </w:r>
    </w:p>
    <w:p>
      <w:pPr>
        <w:pStyle w:val="Heading2"/>
      </w:pPr>
      <w:r>
        <w:rPr>
          <w:rFonts w:ascii="Arial" w:cs="Arial" w:eastAsia="Arial" w:hAnsi="Arial"/>
          <w:b/>
          <w:bCs/>
          <w:sz w:val="28"/>
          <w:szCs w:val="28"/>
        </w:rPr>
        <w:t xml:space="preserve">5.1  Layering</w:t>
      </w:r>
    </w:p>
    <w:p>
      <w:pPr>
        <w:spacing w:before="60" w:after="60"/>
        <w:ind w:left="720"/>
      </w:pPr>
      <w:r>
        <w:rPr>
          <w:rFonts w:ascii="Courier New" w:cs="Courier New" w:eastAsia="Courier New" w:hAnsi="Courier New"/>
          <w:color w:val="1F497D"/>
          <w:sz w:val="20"/>
          <w:szCs w:val="20"/>
        </w:rPr>
        <w:t xml:space="preserve">[ Physical / Ethernet ]</w:t>
      </w:r>
    </w:p>
    <w:p>
      <w:pPr>
        <w:spacing w:before="60" w:after="60"/>
        <w:ind w:left="720"/>
      </w:pPr>
      <w:r>
        <w:rPr>
          <w:rFonts w:ascii="Courier New" w:cs="Courier New" w:eastAsia="Courier New" w:hAnsi="Courier New"/>
          <w:color w:val="1F497D"/>
          <w:sz w:val="20"/>
          <w:szCs w:val="20"/>
        </w:rPr>
        <w:t xml:space="preserve">[ IPv4 or IPv6 ]           ← public Internet routing</w:t>
      </w:r>
    </w:p>
    <w:p>
      <w:pPr>
        <w:spacing w:before="60" w:after="60"/>
        <w:ind w:left="720"/>
      </w:pPr>
      <w:r>
        <w:rPr>
          <w:rFonts w:ascii="Courier New" w:cs="Courier New" w:eastAsia="Courier New" w:hAnsi="Courier New"/>
          <w:color w:val="1F497D"/>
          <w:sz w:val="20"/>
          <w:szCs w:val="20"/>
        </w:rPr>
        <w:t xml:space="preserve">[ UDP or QUIC ]            ← transport substrate</w:t>
      </w:r>
    </w:p>
    <w:p>
      <w:pPr>
        <w:spacing w:before="60" w:after="60"/>
        <w:ind w:left="720"/>
      </w:pPr>
      <w:r>
        <w:rPr>
          <w:rFonts w:ascii="Courier New" w:cs="Courier New" w:eastAsia="Courier New" w:hAnsi="Courier New"/>
          <w:color w:val="1F497D"/>
          <w:sz w:val="20"/>
          <w:szCs w:val="20"/>
        </w:rPr>
        <w:t xml:space="preserve">[ ZTLP Header ]            ← identity, auth, routing</w:t>
      </w:r>
    </w:p>
    <w:p>
      <w:pPr>
        <w:spacing w:before="60" w:after="60"/>
        <w:ind w:left="720"/>
      </w:pPr>
      <w:r>
        <w:rPr>
          <w:rFonts w:ascii="Courier New" w:cs="Courier New" w:eastAsia="Courier New" w:hAnsi="Courier New"/>
          <w:color w:val="1F497D"/>
          <w:sz w:val="20"/>
          <w:szCs w:val="20"/>
        </w:rPr>
        <w:t xml:space="preserve">[ Encrypted Payload ]      ← application data</w:t>
      </w:r>
    </w:p>
    <w:p>
      <w:pPr>
        <w:spacing w:before="60" w:after="60"/>
      </w:pPr>
      <w:r>
        <w:t xml:space="preserve"/>
      </w:r>
    </w:p>
    <w:p>
      <w:pPr>
        <w:pStyle w:val="Heading2"/>
      </w:pPr>
      <w:r>
        <w:rPr>
          <w:rFonts w:ascii="Arial" w:cs="Arial" w:eastAsia="Arial" w:hAnsi="Arial"/>
          <w:b/>
          <w:bCs/>
          <w:sz w:val="28"/>
          <w:szCs w:val="28"/>
        </w:rPr>
        <w:t xml:space="preserve">5.2  Connection Model</w:t>
      </w:r>
    </w:p>
    <w:p>
      <w:pPr>
        <w:spacing w:before="100" w:after="100"/>
      </w:pPr>
      <w:r>
        <w:rPr>
          <w:rFonts w:ascii="Arial" w:cs="Arial" w:eastAsia="Arial" w:hAnsi="Arial"/>
          <w:sz w:val="22"/>
          <w:szCs w:val="22"/>
        </w:rPr>
        <w:t xml:space="preserve">ZTLP uses a connection-oriented model with explicit session establishment. The phases are:</w:t>
      </w:r>
    </w:p>
    <w:p>
      <w:pPr>
        <w:spacing w:before="60" w:after="60"/>
      </w:pPr>
      <w:r>
        <w:t xml:space="preserve"/>
      </w:r>
    </w:p>
    <w:p>
      <w:pPr>
        <w:pStyle w:val="ListParagraph"/>
        <w:numPr>
          <w:ilvl w:val="0"/>
          <w:numId w:val="3"/>
        </w:numPr>
        <w:spacing w:before="60" w:after="60"/>
      </w:pPr>
      <w:r>
        <w:rPr>
          <w:rFonts w:ascii="Arial" w:cs="Arial" w:eastAsia="Arial" w:hAnsi="Arial"/>
          <w:sz w:val="22"/>
          <w:szCs w:val="22"/>
        </w:rPr>
        <w:t xml:space="preserve">Node discovers relay via bootstrap procedure (Section 9).</w:t>
      </w:r>
    </w:p>
    <w:p>
      <w:pPr>
        <w:pStyle w:val="ListParagraph"/>
        <w:numPr>
          <w:ilvl w:val="0"/>
          <w:numId w:val="3"/>
        </w:numPr>
        <w:spacing w:before="60" w:after="60"/>
      </w:pPr>
      <w:r>
        <w:rPr>
          <w:rFonts w:ascii="Arial" w:cs="Arial" w:eastAsia="Arial" w:hAnsi="Arial"/>
          <w:sz w:val="22"/>
          <w:szCs w:val="22"/>
        </w:rPr>
        <w:t xml:space="preserve">Node performs HELLO handshake with relay or peer (Section 10).</w:t>
      </w:r>
    </w:p>
    <w:p>
      <w:pPr>
        <w:pStyle w:val="ListParagraph"/>
        <w:numPr>
          <w:ilvl w:val="0"/>
          <w:numId w:val="3"/>
        </w:numPr>
        <w:spacing w:before="60" w:after="60"/>
      </w:pPr>
      <w:r>
        <w:rPr>
          <w:rFonts w:ascii="Arial" w:cs="Arial" w:eastAsia="Arial" w:hAnsi="Arial"/>
          <w:sz w:val="22"/>
          <w:szCs w:val="22"/>
        </w:rPr>
        <w:t xml:space="preserve">Mutual identity verification and policy check.</w:t>
      </w:r>
    </w:p>
    <w:p>
      <w:pPr>
        <w:pStyle w:val="ListParagraph"/>
        <w:numPr>
          <w:ilvl w:val="0"/>
          <w:numId w:val="3"/>
        </w:numPr>
        <w:spacing w:before="60" w:after="60"/>
      </w:pPr>
      <w:r>
        <w:rPr>
          <w:rFonts w:ascii="Arial" w:cs="Arial" w:eastAsia="Arial" w:hAnsi="Arial"/>
          <w:sz w:val="22"/>
          <w:szCs w:val="22"/>
        </w:rPr>
        <w:t xml:space="preserve">Session keys derived; short-lived session established.</w:t>
      </w:r>
    </w:p>
    <w:p>
      <w:pPr>
        <w:pStyle w:val="ListParagraph"/>
        <w:numPr>
          <w:ilvl w:val="0"/>
          <w:numId w:val="3"/>
        </w:numPr>
        <w:spacing w:before="60" w:after="60"/>
      </w:pPr>
      <w:r>
        <w:rPr>
          <w:rFonts w:ascii="Arial" w:cs="Arial" w:eastAsia="Arial" w:hAnsi="Arial"/>
          <w:sz w:val="22"/>
          <w:szCs w:val="22"/>
        </w:rPr>
        <w:t xml:space="preserve">Data packets flow; keys rotate automatically per session policy.</w:t>
      </w:r>
    </w:p>
    <w:p>
      <w:pPr>
        <w:pStyle w:val="ListParagraph"/>
        <w:numPr>
          <w:ilvl w:val="0"/>
          <w:numId w:val="3"/>
        </w:numPr>
        <w:spacing w:before="60" w:after="60"/>
      </w:pPr>
      <w:r>
        <w:rPr>
          <w:rFonts w:ascii="Arial" w:cs="Arial" w:eastAsia="Arial" w:hAnsi="Arial"/>
          <w:sz w:val="22"/>
          <w:szCs w:val="22"/>
        </w:rPr>
        <w:t xml:space="preserve">Session closes via explicit CLOSE message or timeout.</w:t>
      </w:r>
    </w:p>
    <w:p>
      <w:pPr>
        <w:spacing w:before="60" w:after="60"/>
      </w:pPr>
      <w:r>
        <w:t xml:space="preserve"/>
      </w:r>
    </w:p>
    <w:p>
      <w:pPr>
        <w:pStyle w:val="Heading2"/>
      </w:pPr>
      <w:r>
        <w:rPr>
          <w:rFonts w:ascii="Arial" w:cs="Arial" w:eastAsia="Arial" w:hAnsi="Arial"/>
          <w:b/>
          <w:bCs/>
          <w:sz w:val="28"/>
          <w:szCs w:val="28"/>
        </w:rPr>
        <w:t xml:space="preserve">5.3  Identity vs. Location</w:t>
      </w:r>
    </w:p>
    <w:p>
      <w:pPr>
        <w:spacing w:before="100" w:after="100"/>
      </w:pPr>
      <w:r>
        <w:rPr>
          <w:rFonts w:ascii="Arial" w:cs="Arial" w:eastAsia="Arial" w:hAnsi="Arial"/>
          <w:sz w:val="22"/>
          <w:szCs w:val="22"/>
        </w:rPr>
        <w:t xml:space="preserve">In IPv4/IPv6, an address is a location. In ZTLP, identity is primary. A Node ID is a hash of the node's public key — it is the same regardless of what IPv6 address the node currently uses. This enables seamless mobility, multihoming, and relay-based routing without breaking sessions.</w:t>
      </w:r>
    </w:p>
    <w:p>
      <w:r>
        <w:br w:type="page"/>
      </w:r>
    </w:p>
    <w:p>
      <w:pPr>
        <w:pStyle w:val="Heading1"/>
      </w:pPr>
      <w:r>
        <w:rPr>
          <w:rFonts w:ascii="Arial" w:cs="Arial" w:eastAsia="Arial" w:hAnsi="Arial"/>
          <w:b/>
          <w:bCs/>
          <w:sz w:val="32"/>
          <w:szCs w:val="32"/>
        </w:rPr>
        <w:t xml:space="preserve">6.  ZTLP Addressing — Node Identity</w:t>
      </w:r>
    </w:p>
    <w:p>
      <w:pPr>
        <w:pStyle w:val="Heading2"/>
      </w:pPr>
      <w:r>
        <w:rPr>
          <w:rFonts w:ascii="Arial" w:cs="Arial" w:eastAsia="Arial" w:hAnsi="Arial"/>
          <w:b/>
          <w:bCs/>
          <w:sz w:val="28"/>
          <w:szCs w:val="28"/>
        </w:rPr>
        <w:t xml:space="preserve">6.1  Node ID</w:t>
      </w:r>
    </w:p>
    <w:p>
      <w:pPr>
        <w:spacing w:before="100" w:after="100"/>
      </w:pPr>
      <w:r>
        <w:rPr>
          <w:rFonts w:ascii="Arial" w:cs="Arial" w:eastAsia="Arial" w:hAnsi="Arial"/>
          <w:sz w:val="22"/>
          <w:szCs w:val="22"/>
        </w:rPr>
        <w:t xml:space="preserve">A ZTLP Node ID is a 128-bit value derived as:</w:t>
      </w:r>
    </w:p>
    <w:p>
      <w:pPr>
        <w:spacing w:before="60" w:after="60"/>
      </w:pPr>
      <w:r>
        <w:t xml:space="preserve"/>
      </w:r>
    </w:p>
    <w:p>
      <w:pPr>
        <w:spacing w:before="60" w:after="60"/>
        <w:ind w:left="720"/>
      </w:pPr>
      <w:r>
        <w:rPr>
          <w:rFonts w:ascii="Courier New" w:cs="Courier New" w:eastAsia="Courier New" w:hAnsi="Courier New"/>
          <w:color w:val="1F497D"/>
          <w:sz w:val="20"/>
          <w:szCs w:val="20"/>
        </w:rPr>
        <w:t xml:space="preserve">NodeID = TRUNCATE_128(SHA3-256(public_key))</w:t>
      </w:r>
    </w:p>
    <w:p>
      <w:pPr>
        <w:spacing w:before="60" w:after="60"/>
      </w:pPr>
      <w:r>
        <w:t xml:space="preserve"/>
      </w:r>
    </w:p>
    <w:p>
      <w:pPr>
        <w:spacing w:before="100" w:after="100"/>
      </w:pPr>
      <w:r>
        <w:rPr>
          <w:rFonts w:ascii="Arial" w:cs="Arial" w:eastAsia="Arial" w:hAnsi="Arial"/>
          <w:sz w:val="22"/>
          <w:szCs w:val="22"/>
        </w:rPr>
        <w:t xml:space="preserve">Node IDs are self-certifying: any party that knows a public key can independently compute and verify the associated Node ID. Node IDs are NOT routable addresses. They are identity handles used for authentication and policy decisions.</w:t>
      </w:r>
    </w:p>
    <w:p>
      <w:pPr>
        <w:spacing w:before="60" w:after="60"/>
      </w:pPr>
      <w:r>
        <w:t xml:space="preserve"/>
      </w:r>
    </w:p>
    <w:p>
      <w:pPr>
        <w:pStyle w:val="Heading2"/>
      </w:pPr>
      <w:r>
        <w:rPr>
          <w:rFonts w:ascii="Arial" w:cs="Arial" w:eastAsia="Arial" w:hAnsi="Arial"/>
          <w:b/>
          <w:bCs/>
          <w:sz w:val="28"/>
          <w:szCs w:val="28"/>
        </w:rPr>
        <w:t xml:space="preserve">6.2  Service ID</w:t>
      </w:r>
    </w:p>
    <w:p>
      <w:pPr>
        <w:spacing w:before="100" w:after="100"/>
      </w:pPr>
      <w:r>
        <w:rPr>
          <w:rFonts w:ascii="Arial" w:cs="Arial" w:eastAsia="Arial" w:hAnsi="Arial"/>
          <w:sz w:val="22"/>
          <w:szCs w:val="22"/>
        </w:rPr>
        <w:t xml:space="preserve">Services are identified independently from the hosts that run them:</w:t>
      </w:r>
    </w:p>
    <w:p>
      <w:pPr>
        <w:spacing w:before="60" w:after="60"/>
      </w:pPr>
      <w:r>
        <w:t xml:space="preserve"/>
      </w:r>
    </w:p>
    <w:p>
      <w:pPr>
        <w:spacing w:before="60" w:after="60"/>
        <w:ind w:left="720"/>
      </w:pPr>
      <w:r>
        <w:rPr>
          <w:rFonts w:ascii="Courier New" w:cs="Courier New" w:eastAsia="Courier New" w:hAnsi="Courier New"/>
          <w:color w:val="1F497D"/>
          <w:sz w:val="20"/>
          <w:szCs w:val="20"/>
        </w:rPr>
        <w:t xml:space="preserve">ServiceID = TRUNCATE_128(SHA3-256(service-name || tenant-id))</w:t>
      </w:r>
    </w:p>
    <w:p>
      <w:pPr>
        <w:spacing w:before="60" w:after="60"/>
      </w:pPr>
      <w:r>
        <w:t xml:space="preserve"/>
      </w:r>
    </w:p>
    <w:p>
      <w:pPr>
        <w:spacing w:before="100" w:after="100"/>
      </w:pPr>
      <w:r>
        <w:rPr>
          <w:rFonts w:ascii="Arial" w:cs="Arial" w:eastAsia="Arial" w:hAnsi="Arial"/>
          <w:sz w:val="22"/>
          <w:szCs w:val="22"/>
        </w:rPr>
        <w:t xml:space="preserve">Example Service IDs resolve from human-readable names in ZTLP-NS:</w:t>
      </w:r>
    </w:p>
    <w:p>
      <w:pPr>
        <w:spacing w:before="60" w:after="60"/>
        <w:ind w:left="720"/>
      </w:pPr>
      <w:r>
        <w:rPr>
          <w:rFonts w:ascii="Courier New" w:cs="Courier New" w:eastAsia="Courier New" w:hAnsi="Courier New"/>
          <w:color w:val="1F497D"/>
          <w:sz w:val="20"/>
          <w:szCs w:val="20"/>
        </w:rPr>
        <w:t xml:space="preserve">rdp.clinic.acmedental.ztlp  →  ServiceID: 8f23:9c11:ae45:...</w:t>
      </w:r>
    </w:p>
    <w:p>
      <w:pPr>
        <w:spacing w:before="60" w:after="60"/>
        <w:ind w:left="720"/>
      </w:pPr>
      <w:r>
        <w:rPr>
          <w:rFonts w:ascii="Courier New" w:cs="Courier New" w:eastAsia="Courier New" w:hAnsi="Courier New"/>
          <w:color w:val="1F497D"/>
          <w:sz w:val="20"/>
          <w:szCs w:val="20"/>
        </w:rPr>
        <w:t xml:space="preserve">backup.server.techrockstars.ztlp  →  ServiceID: c341:0f8a:21bc:...</w:t>
      </w:r>
    </w:p>
    <w:p>
      <w:pPr>
        <w:spacing w:before="60" w:after="60"/>
      </w:pPr>
      <w:r>
        <w:t xml:space="preserve"/>
      </w:r>
    </w:p>
    <w:p>
      <w:pPr>
        <w:pStyle w:val="Heading2"/>
      </w:pPr>
      <w:r>
        <w:rPr>
          <w:rFonts w:ascii="Arial" w:cs="Arial" w:eastAsia="Arial" w:hAnsi="Arial"/>
          <w:b/>
          <w:bCs/>
          <w:sz w:val="28"/>
          <w:szCs w:val="28"/>
        </w:rPr>
        <w:t xml:space="preserve">6.3  Human-Readable Names</w:t>
      </w:r>
    </w:p>
    <w:p>
      <w:pPr>
        <w:spacing w:before="100" w:after="100"/>
      </w:pPr>
      <w:r>
        <w:rPr>
          <w:rFonts w:ascii="Arial" w:cs="Arial" w:eastAsia="Arial" w:hAnsi="Arial"/>
          <w:sz w:val="22"/>
          <w:szCs w:val="22"/>
        </w:rPr>
        <w:t xml:space="preserve">The ZTLP-NS namespace (Section 8) maps human-readable names to Node IDs, Service IDs, relay addresses, and policy records — functioning similarly to DNS but with mandatory signing and delegated trust.</w:t>
      </w:r>
    </w:p>
    <w:p>
      <w:r>
        <w:br w:type="page"/>
      </w:r>
    </w:p>
    <w:p>
      <w:pPr>
        <w:pStyle w:val="Heading1"/>
      </w:pPr>
      <w:r>
        <w:rPr>
          <w:rFonts w:ascii="Arial" w:cs="Arial" w:eastAsia="Arial" w:hAnsi="Arial"/>
          <w:b/>
          <w:bCs/>
          <w:sz w:val="32"/>
          <w:szCs w:val="32"/>
        </w:rPr>
        <w:t xml:space="preserve">7.  ZTLP Packet Format</w:t>
      </w:r>
    </w:p>
    <w:p>
      <w:pPr>
        <w:pStyle w:val="Heading2"/>
      </w:pPr>
      <w:r>
        <w:rPr>
          <w:rFonts w:ascii="Arial" w:cs="Arial" w:eastAsia="Arial" w:hAnsi="Arial"/>
          <w:b/>
          <w:bCs/>
          <w:sz w:val="28"/>
          <w:szCs w:val="28"/>
        </w:rPr>
        <w:t xml:space="preserve">7.1  Base Header (64 bytes, fixed)</w:t>
      </w:r>
    </w:p>
    <w:p>
      <w:pPr>
        <w:spacing w:before="60" w:after="60"/>
      </w:pPr>
      <w:r>
        <w:t xml:space="preserve"/>
      </w:r>
    </w:p>
    <w:p>
      <w:pPr>
        <w:spacing w:before="60" w:after="60"/>
        <w:ind w:left="720"/>
      </w:pPr>
      <w:r>
        <w:rPr>
          <w:rFonts w:ascii="Courier New" w:cs="Courier New" w:eastAsia="Courier New" w:hAnsi="Courier New"/>
          <w:color w:val="1F497D"/>
          <w:sz w:val="20"/>
          <w:szCs w:val="20"/>
        </w:rPr>
        <w:t xml:space="preserve">0                   1                   2                   3</w:t>
      </w:r>
    </w:p>
    <w:p>
      <w:pPr>
        <w:spacing w:before="60" w:after="60"/>
        <w:ind w:left="720"/>
      </w:pPr>
      <w:r>
        <w:rPr>
          <w:rFonts w:ascii="Courier New" w:cs="Courier New" w:eastAsia="Courier New" w:hAnsi="Courier New"/>
          <w:color w:val="1F497D"/>
          <w:sz w:val="20"/>
          <w:szCs w:val="20"/>
        </w:rPr>
        <w:t xml:space="preserve">0 1 2 3 4 5 6 7 8 9 0 1 2 3 4 5 6 7 8 9 0 1 2 3 4 5 6 7 8 9 0 1</w:t>
      </w:r>
    </w:p>
    <w:p>
      <w:pPr>
        <w:spacing w:before="60" w:after="60"/>
        <w:ind w:left="720"/>
      </w:pPr>
      <w:r>
        <w:rPr>
          <w:rFonts w:ascii="Courier New" w:cs="Courier New" w:eastAsia="Courier New" w:hAnsi="Courier New"/>
          <w:color w:val="1F497D"/>
          <w:sz w:val="20"/>
          <w:szCs w:val="20"/>
        </w:rPr>
        <w:t xml:space="preserve">+-+-+-+-+-+-+-+-+-+-+-+-+-+-+-+-+-+-+-+-+-+-+-+-+-+-+-+-+-+-+-+-+</w:t>
      </w:r>
    </w:p>
    <w:p>
      <w:pPr>
        <w:spacing w:before="60" w:after="60"/>
        <w:ind w:left="720"/>
      </w:pPr>
      <w:r>
        <w:rPr>
          <w:rFonts w:ascii="Courier New" w:cs="Courier New" w:eastAsia="Courier New" w:hAnsi="Courier New"/>
          <w:color w:val="1F497D"/>
          <w:sz w:val="20"/>
          <w:szCs w:val="20"/>
        </w:rPr>
        <w:t xml:space="preserve">|  Magic (8)    |Ver(4)|HdrLen |    Flags (16)  |  MsgType (8) |</w:t>
      </w:r>
    </w:p>
    <w:p>
      <w:pPr>
        <w:spacing w:before="60" w:after="60"/>
        <w:ind w:left="720"/>
      </w:pPr>
      <w:r>
        <w:rPr>
          <w:rFonts w:ascii="Courier New" w:cs="Courier New" w:eastAsia="Courier New" w:hAnsi="Courier New"/>
          <w:color w:val="1F497D"/>
          <w:sz w:val="20"/>
          <w:szCs w:val="20"/>
        </w:rPr>
        <w:t xml:space="preserve">+-+-+-+-+-+-+-+-+-+-+-+-+-+-+-+-+-+-+-+-+-+-+-+-+-+-+-+-+-+-+-+-+</w:t>
      </w:r>
    </w:p>
    <w:p>
      <w:pPr>
        <w:spacing w:before="60" w:after="60"/>
        <w:ind w:left="720"/>
      </w:pPr>
      <w:r>
        <w:rPr>
          <w:rFonts w:ascii="Courier New" w:cs="Courier New" w:eastAsia="Courier New" w:hAnsi="Courier New"/>
          <w:color w:val="1F497D"/>
          <w:sz w:val="20"/>
          <w:szCs w:val="20"/>
        </w:rPr>
        <w:t xml:space="preserve">|   CryptoSuite (16)            |   KeyID / TokenID (16)       |</w:t>
      </w:r>
    </w:p>
    <w:p>
      <w:pPr>
        <w:spacing w:before="60" w:after="60"/>
        <w:ind w:left="720"/>
      </w:pPr>
      <w:r>
        <w:rPr>
          <w:rFonts w:ascii="Courier New" w:cs="Courier New" w:eastAsia="Courier New" w:hAnsi="Courier New"/>
          <w:color w:val="1F497D"/>
          <w:sz w:val="20"/>
          <w:szCs w:val="20"/>
        </w:rPr>
        <w:t xml:space="preserve">+-+-+-+-+-+-+-+-+-+-+-+-+-+-+-+-+-+-+-+-+-+-+-+-+-+-+-+-+-+-+-+-+</w:t>
      </w:r>
    </w:p>
    <w:p>
      <w:pPr>
        <w:spacing w:before="60" w:after="60"/>
        <w:ind w:left="720"/>
      </w:pPr>
      <w:r>
        <w:rPr>
          <w:rFonts w:ascii="Courier New" w:cs="Courier New" w:eastAsia="Courier New" w:hAnsi="Courier New"/>
          <w:color w:val="1F497D"/>
          <w:sz w:val="20"/>
          <w:szCs w:val="20"/>
        </w:rPr>
        <w:t xml:space="preserve">|                     SessionID (64 bits)                      |</w:t>
      </w:r>
    </w:p>
    <w:p>
      <w:pPr>
        <w:spacing w:before="60" w:after="60"/>
        <w:ind w:left="720"/>
      </w:pPr>
      <w:r>
        <w:rPr>
          <w:rFonts w:ascii="Courier New" w:cs="Courier New" w:eastAsia="Courier New" w:hAnsi="Courier New"/>
          <w:color w:val="1F497D"/>
          <w:sz w:val="20"/>
          <w:szCs w:val="20"/>
        </w:rPr>
        <w:t xml:space="preserve">+-+-+-+-+-+-+-+-+-+-+-+-+-+-+-+-+-+-+-+-+-+-+-+-+-+-+-+-+-+-+-+-+</w:t>
      </w:r>
    </w:p>
    <w:p>
      <w:pPr>
        <w:spacing w:before="60" w:after="60"/>
        <w:ind w:left="720"/>
      </w:pPr>
      <w:r>
        <w:rPr>
          <w:rFonts w:ascii="Courier New" w:cs="Courier New" w:eastAsia="Courier New" w:hAnsi="Courier New"/>
          <w:color w:val="1F497D"/>
          <w:sz w:val="20"/>
          <w:szCs w:val="20"/>
        </w:rPr>
        <w:t xml:space="preserve">|                     PacketSeq (64 bits)                      |</w:t>
      </w:r>
    </w:p>
    <w:p>
      <w:pPr>
        <w:spacing w:before="60" w:after="60"/>
        <w:ind w:left="720"/>
      </w:pPr>
      <w:r>
        <w:rPr>
          <w:rFonts w:ascii="Courier New" w:cs="Courier New" w:eastAsia="Courier New" w:hAnsi="Courier New"/>
          <w:color w:val="1F497D"/>
          <w:sz w:val="20"/>
          <w:szCs w:val="20"/>
        </w:rPr>
        <w:t xml:space="preserve">+-+-+-+-+-+-+-+-+-+-+-+-+-+-+-+-+-+-+-+-+-+-+-+-+-+-+-+-+-+-+-+-+</w:t>
      </w:r>
    </w:p>
    <w:p>
      <w:pPr>
        <w:spacing w:before="60" w:after="60"/>
        <w:ind w:left="720"/>
      </w:pPr>
      <w:r>
        <w:rPr>
          <w:rFonts w:ascii="Courier New" w:cs="Courier New" w:eastAsia="Courier New" w:hAnsi="Courier New"/>
          <w:color w:val="1F497D"/>
          <w:sz w:val="20"/>
          <w:szCs w:val="20"/>
        </w:rPr>
        <w:t xml:space="preserve">|                     Timestamp (64 bits)                      |</w:t>
      </w:r>
    </w:p>
    <w:p>
      <w:pPr>
        <w:spacing w:before="60" w:after="60"/>
        <w:ind w:left="720"/>
      </w:pPr>
      <w:r>
        <w:rPr>
          <w:rFonts w:ascii="Courier New" w:cs="Courier New" w:eastAsia="Courier New" w:hAnsi="Courier New"/>
          <w:color w:val="1F497D"/>
          <w:sz w:val="20"/>
          <w:szCs w:val="20"/>
        </w:rPr>
        <w:t xml:space="preserve">+-+-+-+-+-+-+-+-+-+-+-+-+-+-+-+-+-+-+-+-+-+-+-+-+-+-+-+-+-+-+-+-+</w:t>
      </w:r>
    </w:p>
    <w:p>
      <w:pPr>
        <w:spacing w:before="60" w:after="60"/>
        <w:ind w:left="720"/>
      </w:pPr>
      <w:r>
        <w:rPr>
          <w:rFonts w:ascii="Courier New" w:cs="Courier New" w:eastAsia="Courier New" w:hAnsi="Courier New"/>
          <w:color w:val="1F497D"/>
          <w:sz w:val="20"/>
          <w:szCs w:val="20"/>
        </w:rPr>
        <w:t xml:space="preserve">|                     SrcNodeID (128 bits)                     |</w:t>
      </w:r>
    </w:p>
    <w:p>
      <w:pPr>
        <w:spacing w:before="60" w:after="60"/>
        <w:ind w:left="720"/>
      </w:pPr>
      <w:r>
        <w:rPr>
          <w:rFonts w:ascii="Courier New" w:cs="Courier New" w:eastAsia="Courier New" w:hAnsi="Courier New"/>
          <w:color w:val="1F497D"/>
          <w:sz w:val="20"/>
          <w:szCs w:val="20"/>
        </w:rPr>
        <w:t xml:space="preserve">+-+-+-+-+-+-+-+-+-+-+-+-+-+-+-+-+-+-+-+-+-+-+-+-+-+-+-+-+-+-+-+-+</w:t>
      </w:r>
    </w:p>
    <w:p>
      <w:pPr>
        <w:spacing w:before="60" w:after="60"/>
        <w:ind w:left="720"/>
      </w:pPr>
      <w:r>
        <w:rPr>
          <w:rFonts w:ascii="Courier New" w:cs="Courier New" w:eastAsia="Courier New" w:hAnsi="Courier New"/>
          <w:color w:val="1F497D"/>
          <w:sz w:val="20"/>
          <w:szCs w:val="20"/>
        </w:rPr>
        <w:t xml:space="preserve">|                     DstSvcID  (128 bits)                     |</w:t>
      </w:r>
    </w:p>
    <w:p>
      <w:pPr>
        <w:spacing w:before="60" w:after="60"/>
        <w:ind w:left="720"/>
      </w:pPr>
      <w:r>
        <w:rPr>
          <w:rFonts w:ascii="Courier New" w:cs="Courier New" w:eastAsia="Courier New" w:hAnsi="Courier New"/>
          <w:color w:val="1F497D"/>
          <w:sz w:val="20"/>
          <w:szCs w:val="20"/>
        </w:rPr>
        <w:t xml:space="preserve">+-+-+-+-+-+-+-+-+-+-+-+-+-+-+-+-+-+-+-+-+-+-+-+-+-+-+-+-+-+-+-+-+</w:t>
      </w:r>
    </w:p>
    <w:p>
      <w:pPr>
        <w:spacing w:before="60" w:after="60"/>
        <w:ind w:left="720"/>
      </w:pPr>
      <w:r>
        <w:rPr>
          <w:rFonts w:ascii="Courier New" w:cs="Courier New" w:eastAsia="Courier New" w:hAnsi="Courier New"/>
          <w:color w:val="1F497D"/>
          <w:sz w:val="20"/>
          <w:szCs w:val="20"/>
        </w:rPr>
        <w:t xml:space="preserve">|  PolicyTag (32)               | ExtLen (16)  | PayloadLen(16)|</w:t>
      </w:r>
    </w:p>
    <w:p>
      <w:pPr>
        <w:spacing w:before="60" w:after="60"/>
        <w:ind w:left="720"/>
      </w:pPr>
      <w:r>
        <w:rPr>
          <w:rFonts w:ascii="Courier New" w:cs="Courier New" w:eastAsia="Courier New" w:hAnsi="Courier New"/>
          <w:color w:val="1F497D"/>
          <w:sz w:val="20"/>
          <w:szCs w:val="20"/>
        </w:rPr>
        <w:t xml:space="preserve">+-+-+-+-+-+-+-+-+-+-+-+-+-+-+-+-+-+-+-+-+-+-+-+-+-+-+-+-+-+-+-+-+</w:t>
      </w:r>
    </w:p>
    <w:p>
      <w:pPr>
        <w:spacing w:before="60" w:after="60"/>
        <w:ind w:left="720"/>
      </w:pPr>
      <w:r>
        <w:rPr>
          <w:rFonts w:ascii="Courier New" w:cs="Courier New" w:eastAsia="Courier New" w:hAnsi="Courier New"/>
          <w:color w:val="1F497D"/>
          <w:sz w:val="20"/>
          <w:szCs w:val="20"/>
        </w:rPr>
        <w:t xml:space="preserve">|                   HeaderAuthTag (128 bits)                   |</w:t>
      </w:r>
    </w:p>
    <w:p>
      <w:pPr>
        <w:spacing w:before="60" w:after="60"/>
        <w:ind w:left="720"/>
      </w:pPr>
      <w:r>
        <w:rPr>
          <w:rFonts w:ascii="Courier New" w:cs="Courier New" w:eastAsia="Courier New" w:hAnsi="Courier New"/>
          <w:color w:val="1F497D"/>
          <w:sz w:val="20"/>
          <w:szCs w:val="20"/>
        </w:rPr>
        <w:t xml:space="preserve">+-+-+-+-+-+-+-+-+-+-+-+-+-+-+-+-+-+-+-+-+-+-+-+-+-+-+-+-+-+-+-+-+</w:t>
      </w:r>
    </w:p>
    <w:p>
      <w:pPr>
        <w:spacing w:before="60" w:after="60"/>
      </w:pPr>
      <w:r>
        <w:t xml:space="preserve"/>
      </w:r>
    </w:p>
    <w:p>
      <w:pPr>
        <w:pStyle w:val="Heading2"/>
      </w:pPr>
      <w:r>
        <w:rPr>
          <w:rFonts w:ascii="Arial" w:cs="Arial" w:eastAsia="Arial" w:hAnsi="Arial"/>
          <w:b/>
          <w:bCs/>
          <w:sz w:val="28"/>
          <w:szCs w:val="28"/>
        </w:rPr>
        <w:t xml:space="preserve">7.2  Field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Magic</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8 bits</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Fixed value 0x5A37 ('Z7'). Allows fast rejection of random UDP noise before any parsing.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bits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 version. Current: 1.</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HdrLen</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12 bits</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Header length in 4-byte words, including extensions.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bits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Bitfield: HAS_EXT, ACK_REQ, REKEY, MIGRATE, MULTIPATH, RELAY_HOP.</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MsgType</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8 bits</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DATA, HELLO, HELLO_ACK, REKEY, CLOSE, ERROR, PING, PONG.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CryptoSuite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bits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Identifies AEAD + hash + handshake family (e.g., ChaCha20-Poly1305 + Noise_XX).</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KeyID/TokenID</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16 bits</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Selects active credential slot; allows edge to pick correct verification key instantly.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 bits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Stable per-flow identifier. Assigned during HELLO. Rotates on REKEY.</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PacketSeq</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64 bits</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Monotonically increasing per-session counter. Anti-replay window enforced.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 bits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Unix epoch milliseconds. Packets outside ±30 seconds of receiver clock MUST be rejected.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SrcNodeID</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128 bits</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Sender's Node ID (hash of public key). Zero during initial HELLO.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DstSvcID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 bits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Destination Service ID. No port numbers; services are resolved by identity.</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PolicyTag</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32 bits</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Compact policy hint (tenant/role/zone). Edge uses for fast admission decisions.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ExtLen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bits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Length in bytes of extension TLV area following the base header.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PayloadLen</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16 bits</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Length in bytes of the encrypted payload following extensions.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HeaderAuthTag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 bits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AEAD tag over the base header. Verified BEFORE decrypting payload. Invalid = silent drop.</w:t>
            </w:r>
          </w:p>
        </w:tc>
      </w:tr>
    </w:tbl>
    <w:p>
      <w:pPr>
        <w:spacing w:before="60" w:after="60"/>
      </w:pPr>
      <w:r>
        <w:t xml:space="preserve"/>
      </w:r>
    </w:p>
    <w:p>
      <w:pPr>
        <w:pStyle w:val="Heading2"/>
      </w:pPr>
      <w:r>
        <w:rPr>
          <w:rFonts w:ascii="Arial" w:cs="Arial" w:eastAsia="Arial" w:hAnsi="Arial"/>
          <w:b/>
          <w:bCs/>
          <w:sz w:val="28"/>
          <w:szCs w:val="28"/>
        </w:rPr>
        <w:t xml:space="preserve">7.3  Extension TLVs (Optional)</w:t>
      </w:r>
    </w:p>
    <w:p>
      <w:pPr>
        <w:spacing w:before="100" w:after="100"/>
      </w:pPr>
      <w:r>
        <w:rPr>
          <w:rFonts w:ascii="Arial" w:cs="Arial" w:eastAsia="Arial" w:hAnsi="Arial"/>
          <w:sz w:val="22"/>
          <w:szCs w:val="22"/>
        </w:rPr>
        <w:t xml:space="preserve">If HAS_EXT flag is set, a Type-Length-Value extension area follows the base header: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0x01</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PATH_HINT</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Preferred relay node IDs for this flow.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DEVICE_POSTURE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Signed attestation blob from TPM/Secure Enclave.</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0x03</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ROUTE_SCOPE</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Site or realm identifier for routing policy.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TRACE_CTX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Correlation ID for distributed tracing and diagnostics.</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0x05</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BANDWIDTH_HINT</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Requested bandwidth profile (informational; not a hard reservation).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RELAY_PATH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Ordered list of relay Node IDs traversed (for diagnostics).</w:t>
            </w:r>
          </w:p>
        </w:tc>
      </w:tr>
    </w:tbl>
    <w:p>
      <w:pPr>
        <w:spacing w:before="60" w:after="60"/>
      </w:pPr>
      <w:r>
        <w:t xml:space="preserve"/>
      </w:r>
    </w:p>
    <w:p>
      <w:pPr>
        <w:pStyle w:val="Heading2"/>
      </w:pPr>
      <w:r>
        <w:rPr>
          <w:rFonts w:ascii="Arial" w:cs="Arial" w:eastAsia="Arial" w:hAnsi="Arial"/>
          <w:b/>
          <w:bCs/>
          <w:sz w:val="28"/>
          <w:szCs w:val="28"/>
        </w:rPr>
        <w:t xml:space="preserve">7.4  Payload</w:t>
      </w:r>
    </w:p>
    <w:p>
      <w:pPr>
        <w:spacing w:before="100" w:after="100"/>
      </w:pPr>
      <w:r>
        <w:rPr>
          <w:rFonts w:ascii="Arial" w:cs="Arial" w:eastAsia="Arial" w:hAnsi="Arial"/>
          <w:sz w:val="22"/>
          <w:szCs w:val="22"/>
        </w:rPr>
        <w:t xml:space="preserve">The payload is AEAD-encrypted application data. The authentication tag produced by the AEAD cipher is appended to the ciphertext. Decryption MUST fail and the packet MUST be silently dropped if authentication fails.</w:t>
      </w:r>
    </w:p>
    <w:p>
      <w:r>
        <w:br w:type="page"/>
      </w:r>
    </w:p>
    <w:p>
      <w:pPr>
        <w:pStyle w:val="Heading1"/>
      </w:pPr>
      <w:r>
        <w:rPr>
          <w:rFonts w:ascii="Arial" w:cs="Arial" w:eastAsia="Arial" w:hAnsi="Arial"/>
          <w:b/>
          <w:bCs/>
          <w:sz w:val="32"/>
          <w:szCs w:val="32"/>
        </w:rPr>
        <w:t xml:space="preserve">8.  ZTLP-NS — Distributed Trust Namespace</w:t>
      </w:r>
    </w:p>
    <w:p>
      <w:pPr>
        <w:spacing w:before="100" w:after="100"/>
      </w:pPr>
      <w:r>
        <w:rPr>
          <w:rFonts w:ascii="Arial" w:cs="Arial" w:eastAsia="Arial" w:hAnsi="Arial"/>
          <w:sz w:val="22"/>
          <w:szCs w:val="22"/>
        </w:rPr>
        <w:t xml:space="preserve">ZTLP-NS is the control-plane identity and discovery layer. It is inspired by DNS delegation and DNSSEC chain-of-trust principles, adapted for ZTLP's identity-first model.</w:t>
      </w:r>
    </w:p>
    <w:p>
      <w:pPr>
        <w:spacing w:before="60" w:after="60"/>
      </w:pPr>
      <w:r>
        <w:t xml:space="preserve"/>
      </w:r>
    </w:p>
    <w:p>
      <w:pPr>
        <w:pStyle w:val="Heading2"/>
      </w:pPr>
      <w:r>
        <w:rPr>
          <w:rFonts w:ascii="Arial" w:cs="Arial" w:eastAsia="Arial" w:hAnsi="Arial"/>
          <w:b/>
          <w:bCs/>
          <w:sz w:val="28"/>
          <w:szCs w:val="28"/>
        </w:rPr>
        <w:t xml:space="preserve">8.1  Design Principles</w:t>
      </w:r>
    </w:p>
    <w:p>
      <w:pPr>
        <w:pStyle w:val="ListParagraph"/>
        <w:numPr>
          <w:ilvl w:val="0"/>
          <w:numId w:val="2"/>
        </w:numPr>
        <w:spacing w:before="60" w:after="60"/>
      </w:pPr>
      <w:r>
        <w:rPr>
          <w:rFonts w:ascii="Arial" w:cs="Arial" w:eastAsia="Arial" w:hAnsi="Arial"/>
          <w:b w:val="false"/>
          <w:bCs w:val="false"/>
          <w:sz w:val="22"/>
          <w:szCs w:val="22"/>
        </w:rPr>
        <w:t xml:space="preserve">Hierarchical delegation — trust flows from root anchors through operator zones to individual nodes.</w:t>
      </w:r>
    </w:p>
    <w:p>
      <w:pPr>
        <w:pStyle w:val="ListParagraph"/>
        <w:numPr>
          <w:ilvl w:val="0"/>
          <w:numId w:val="2"/>
        </w:numPr>
        <w:spacing w:before="60" w:after="60"/>
      </w:pPr>
      <w:r>
        <w:rPr>
          <w:rFonts w:ascii="Arial" w:cs="Arial" w:eastAsia="Arial" w:hAnsi="Arial"/>
          <w:b w:val="false"/>
          <w:bCs w:val="false"/>
          <w:sz w:val="22"/>
          <w:szCs w:val="22"/>
        </w:rPr>
        <w:t xml:space="preserve">All records are signed — unsigned records MUST be rejected.</w:t>
      </w:r>
    </w:p>
    <w:p>
      <w:pPr>
        <w:pStyle w:val="ListParagraph"/>
        <w:numPr>
          <w:ilvl w:val="0"/>
          <w:numId w:val="2"/>
        </w:numPr>
        <w:spacing w:before="60" w:after="60"/>
      </w:pPr>
      <w:r>
        <w:rPr>
          <w:rFonts w:ascii="Arial" w:cs="Arial" w:eastAsia="Arial" w:hAnsi="Arial"/>
          <w:b w:val="false"/>
          <w:bCs w:val="false"/>
          <w:sz w:val="22"/>
          <w:szCs w:val="22"/>
        </w:rPr>
        <w:t xml:space="preserve">Federated roots — multiple trust roots are supported; no single global authority.</w:t>
      </w:r>
    </w:p>
    <w:p>
      <w:pPr>
        <w:pStyle w:val="ListParagraph"/>
        <w:numPr>
          <w:ilvl w:val="0"/>
          <w:numId w:val="2"/>
        </w:numPr>
        <w:spacing w:before="60" w:after="60"/>
      </w:pPr>
      <w:r>
        <w:rPr>
          <w:rFonts w:ascii="Arial" w:cs="Arial" w:eastAsia="Arial" w:hAnsi="Arial"/>
          <w:b w:val="false"/>
          <w:bCs w:val="false"/>
          <w:sz w:val="22"/>
          <w:szCs w:val="22"/>
        </w:rPr>
        <w:t xml:space="preserve">ZTLP-NS is a control-plane lookup layer — it is NOT used for per-packet routing decisions.</w:t>
      </w:r>
    </w:p>
    <w:p>
      <w:pPr>
        <w:spacing w:before="60" w:after="60"/>
      </w:pPr>
      <w:r>
        <w:t xml:space="preserve"/>
      </w:r>
    </w:p>
    <w:p>
      <w:pPr>
        <w:pStyle w:val="Heading2"/>
      </w:pPr>
      <w:r>
        <w:rPr>
          <w:rFonts w:ascii="Arial" w:cs="Arial" w:eastAsia="Arial" w:hAnsi="Arial"/>
          <w:b/>
          <w:bCs/>
          <w:sz w:val="28"/>
          <w:szCs w:val="28"/>
        </w:rPr>
        <w:t xml:space="preserve">8.2  Namespace Structure</w:t>
      </w:r>
    </w:p>
    <w:p>
      <w:pPr>
        <w:spacing w:before="60" w:after="60"/>
        <w:ind w:left="720"/>
      </w:pPr>
      <w:r>
        <w:rPr>
          <w:rFonts w:ascii="Courier New" w:cs="Courier New" w:eastAsia="Courier New" w:hAnsi="Courier New"/>
          <w:color w:val="1F497D"/>
          <w:sz w:val="20"/>
          <w:szCs w:val="20"/>
        </w:rPr>
        <w:t xml:space="preserve">Root Trust Anchors (embedded in ZTLP software)</w:t>
      </w:r>
    </w:p>
    <w:p>
      <w:pPr>
        <w:spacing w:before="60" w:after="60"/>
        <w:ind w:left="720"/>
      </w:pPr>
      <w:r>
        <w:rPr>
          <w:rFonts w:ascii="Courier New" w:cs="Courier New" w:eastAsia="Courier New" w:hAnsi="Courier New"/>
          <w:color w:val="1F497D"/>
          <w:sz w:val="20"/>
          <w:szCs w:val="20"/>
        </w:rPr>
        <w:t xml:space="preserve">  └── Operator Zones  (e.g., techrockstars.ztlp)</w:t>
      </w:r>
    </w:p>
    <w:p>
      <w:pPr>
        <w:spacing w:before="60" w:after="60"/>
        <w:ind w:left="720"/>
      </w:pPr>
      <w:r>
        <w:rPr>
          <w:rFonts w:ascii="Courier New" w:cs="Courier New" w:eastAsia="Courier New" w:hAnsi="Courier New"/>
          <w:color w:val="1F497D"/>
          <w:sz w:val="20"/>
          <w:szCs w:val="20"/>
        </w:rPr>
        <w:t xml:space="preserve">        └── Tenant Zones  (e.g., acmedental.techrockstars.ztlp)</w:t>
      </w:r>
    </w:p>
    <w:p>
      <w:pPr>
        <w:spacing w:before="60" w:after="60"/>
        <w:ind w:left="720"/>
      </w:pPr>
      <w:r>
        <w:rPr>
          <w:rFonts w:ascii="Courier New" w:cs="Courier New" w:eastAsia="Courier New" w:hAnsi="Courier New"/>
          <w:color w:val="1F497D"/>
          <w:sz w:val="20"/>
          <w:szCs w:val="20"/>
        </w:rPr>
        <w:t xml:space="preserve">              └── Node / Service Records</w:t>
      </w:r>
    </w:p>
    <w:p>
      <w:pPr>
        <w:spacing w:before="60" w:after="60"/>
      </w:pPr>
      <w:r>
        <w:t xml:space="preserve"/>
      </w:r>
    </w:p>
    <w:p>
      <w:pPr>
        <w:pStyle w:val="Heading2"/>
      </w:pPr>
      <w:r>
        <w:rPr>
          <w:rFonts w:ascii="Arial" w:cs="Arial" w:eastAsia="Arial" w:hAnsi="Arial"/>
          <w:b/>
          <w:bCs/>
          <w:sz w:val="28"/>
          <w:szCs w:val="28"/>
        </w:rPr>
        <w:t xml:space="preserve">8.3  Record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Record Type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ZTLP_KEY</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Node's public key and Node ID.</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node1.office.acmedental.ztlp → NodeID + pubkey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ZTLP_SVC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definition: ServiceID, allowed Node IDs, policy.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rdp.acmedental.ztlp → ServiceID + policy</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ZTLP_RELAY</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Relay node: Node ID, IPv6 endpoints, capacity metrics.</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relay1.apac.ztlp → NodeID + endpoints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ZTLP_POLICY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policy: which Node IDs can reach which Service IDs.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policy.acmedental.ztlp → ACL</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ZTLP_REVOKE</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Revocation notice for a Node ID or Token ID.</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revoke.acmedental.ztlp → revoked IDs + timestamp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ZTLP_BOOTSTRAP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Signed list of relay nodes for initial discovery.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bootstrap.ztlp → signed relay list</w:t>
            </w:r>
          </w:p>
        </w:tc>
      </w:tr>
    </w:tbl>
    <w:p>
      <w:pPr>
        <w:spacing w:before="60" w:after="60"/>
      </w:pPr>
      <w:r>
        <w:t xml:space="preserve"/>
      </w:r>
    </w:p>
    <w:p>
      <w:pPr>
        <w:pStyle w:val="Heading2"/>
      </w:pPr>
      <w:r>
        <w:rPr>
          <w:rFonts w:ascii="Arial" w:cs="Arial" w:eastAsia="Arial" w:hAnsi="Arial"/>
          <w:b/>
          <w:bCs/>
          <w:sz w:val="28"/>
          <w:szCs w:val="28"/>
        </w:rPr>
        <w:t xml:space="preserve">8.4  Federated Trust Roots</w:t>
      </w:r>
    </w:p>
    <w:p>
      <w:pPr>
        <w:spacing w:before="100" w:after="100"/>
      </w:pPr>
      <w:r>
        <w:rPr>
          <w:rFonts w:ascii="Arial" w:cs="Arial" w:eastAsia="Arial" w:hAnsi="Arial"/>
          <w:sz w:val="22"/>
          <w:szCs w:val="22"/>
        </w:rPr>
        <w:t xml:space="preserve">ZTLP-NS supports multiple trust roots for different deployment contexts. Implementations SHOULD include at least the following root categories:</w:t>
      </w:r>
    </w:p>
    <w:p>
      <w:pPr>
        <w:pStyle w:val="ListParagraph"/>
        <w:numPr>
          <w:ilvl w:val="0"/>
          <w:numId w:val="2"/>
        </w:numPr>
        <w:spacing w:before="60" w:after="60"/>
      </w:pPr>
      <w:r>
        <w:rPr>
          <w:rFonts w:ascii="Arial" w:cs="Arial" w:eastAsia="Arial" w:hAnsi="Arial"/>
          <w:b w:val="false"/>
          <w:bCs w:val="false"/>
          <w:sz w:val="22"/>
          <w:szCs w:val="22"/>
        </w:rPr>
        <w:t xml:space="preserve">Public ZTLP Root — maintained by the ZTLP protocol governance body.</w:t>
      </w:r>
    </w:p>
    <w:p>
      <w:pPr>
        <w:pStyle w:val="ListParagraph"/>
        <w:numPr>
          <w:ilvl w:val="0"/>
          <w:numId w:val="2"/>
        </w:numPr>
        <w:spacing w:before="60" w:after="60"/>
      </w:pPr>
      <w:r>
        <w:rPr>
          <w:rFonts w:ascii="Arial" w:cs="Arial" w:eastAsia="Arial" w:hAnsi="Arial"/>
          <w:b w:val="false"/>
          <w:bCs w:val="false"/>
          <w:sz w:val="22"/>
          <w:szCs w:val="22"/>
        </w:rPr>
        <w:t xml:space="preserve">Enterprise Root — self-hosted by organizations for private deployments.</w:t>
      </w:r>
    </w:p>
    <w:p>
      <w:pPr>
        <w:pStyle w:val="ListParagraph"/>
        <w:numPr>
          <w:ilvl w:val="0"/>
          <w:numId w:val="2"/>
        </w:numPr>
        <w:spacing w:before="60" w:after="60"/>
      </w:pPr>
      <w:r>
        <w:rPr>
          <w:rFonts w:ascii="Arial" w:cs="Arial" w:eastAsia="Arial" w:hAnsi="Arial"/>
          <w:b w:val="false"/>
          <w:bCs w:val="false"/>
          <w:sz w:val="22"/>
          <w:szCs w:val="22"/>
        </w:rPr>
        <w:t xml:space="preserve">Industry Roots — sector-specific (e.g., healthcare, government, finance).</w:t>
      </w:r>
    </w:p>
    <w:p>
      <w:pPr>
        <w:spacing w:before="60" w:after="60"/>
      </w:pPr>
      <w:r>
        <w:t xml:space="preserve"/>
      </w:r>
    </w:p>
    <w:p>
      <w:pPr>
        <w:spacing w:before="100" w:after="100"/>
      </w:pPr>
      <w:r>
        <w:rPr>
          <w:rFonts w:ascii="Arial" w:cs="Arial" w:eastAsia="Arial" w:hAnsi="Arial"/>
          <w:sz w:val="22"/>
          <w:szCs w:val="22"/>
        </w:rPr>
        <w:t xml:space="preserve">A node MAY trust multiple roots simultaneously. Policy records specify which trust roots are accepted for a given service.</w:t>
      </w:r>
    </w:p>
    <w:p>
      <w:r>
        <w:br w:type="page"/>
      </w:r>
    </w:p>
    <w:p>
      <w:pPr>
        <w:pStyle w:val="Heading1"/>
      </w:pPr>
      <w:r>
        <w:rPr>
          <w:rFonts w:ascii="Arial" w:cs="Arial" w:eastAsia="Arial" w:hAnsi="Arial"/>
          <w:b/>
          <w:bCs/>
          <w:sz w:val="32"/>
          <w:szCs w:val="32"/>
        </w:rPr>
        <w:t xml:space="preserve">9.  Node Initialization and Bootstrap Procedure</w:t>
      </w:r>
    </w:p>
    <w:p>
      <w:pPr>
        <w:spacing w:before="100" w:after="100"/>
      </w:pPr>
      <w:r>
        <w:rPr>
          <w:rFonts w:ascii="Arial" w:cs="Arial" w:eastAsia="Arial" w:hAnsi="Arial"/>
          <w:sz w:val="22"/>
          <w:szCs w:val="22"/>
        </w:rPr>
        <w:t xml:space="preserve">A ZTLP node that has no prior session state MUST follow the Node Initialization Procedure (NIP) to discover its first relay connection. This procedure is defined normatively.</w:t>
      </w:r>
    </w:p>
    <w:p>
      <w:pPr>
        <w:spacing w:before="60" w:after="60"/>
      </w:pPr>
      <w:r>
        <w:t xml:space="preserve"/>
      </w:r>
    </w:p>
    <w:p>
      <w:pPr>
        <w:pStyle w:val="Heading2"/>
      </w:pPr>
      <w:r>
        <w:rPr>
          <w:rFonts w:ascii="Arial" w:cs="Arial" w:eastAsia="Arial" w:hAnsi="Arial"/>
          <w:b/>
          <w:bCs/>
          <w:sz w:val="28"/>
          <w:szCs w:val="28"/>
        </w:rPr>
        <w:t xml:space="preserve">9.1  Bootstrap Sequence</w:t>
      </w:r>
    </w:p>
    <w:p>
      <w:pPr>
        <w:spacing w:before="100" w:after="100"/>
      </w:pPr>
      <w:r>
        <w:rPr>
          <w:rFonts w:ascii="Arial" w:cs="Arial" w:eastAsia="Arial" w:hAnsi="Arial"/>
          <w:sz w:val="22"/>
          <w:szCs w:val="22"/>
        </w:rPr>
        <w:t xml:space="preserve">The following steps MUST be attempted in order. A node MUST proceed to the next step only if the current step fails or returns no usable result.</w:t>
      </w:r>
    </w:p>
    <w:p>
      <w:pPr>
        <w:spacing w:before="60" w:after="60"/>
      </w:pPr>
      <w:r>
        <w:t xml:space="preserve"/>
      </w:r>
    </w:p>
    <w:p>
      <w:pPr>
        <w:pStyle w:val="Heading3"/>
      </w:pPr>
      <w:r>
        <w:rPr>
          <w:rFonts w:ascii="Arial" w:cs="Arial" w:eastAsia="Arial" w:hAnsi="Arial"/>
          <w:b/>
          <w:bCs/>
          <w:sz w:val="24"/>
          <w:szCs w:val="24"/>
        </w:rPr>
        <w:t xml:space="preserve">Step 1 — HTTPS Discovery (REQUIRED)</w:t>
      </w:r>
    </w:p>
    <w:p>
      <w:pPr>
        <w:spacing w:before="100" w:after="100"/>
      </w:pPr>
      <w:r>
        <w:rPr>
          <w:rFonts w:ascii="Arial" w:cs="Arial" w:eastAsia="Arial" w:hAnsi="Arial"/>
          <w:sz w:val="22"/>
          <w:szCs w:val="22"/>
        </w:rPr>
        <w:t xml:space="preserve">The node MUST attempt an HTTPS GET request to each URL in the hardcoded discovery URL list. The response MUST be a signed JSON object containing:</w:t>
      </w:r>
    </w:p>
    <w:p>
      <w:pPr>
        <w:pStyle w:val="ListParagraph"/>
        <w:numPr>
          <w:ilvl w:val="0"/>
          <w:numId w:val="2"/>
        </w:numPr>
        <w:spacing w:before="60" w:after="60"/>
      </w:pPr>
      <w:r>
        <w:rPr>
          <w:rFonts w:ascii="Arial" w:cs="Arial" w:eastAsia="Arial" w:hAnsi="Arial"/>
          <w:b w:val="false"/>
          <w:bCs w:val="false"/>
          <w:sz w:val="22"/>
          <w:szCs w:val="22"/>
        </w:rPr>
        <w:t xml:space="preserve">A list of relay node addresses (IPv6 and IPv4).</w:t>
      </w:r>
    </w:p>
    <w:p>
      <w:pPr>
        <w:pStyle w:val="ListParagraph"/>
        <w:numPr>
          <w:ilvl w:val="0"/>
          <w:numId w:val="2"/>
        </w:numPr>
        <w:spacing w:before="60" w:after="60"/>
      </w:pPr>
      <w:r>
        <w:rPr>
          <w:rFonts w:ascii="Arial" w:cs="Arial" w:eastAsia="Arial" w:hAnsi="Arial"/>
          <w:b w:val="false"/>
          <w:bCs w:val="false"/>
          <w:sz w:val="22"/>
          <w:szCs w:val="22"/>
        </w:rPr>
        <w:t xml:space="preserve">Each relay's Node ID and public key.</w:t>
      </w:r>
    </w:p>
    <w:p>
      <w:pPr>
        <w:pStyle w:val="ListParagraph"/>
        <w:numPr>
          <w:ilvl w:val="0"/>
          <w:numId w:val="2"/>
        </w:numPr>
        <w:spacing w:before="60" w:after="60"/>
      </w:pPr>
      <w:r>
        <w:rPr>
          <w:rFonts w:ascii="Arial" w:cs="Arial" w:eastAsia="Arial" w:hAnsi="Arial"/>
          <w:b w:val="false"/>
          <w:bCs w:val="false"/>
          <w:sz w:val="22"/>
          <w:szCs w:val="22"/>
        </w:rPr>
        <w:t xml:space="preserve">A validity timestamp and TTL.</w:t>
      </w:r>
    </w:p>
    <w:p>
      <w:pPr>
        <w:pStyle w:val="ListParagraph"/>
        <w:numPr>
          <w:ilvl w:val="0"/>
          <w:numId w:val="2"/>
        </w:numPr>
        <w:spacing w:before="60" w:after="60"/>
      </w:pPr>
      <w:r>
        <w:rPr>
          <w:rFonts w:ascii="Arial" w:cs="Arial" w:eastAsia="Arial" w:hAnsi="Arial"/>
          <w:b w:val="false"/>
          <w:bCs w:val="false"/>
          <w:sz w:val="22"/>
          <w:szCs w:val="22"/>
        </w:rPr>
        <w:t xml:space="preserve">A signature verifiable against the software trust anchor.</w:t>
      </w:r>
    </w:p>
    <w:p>
      <w:pPr>
        <w:spacing w:before="60" w:after="60"/>
      </w:pPr>
      <w:r>
        <w:t xml:space="preserve"/>
      </w:r>
    </w:p>
    <w:p>
      <w:pPr>
        <w:spacing w:before="100" w:after="100"/>
      </w:pPr>
      <w:r>
        <w:rPr>
          <w:rFonts w:ascii="Arial" w:cs="Arial" w:eastAsia="Arial" w:hAnsi="Arial"/>
          <w:sz w:val="22"/>
          <w:szCs w:val="22"/>
        </w:rPr>
        <w:t xml:space="preserve">The node MUST validate the signature before using any relay address from the response. The node MUST cache a valid response locally with its stated TTL, minimum 24 hours.</w:t>
      </w:r>
    </w:p>
    <w:p>
      <w:pPr>
        <w:spacing w:before="60" w:after="60"/>
      </w:pPr>
      <w:r>
        <w:t xml:space="preserve"/>
      </w:r>
    </w:p>
    <w:p>
      <w:pPr>
        <w:spacing w:before="100" w:after="100"/>
      </w:pPr>
      <w:r>
        <w:rPr>
          <w:rFonts w:ascii="Arial" w:cs="Arial" w:eastAsia="Arial" w:hAnsi="Arial"/>
          <w:sz w:val="22"/>
          <w:szCs w:val="22"/>
        </w:rPr>
        <w:t xml:space="preserve">HTTPS is chosen as the primary mechanism because it survives NAT, CGNAT, and enterprise firewalls in nearly all deployment environments.</w:t>
      </w:r>
    </w:p>
    <w:p>
      <w:pPr>
        <w:spacing w:before="60" w:after="60"/>
      </w:pPr>
      <w:r>
        <w:t xml:space="preserve"/>
      </w:r>
    </w:p>
    <w:p>
      <w:pPr>
        <w:pStyle w:val="Heading3"/>
      </w:pPr>
      <w:r>
        <w:rPr>
          <w:rFonts w:ascii="Arial" w:cs="Arial" w:eastAsia="Arial" w:hAnsi="Arial"/>
          <w:b/>
          <w:bCs/>
          <w:sz w:val="24"/>
          <w:szCs w:val="24"/>
        </w:rPr>
        <w:t xml:space="preserve">Step 2 — DNS-SRV Discovery (RECOMMENDED)</w:t>
      </w:r>
    </w:p>
    <w:p>
      <w:pPr>
        <w:spacing w:before="100" w:after="100"/>
      </w:pPr>
      <w:r>
        <w:rPr>
          <w:rFonts w:ascii="Arial" w:cs="Arial" w:eastAsia="Arial" w:hAnsi="Arial"/>
          <w:sz w:val="22"/>
          <w:szCs w:val="22"/>
        </w:rPr>
        <w:t xml:space="preserve">The node SHOULD query for SRV records at the well-known bootstrap domain:</w:t>
      </w:r>
    </w:p>
    <w:p>
      <w:pPr>
        <w:spacing w:before="60" w:after="60"/>
        <w:ind w:left="720"/>
      </w:pPr>
      <w:r>
        <w:rPr>
          <w:rFonts w:ascii="Courier New" w:cs="Courier New" w:eastAsia="Courier New" w:hAnsi="Courier New"/>
          <w:color w:val="1F497D"/>
          <w:sz w:val="20"/>
          <w:szCs w:val="20"/>
        </w:rPr>
        <w:t xml:space="preserve">_ztlprelay._udp.bootstrap.ztlp</w:t>
      </w:r>
    </w:p>
    <w:p>
      <w:pPr>
        <w:spacing w:before="60" w:after="60"/>
      </w:pPr>
      <w:r>
        <w:t xml:space="preserve"/>
      </w:r>
    </w:p>
    <w:p>
      <w:pPr>
        <w:spacing w:before="100" w:after="100"/>
      </w:pPr>
      <w:r>
        <w:rPr>
          <w:rFonts w:ascii="Arial" w:cs="Arial" w:eastAsia="Arial" w:hAnsi="Arial"/>
          <w:sz w:val="22"/>
          <w:szCs w:val="22"/>
        </w:rPr>
        <w:t xml:space="preserve">If DNSSEC validation is available, the node MUST validate the response chain before use. If validation fails, the node MUST treat the response as untrusted and proceed to Step 3.</w:t>
      </w:r>
    </w:p>
    <w:p>
      <w:pPr>
        <w:spacing w:before="60" w:after="60"/>
      </w:pPr>
      <w:r>
        <w:t xml:space="preserve"/>
      </w:r>
    </w:p>
    <w:p>
      <w:pPr>
        <w:pStyle w:val="Heading3"/>
      </w:pPr>
      <w:r>
        <w:rPr>
          <w:rFonts w:ascii="Arial" w:cs="Arial" w:eastAsia="Arial" w:hAnsi="Arial"/>
          <w:b/>
          <w:bCs/>
          <w:sz w:val="24"/>
          <w:szCs w:val="24"/>
        </w:rPr>
        <w:t xml:space="preserve">Step 3 — Hardcoded Trust Anchors (FALLBACK)</w:t>
      </w:r>
    </w:p>
    <w:p>
      <w:pPr>
        <w:spacing w:before="100" w:after="100"/>
      </w:pPr>
      <w:r>
        <w:rPr>
          <w:rFonts w:ascii="Arial" w:cs="Arial" w:eastAsia="Arial" w:hAnsi="Arial"/>
          <w:sz w:val="22"/>
          <w:szCs w:val="22"/>
        </w:rPr>
        <w:t xml:space="preserve">If Steps 1 and 2 both fail, the node MUST attempt connection to the hardcoded relay node list embedded in the software distribution. This list:</w:t>
      </w:r>
    </w:p>
    <w:p>
      <w:pPr>
        <w:pStyle w:val="ListParagraph"/>
        <w:numPr>
          <w:ilvl w:val="0"/>
          <w:numId w:val="2"/>
        </w:numPr>
        <w:spacing w:before="60" w:after="60"/>
      </w:pPr>
      <w:r>
        <w:rPr>
          <w:rFonts w:ascii="Arial" w:cs="Arial" w:eastAsia="Arial" w:hAnsi="Arial"/>
          <w:b w:val="false"/>
          <w:bCs w:val="false"/>
          <w:sz w:val="22"/>
          <w:szCs w:val="22"/>
        </w:rPr>
        <w:t xml:space="preserve">MUST contain a minimum of 15 relay nodes.</w:t>
      </w:r>
    </w:p>
    <w:p>
      <w:pPr>
        <w:pStyle w:val="ListParagraph"/>
        <w:numPr>
          <w:ilvl w:val="0"/>
          <w:numId w:val="2"/>
        </w:numPr>
        <w:spacing w:before="60" w:after="60"/>
      </w:pPr>
      <w:r>
        <w:rPr>
          <w:rFonts w:ascii="Arial" w:cs="Arial" w:eastAsia="Arial" w:hAnsi="Arial"/>
          <w:b w:val="false"/>
          <w:bCs w:val="false"/>
          <w:sz w:val="22"/>
          <w:szCs w:val="22"/>
        </w:rPr>
        <w:t xml:space="preserve">MUST span a minimum of 5 distinct Autonomous Systems (ASNs).</w:t>
      </w:r>
    </w:p>
    <w:p>
      <w:pPr>
        <w:pStyle w:val="ListParagraph"/>
        <w:numPr>
          <w:ilvl w:val="0"/>
          <w:numId w:val="2"/>
        </w:numPr>
        <w:spacing w:before="60" w:after="60"/>
      </w:pPr>
      <w:r>
        <w:rPr>
          <w:rFonts w:ascii="Arial" w:cs="Arial" w:eastAsia="Arial" w:hAnsi="Arial"/>
          <w:b w:val="false"/>
          <w:bCs w:val="false"/>
          <w:sz w:val="22"/>
          <w:szCs w:val="22"/>
        </w:rPr>
        <w:t xml:space="preserve">MUST span a minimum of 3 geographic regions.</w:t>
      </w:r>
    </w:p>
    <w:p>
      <w:pPr>
        <w:pStyle w:val="ListParagraph"/>
        <w:numPr>
          <w:ilvl w:val="0"/>
          <w:numId w:val="2"/>
        </w:numPr>
        <w:spacing w:before="60" w:after="60"/>
      </w:pPr>
      <w:r>
        <w:rPr>
          <w:rFonts w:ascii="Arial" w:cs="Arial" w:eastAsia="Arial" w:hAnsi="Arial"/>
          <w:b w:val="false"/>
          <w:bCs w:val="false"/>
          <w:sz w:val="22"/>
          <w:szCs w:val="22"/>
        </w:rPr>
        <w:t xml:space="preserve">MUST include the pre-pinned public key for each relay.</w:t>
      </w:r>
    </w:p>
    <w:p>
      <w:pPr>
        <w:spacing w:before="60" w:after="60"/>
      </w:pPr>
      <w:r>
        <w:t xml:space="preserve"/>
      </w:r>
    </w:p>
    <w:p>
      <w:pPr>
        <w:spacing w:before="100" w:after="100"/>
      </w:pPr>
      <w:r>
        <w:rPr>
          <w:rFonts w:ascii="Arial" w:cs="Arial" w:eastAsia="Arial" w:hAnsi="Arial"/>
          <w:sz w:val="22"/>
          <w:szCs w:val="22"/>
        </w:rPr>
        <w:t xml:space="preserve">The hardcoded list is a bootstrap-of-last-resort. Nodes that successfully complete Step 1 SHOULD NOT rely on hardcoded anchors for subsequent connections.</w:t>
      </w:r>
    </w:p>
    <w:p>
      <w:pPr>
        <w:spacing w:before="60" w:after="60"/>
      </w:pPr>
      <w:r>
        <w:t xml:space="preserve"/>
      </w:r>
    </w:p>
    <w:p>
      <w:pPr>
        <w:pStyle w:val="Heading2"/>
      </w:pPr>
      <w:r>
        <w:rPr>
          <w:rFonts w:ascii="Arial" w:cs="Arial" w:eastAsia="Arial" w:hAnsi="Arial"/>
          <w:b/>
          <w:bCs/>
          <w:sz w:val="28"/>
          <w:szCs w:val="28"/>
        </w:rPr>
        <w:t xml:space="preserve">9.2  Post-Bootstrap Peer Exchange</w:t>
      </w:r>
    </w:p>
    <w:p>
      <w:pPr>
        <w:spacing w:before="100" w:after="100"/>
      </w:pPr>
      <w:r>
        <w:rPr>
          <w:rFonts w:ascii="Arial" w:cs="Arial" w:eastAsia="Arial" w:hAnsi="Arial"/>
          <w:sz w:val="22"/>
          <w:szCs w:val="22"/>
        </w:rPr>
        <w:t xml:space="preserve">Once a node establishes a session with any relay, it MUST request the relay's routing table via a PEER_EXCHANGE message. The relay responds with a signed list of known relay nodes. The node caches this list and uses it for all future connections, independent of the bootstrap anchors.</w:t>
      </w:r>
    </w:p>
    <w:p>
      <w:pPr>
        <w:spacing w:before="60" w:after="60"/>
      </w:pPr>
      <w:r>
        <w:t xml:space="preserve"/>
      </w:r>
    </w:p>
    <w:p>
      <w:pPr>
        <w:pStyle w:val="Heading2"/>
      </w:pPr>
      <w:r>
        <w:rPr>
          <w:rFonts w:ascii="Arial" w:cs="Arial" w:eastAsia="Arial" w:hAnsi="Arial"/>
          <w:b/>
          <w:bCs/>
          <w:sz w:val="28"/>
          <w:szCs w:val="28"/>
        </w:rPr>
        <w:t xml:space="preserve">9.3  Discovery URL Resilience</w:t>
      </w:r>
    </w:p>
    <w:p>
      <w:pPr>
        <w:spacing w:before="100" w:after="100"/>
      </w:pPr>
      <w:r>
        <w:rPr>
          <w:rFonts w:ascii="Arial" w:cs="Arial" w:eastAsia="Arial" w:hAnsi="Arial"/>
          <w:sz w:val="22"/>
          <w:szCs w:val="22"/>
        </w:rPr>
        <w:t xml:space="preserve">Implementations MUST include discovery URLs hosted by at least 3 independent operators. This prevents a single-point-of-failure in HTTPS discovery. Discovery URL operators MUST be geographically and organizationally independent.</w:t>
      </w:r>
    </w:p>
    <w:p>
      <w:r>
        <w:br w:type="page"/>
      </w:r>
    </w:p>
    <w:p>
      <w:pPr>
        <w:pStyle w:val="Heading1"/>
      </w:pPr>
      <w:r>
        <w:rPr>
          <w:rFonts w:ascii="Arial" w:cs="Arial" w:eastAsia="Arial" w:hAnsi="Arial"/>
          <w:b/>
          <w:bCs/>
          <w:sz w:val="32"/>
          <w:szCs w:val="32"/>
        </w:rPr>
        <w:t xml:space="preserve">10. Handshake and Session Establishment</w:t>
      </w:r>
    </w:p>
    <w:p>
      <w:pPr>
        <w:pStyle w:val="Heading2"/>
      </w:pPr>
      <w:r>
        <w:rPr>
          <w:rFonts w:ascii="Arial" w:cs="Arial" w:eastAsia="Arial" w:hAnsi="Arial"/>
          <w:b/>
          <w:bCs/>
          <w:sz w:val="28"/>
          <w:szCs w:val="28"/>
        </w:rPr>
        <w:t xml:space="preserve">10.1  Handshake Overview</w:t>
      </w:r>
    </w:p>
    <w:p>
      <w:pPr>
        <w:spacing w:before="100" w:after="100"/>
      </w:pPr>
      <w:r>
        <w:rPr>
          <w:rFonts w:ascii="Arial" w:cs="Arial" w:eastAsia="Arial" w:hAnsi="Arial"/>
          <w:sz w:val="22"/>
          <w:szCs w:val="22"/>
        </w:rPr>
        <w:t xml:space="preserve">ZTLP uses a Noise Protocol Framework pattern (Noise_XX) for session establishment. This provides:</w:t>
      </w:r>
    </w:p>
    <w:p>
      <w:pPr>
        <w:pStyle w:val="ListParagraph"/>
        <w:numPr>
          <w:ilvl w:val="0"/>
          <w:numId w:val="2"/>
        </w:numPr>
        <w:spacing w:before="60" w:after="60"/>
      </w:pPr>
      <w:r>
        <w:rPr>
          <w:rFonts w:ascii="Arial" w:cs="Arial" w:eastAsia="Arial" w:hAnsi="Arial"/>
          <w:b w:val="false"/>
          <w:bCs w:val="false"/>
          <w:sz w:val="22"/>
          <w:szCs w:val="22"/>
        </w:rPr>
        <w:t xml:space="preserve">Mutual authentication — both parties prove identity.</w:t>
      </w:r>
    </w:p>
    <w:p>
      <w:pPr>
        <w:pStyle w:val="ListParagraph"/>
        <w:numPr>
          <w:ilvl w:val="0"/>
          <w:numId w:val="2"/>
        </w:numPr>
        <w:spacing w:before="60" w:after="60"/>
      </w:pPr>
      <w:r>
        <w:rPr>
          <w:rFonts w:ascii="Arial" w:cs="Arial" w:eastAsia="Arial" w:hAnsi="Arial"/>
          <w:b w:val="false"/>
          <w:bCs w:val="false"/>
          <w:sz w:val="22"/>
          <w:szCs w:val="22"/>
        </w:rPr>
        <w:t xml:space="preserve">Perfect forward secrecy — compromise of long-term keys does not expose past sessions.</w:t>
      </w:r>
    </w:p>
    <w:p>
      <w:pPr>
        <w:pStyle w:val="ListParagraph"/>
        <w:numPr>
          <w:ilvl w:val="0"/>
          <w:numId w:val="2"/>
        </w:numPr>
        <w:spacing w:before="60" w:after="60"/>
      </w:pPr>
      <w:r>
        <w:rPr>
          <w:rFonts w:ascii="Arial" w:cs="Arial" w:eastAsia="Arial" w:hAnsi="Arial"/>
          <w:b w:val="false"/>
          <w:bCs w:val="false"/>
          <w:sz w:val="22"/>
          <w:szCs w:val="22"/>
        </w:rPr>
        <w:t xml:space="preserve">Identity hiding — identities are encrypted after the first message.</w:t>
      </w:r>
    </w:p>
    <w:p>
      <w:pPr>
        <w:spacing w:before="60" w:after="60"/>
      </w:pPr>
      <w:r>
        <w:t xml:space="preserve"/>
      </w:r>
    </w:p>
    <w:p>
      <w:pPr>
        <w:pStyle w:val="Heading2"/>
      </w:pPr>
      <w:r>
        <w:rPr>
          <w:rFonts w:ascii="Arial" w:cs="Arial" w:eastAsia="Arial" w:hAnsi="Arial"/>
          <w:b/>
          <w:bCs/>
          <w:sz w:val="28"/>
          <w:szCs w:val="28"/>
        </w:rPr>
        <w:t xml:space="preserve">10.2  Message Flow</w:t>
      </w:r>
    </w:p>
    <w:p>
      <w:pPr>
        <w:spacing w:before="60" w:after="60"/>
        <w:ind w:left="720"/>
      </w:pPr>
      <w:r>
        <w:rPr>
          <w:rFonts w:ascii="Courier New" w:cs="Courier New" w:eastAsia="Courier New" w:hAnsi="Courier New"/>
          <w:color w:val="1F497D"/>
          <w:sz w:val="20"/>
          <w:szCs w:val="20"/>
        </w:rPr>
        <w:t xml:space="preserve">Initiator                          Responder</w:t>
      </w:r>
    </w:p>
    <w:p>
      <w:pPr>
        <w:spacing w:before="60" w:after="60"/>
        <w:ind w:left="720"/>
      </w:pPr>
      <w:r>
        <w:rPr>
          <w:rFonts w:ascii="Courier New" w:cs="Courier New" w:eastAsia="Courier New" w:hAnsi="Courier New"/>
          <w:color w:val="1F497D"/>
          <w:sz w:val="20"/>
          <w:szCs w:val="20"/>
        </w:rPr>
        <w:t xml:space="preserve">   |                                   |</w:t>
      </w:r>
    </w:p>
    <w:p>
      <w:pPr>
        <w:spacing w:before="60" w:after="60"/>
        <w:ind w:left="720"/>
      </w:pPr>
      <w:r>
        <w:rPr>
          <w:rFonts w:ascii="Courier New" w:cs="Courier New" w:eastAsia="Courier New" w:hAnsi="Courier New"/>
          <w:color w:val="1F497D"/>
          <w:sz w:val="20"/>
          <w:szCs w:val="20"/>
        </w:rPr>
        <w:t xml:space="preserve">   |--- HELLO (ephemeral pubkey) -----&gt; |</w:t>
      </w:r>
    </w:p>
    <w:p>
      <w:pPr>
        <w:spacing w:before="60" w:after="60"/>
        <w:ind w:left="720"/>
      </w:pPr>
      <w:r>
        <w:rPr>
          <w:rFonts w:ascii="Courier New" w:cs="Courier New" w:eastAsia="Courier New" w:hAnsi="Courier New"/>
          <w:color w:val="1F497D"/>
          <w:sz w:val="20"/>
          <w:szCs w:val="20"/>
        </w:rPr>
        <w:t xml:space="preserve">   |                                   |</w:t>
      </w:r>
    </w:p>
    <w:p>
      <w:pPr>
        <w:spacing w:before="60" w:after="60"/>
        <w:ind w:left="720"/>
      </w:pPr>
      <w:r>
        <w:rPr>
          <w:rFonts w:ascii="Courier New" w:cs="Courier New" w:eastAsia="Courier New" w:hAnsi="Courier New"/>
          <w:color w:val="1F497D"/>
          <w:sz w:val="20"/>
          <w:szCs w:val="20"/>
        </w:rPr>
        <w:t xml:space="preserve">   |&lt;-- HELLO_ACK (ephemeral pubkey,   |</w:t>
      </w:r>
    </w:p>
    <w:p>
      <w:pPr>
        <w:spacing w:before="60" w:after="60"/>
        <w:ind w:left="720"/>
      </w:pPr>
      <w:r>
        <w:rPr>
          <w:rFonts w:ascii="Courier New" w:cs="Courier New" w:eastAsia="Courier New" w:hAnsi="Courier New"/>
          <w:color w:val="1F497D"/>
          <w:sz w:val="20"/>
          <w:szCs w:val="20"/>
        </w:rPr>
        <w:t xml:space="preserve">   |    encrypted identity + cert) ---- |</w:t>
      </w:r>
    </w:p>
    <w:p>
      <w:pPr>
        <w:spacing w:before="60" w:after="60"/>
        <w:ind w:left="720"/>
      </w:pPr>
      <w:r>
        <w:rPr>
          <w:rFonts w:ascii="Courier New" w:cs="Courier New" w:eastAsia="Courier New" w:hAnsi="Courier New"/>
          <w:color w:val="1F497D"/>
          <w:sz w:val="20"/>
          <w:szCs w:val="20"/>
        </w:rPr>
        <w:t xml:space="preserve">   |                                   |</w:t>
      </w:r>
    </w:p>
    <w:p>
      <w:pPr>
        <w:spacing w:before="60" w:after="60"/>
        <w:ind w:left="720"/>
      </w:pPr>
      <w:r>
        <w:rPr>
          <w:rFonts w:ascii="Courier New" w:cs="Courier New" w:eastAsia="Courier New" w:hAnsi="Courier New"/>
          <w:color w:val="1F497D"/>
          <w:sz w:val="20"/>
          <w:szCs w:val="20"/>
        </w:rPr>
        <w:t xml:space="preserve">   |--- (encrypted identity + cert,    |</w:t>
      </w:r>
    </w:p>
    <w:p>
      <w:pPr>
        <w:spacing w:before="60" w:after="60"/>
        <w:ind w:left="720"/>
      </w:pPr>
      <w:r>
        <w:rPr>
          <w:rFonts w:ascii="Courier New" w:cs="Courier New" w:eastAsia="Courier New" w:hAnsi="Courier New"/>
          <w:color w:val="1F497D"/>
          <w:sz w:val="20"/>
          <w:szCs w:val="20"/>
        </w:rPr>
        <w:t xml:space="preserve">   |    policy request) -------------&gt; |</w:t>
      </w:r>
    </w:p>
    <w:p>
      <w:pPr>
        <w:spacing w:before="60" w:after="60"/>
        <w:ind w:left="720"/>
      </w:pPr>
      <w:r>
        <w:rPr>
          <w:rFonts w:ascii="Courier New" w:cs="Courier New" w:eastAsia="Courier New" w:hAnsi="Courier New"/>
          <w:color w:val="1F497D"/>
          <w:sz w:val="20"/>
          <w:szCs w:val="20"/>
        </w:rPr>
        <w:t xml:space="preserve">   |                                   |</w:t>
      </w:r>
    </w:p>
    <w:p>
      <w:pPr>
        <w:spacing w:before="60" w:after="60"/>
        <w:ind w:left="720"/>
      </w:pPr>
      <w:r>
        <w:rPr>
          <w:rFonts w:ascii="Courier New" w:cs="Courier New" w:eastAsia="Courier New" w:hAnsi="Courier New"/>
          <w:color w:val="1F497D"/>
          <w:sz w:val="20"/>
          <w:szCs w:val="20"/>
        </w:rPr>
        <w:t xml:space="preserve">   |&lt;-- SESSION_OPEN (SessionID,       |</w:t>
      </w:r>
    </w:p>
    <w:p>
      <w:pPr>
        <w:spacing w:before="60" w:after="60"/>
        <w:ind w:left="720"/>
      </w:pPr>
      <w:r>
        <w:rPr>
          <w:rFonts w:ascii="Courier New" w:cs="Courier New" w:eastAsia="Courier New" w:hAnsi="Courier New"/>
          <w:color w:val="1F497D"/>
          <w:sz w:val="20"/>
          <w:szCs w:val="20"/>
        </w:rPr>
        <w:t xml:space="preserve">   |    PolicyTag, session keys) ------ |</w:t>
      </w:r>
    </w:p>
    <w:p>
      <w:pPr>
        <w:spacing w:before="60" w:after="60"/>
        <w:ind w:left="720"/>
      </w:pPr>
      <w:r>
        <w:rPr>
          <w:rFonts w:ascii="Courier New" w:cs="Courier New" w:eastAsia="Courier New" w:hAnsi="Courier New"/>
          <w:color w:val="1F497D"/>
          <w:sz w:val="20"/>
          <w:szCs w:val="20"/>
        </w:rPr>
        <w:t xml:space="preserve">   |                                   |</w:t>
      </w:r>
    </w:p>
    <w:p>
      <w:pPr>
        <w:spacing w:before="60" w:after="60"/>
        <w:ind w:left="720"/>
      </w:pPr>
      <w:r>
        <w:rPr>
          <w:rFonts w:ascii="Courier New" w:cs="Courier New" w:eastAsia="Courier New" w:hAnsi="Courier New"/>
          <w:color w:val="1F497D"/>
          <w:sz w:val="20"/>
          <w:szCs w:val="20"/>
        </w:rPr>
        <w:t xml:space="preserve">   |=== DATA flows (encrypted) ======= |</w:t>
      </w:r>
    </w:p>
    <w:p>
      <w:pPr>
        <w:spacing w:before="60" w:after="60"/>
      </w:pPr>
      <w:r>
        <w:t xml:space="preserve"/>
      </w:r>
    </w:p>
    <w:p>
      <w:pPr>
        <w:pStyle w:val="Heading2"/>
      </w:pPr>
      <w:r>
        <w:rPr>
          <w:rFonts w:ascii="Arial" w:cs="Arial" w:eastAsia="Arial" w:hAnsi="Arial"/>
          <w:b/>
          <w:bCs/>
          <w:sz w:val="28"/>
          <w:szCs w:val="28"/>
        </w:rPr>
        <w:t xml:space="preserve">10.3  Policy Enforcement</w:t>
      </w:r>
    </w:p>
    <w:p>
      <w:pPr>
        <w:spacing w:before="100" w:after="100"/>
      </w:pPr>
      <w:r>
        <w:rPr>
          <w:rFonts w:ascii="Arial" w:cs="Arial" w:eastAsia="Arial" w:hAnsi="Arial"/>
          <w:sz w:val="22"/>
          <w:szCs w:val="22"/>
        </w:rPr>
        <w:t xml:space="preserve">The Responder MUST perform the following checks before issuing SESSION_OPEN:</w:t>
      </w:r>
    </w:p>
    <w:p>
      <w:pPr>
        <w:pStyle w:val="ListParagraph"/>
        <w:numPr>
          <w:ilvl w:val="0"/>
          <w:numId w:val="3"/>
        </w:numPr>
        <w:spacing w:before="60" w:after="60"/>
      </w:pPr>
      <w:r>
        <w:rPr>
          <w:rFonts w:ascii="Arial" w:cs="Arial" w:eastAsia="Arial" w:hAnsi="Arial"/>
          <w:sz w:val="22"/>
          <w:szCs w:val="22"/>
        </w:rPr>
        <w:t xml:space="preserve">Verify the Initiator's certificate chain against a trusted ZTLP-NS root.</w:t>
      </w:r>
    </w:p>
    <w:p>
      <w:pPr>
        <w:pStyle w:val="ListParagraph"/>
        <w:numPr>
          <w:ilvl w:val="0"/>
          <w:numId w:val="3"/>
        </w:numPr>
        <w:spacing w:before="60" w:after="60"/>
      </w:pPr>
      <w:r>
        <w:rPr>
          <w:rFonts w:ascii="Arial" w:cs="Arial" w:eastAsia="Arial" w:hAnsi="Arial"/>
          <w:sz w:val="22"/>
          <w:szCs w:val="22"/>
        </w:rPr>
        <w:t xml:space="preserve">Verify the certificate has not been revoked (ZTLP_REVOKE record check).</w:t>
      </w:r>
    </w:p>
    <w:p>
      <w:pPr>
        <w:pStyle w:val="ListParagraph"/>
        <w:numPr>
          <w:ilvl w:val="0"/>
          <w:numId w:val="3"/>
        </w:numPr>
        <w:spacing w:before="60" w:after="60"/>
      </w:pPr>
      <w:r>
        <w:rPr>
          <w:rFonts w:ascii="Arial" w:cs="Arial" w:eastAsia="Arial" w:hAnsi="Arial"/>
          <w:sz w:val="22"/>
          <w:szCs w:val="22"/>
        </w:rPr>
        <w:t xml:space="preserve">Evaluate policy: is SrcNodeID authorized to reach DstSvcID?</w:t>
      </w:r>
    </w:p>
    <w:p>
      <w:pPr>
        <w:pStyle w:val="ListParagraph"/>
        <w:numPr>
          <w:ilvl w:val="0"/>
          <w:numId w:val="3"/>
        </w:numPr>
        <w:spacing w:before="60" w:after="60"/>
      </w:pPr>
      <w:r>
        <w:rPr>
          <w:rFonts w:ascii="Arial" w:cs="Arial" w:eastAsia="Arial" w:hAnsi="Arial"/>
          <w:sz w:val="22"/>
          <w:szCs w:val="22"/>
        </w:rPr>
        <w:t xml:space="preserve">Check device posture if DEVICE_POSTURE extension is present and required by policy.</w:t>
      </w:r>
    </w:p>
    <w:p>
      <w:pPr>
        <w:pStyle w:val="ListParagraph"/>
        <w:numPr>
          <w:ilvl w:val="0"/>
          <w:numId w:val="3"/>
        </w:numPr>
        <w:spacing w:before="60" w:after="60"/>
      </w:pPr>
      <w:r>
        <w:rPr>
          <w:rFonts w:ascii="Arial" w:cs="Arial" w:eastAsia="Arial" w:hAnsi="Arial"/>
          <w:sz w:val="22"/>
          <w:szCs w:val="22"/>
        </w:rPr>
        <w:t xml:space="preserve">Reject with ERROR if any check fails. No state is allocated on failure.</w:t>
      </w:r>
    </w:p>
    <w:p>
      <w:pPr>
        <w:spacing w:before="60" w:after="60"/>
      </w:pPr>
      <w:r>
        <w:t xml:space="preserve"/>
      </w:r>
    </w:p>
    <w:p>
      <w:pPr>
        <w:pStyle w:val="Heading2"/>
      </w:pPr>
      <w:r>
        <w:rPr>
          <w:rFonts w:ascii="Arial" w:cs="Arial" w:eastAsia="Arial" w:hAnsi="Arial"/>
          <w:b/>
          <w:bCs/>
          <w:sz w:val="28"/>
          <w:szCs w:val="28"/>
        </w:rPr>
        <w:t xml:space="preserve">10.4  Key Rotation</w:t>
      </w:r>
    </w:p>
    <w:p>
      <w:pPr>
        <w:spacing w:before="100" w:after="100"/>
      </w:pPr>
      <w:r>
        <w:rPr>
          <w:rFonts w:ascii="Arial" w:cs="Arial" w:eastAsia="Arial" w:hAnsi="Arial"/>
          <w:sz w:val="22"/>
          <w:szCs w:val="22"/>
        </w:rPr>
        <w:t xml:space="preserve">Session keys MUST be rotated at intervals defined by the CryptoSuite policy, or upon explicit REKEY message. A new SessionID is issued on each rotation. Applications MUST NOT experience connection interruption during key rotation.</w:t>
      </w:r>
    </w:p>
    <w:p>
      <w:r>
        <w:br w:type="page"/>
      </w:r>
    </w:p>
    <w:p>
      <w:pPr>
        <w:pStyle w:val="Heading1"/>
      </w:pPr>
      <w:r>
        <w:rPr>
          <w:rFonts w:ascii="Arial" w:cs="Arial" w:eastAsia="Arial" w:hAnsi="Arial"/>
          <w:b/>
          <w:bCs/>
          <w:sz w:val="32"/>
          <w:szCs w:val="32"/>
        </w:rPr>
        <w:t xml:space="preserve">11. Relay Node Architecture</w:t>
      </w:r>
    </w:p>
    <w:p>
      <w:pPr>
        <w:pStyle w:val="Heading2"/>
      </w:pPr>
      <w:r>
        <w:rPr>
          <w:rFonts w:ascii="Arial" w:cs="Arial" w:eastAsia="Arial" w:hAnsi="Arial"/>
          <w:b/>
          <w:bCs/>
          <w:sz w:val="28"/>
          <w:szCs w:val="28"/>
        </w:rPr>
        <w:t xml:space="preserve">11.1  Role of Relay Nodes</w:t>
      </w:r>
    </w:p>
    <w:p>
      <w:pPr>
        <w:spacing w:before="100" w:after="100"/>
      </w:pPr>
      <w:r>
        <w:rPr>
          <w:rFonts w:ascii="Arial" w:cs="Arial" w:eastAsia="Arial" w:hAnsi="Arial"/>
          <w:sz w:val="22"/>
          <w:szCs w:val="22"/>
        </w:rPr>
        <w:t xml:space="preserve">ZTLP Relay nodes form the backbone of the overlay network. They perform three functions:</w:t>
      </w:r>
    </w:p>
    <w:p>
      <w:pPr>
        <w:pStyle w:val="ListParagraph"/>
        <w:numPr>
          <w:ilvl w:val="0"/>
          <w:numId w:val="2"/>
        </w:numPr>
        <w:spacing w:before="60" w:after="60"/>
      </w:pPr>
      <w:r>
        <w:rPr>
          <w:rFonts w:ascii="Arial" w:cs="Arial" w:eastAsia="Arial" w:hAnsi="Arial"/>
          <w:b w:val="false"/>
          <w:bCs w:val="false"/>
          <w:sz w:val="22"/>
          <w:szCs w:val="22"/>
        </w:rPr>
        <w:t xml:space="preserve">Forward authenticated ZTLP traffic between nodes that cannot communicate directly.</w:t>
      </w:r>
    </w:p>
    <w:p>
      <w:pPr>
        <w:pStyle w:val="ListParagraph"/>
        <w:numPr>
          <w:ilvl w:val="0"/>
          <w:numId w:val="2"/>
        </w:numPr>
        <w:spacing w:before="60" w:after="60"/>
      </w:pPr>
      <w:r>
        <w:rPr>
          <w:rFonts w:ascii="Arial" w:cs="Arial" w:eastAsia="Arial" w:hAnsi="Arial"/>
          <w:b w:val="false"/>
          <w:bCs w:val="false"/>
          <w:sz w:val="22"/>
          <w:szCs w:val="22"/>
        </w:rPr>
        <w:t xml:space="preserve">Participate in peer exchange, distributing routing table information.</w:t>
      </w:r>
    </w:p>
    <w:p>
      <w:pPr>
        <w:pStyle w:val="ListParagraph"/>
        <w:numPr>
          <w:ilvl w:val="0"/>
          <w:numId w:val="2"/>
        </w:numPr>
        <w:spacing w:before="60" w:after="60"/>
      </w:pPr>
      <w:r>
        <w:rPr>
          <w:rFonts w:ascii="Arial" w:cs="Arial" w:eastAsia="Arial" w:hAnsi="Arial"/>
          <w:b w:val="false"/>
          <w:bCs w:val="false"/>
          <w:sz w:val="22"/>
          <w:szCs w:val="22"/>
        </w:rPr>
        <w:t xml:space="preserve">Publish capacity metrics (latency, packet loss, bandwidth) to the ZTLP-NS.</w:t>
      </w:r>
    </w:p>
    <w:p>
      <w:pPr>
        <w:spacing w:before="60" w:after="60"/>
      </w:pPr>
      <w:r>
        <w:t xml:space="preserve"/>
      </w:r>
    </w:p>
    <w:p>
      <w:pPr>
        <w:pStyle w:val="Heading2"/>
      </w:pPr>
      <w:r>
        <w:rPr>
          <w:rFonts w:ascii="Arial" w:cs="Arial" w:eastAsia="Arial" w:hAnsi="Arial"/>
          <w:b/>
          <w:bCs/>
          <w:sz w:val="28"/>
          <w:szCs w:val="28"/>
        </w:rPr>
        <w:t xml:space="preserve">11.2  Relay Selection Criteria</w:t>
      </w:r>
    </w:p>
    <w:p>
      <w:pPr>
        <w:spacing w:before="100" w:after="100"/>
      </w:pPr>
      <w:r>
        <w:rPr>
          <w:rFonts w:ascii="Arial" w:cs="Arial" w:eastAsia="Arial" w:hAnsi="Arial"/>
          <w:sz w:val="22"/>
          <w:szCs w:val="22"/>
        </w:rPr>
        <w:t xml:space="preserve">Nodes MUST select relays using a path score computed from:</w:t>
      </w:r>
    </w:p>
    <w:p>
      <w:pPr>
        <w:spacing w:before="60" w:after="60"/>
      </w:pPr>
      <w:r>
        <w:t xml:space="preserve"/>
      </w:r>
    </w:p>
    <w:p>
      <w:pPr>
        <w:spacing w:before="60" w:after="60"/>
        <w:ind w:left="720"/>
      </w:pPr>
      <w:r>
        <w:rPr>
          <w:rFonts w:ascii="Courier New" w:cs="Courier New" w:eastAsia="Courier New" w:hAnsi="Courier New"/>
          <w:color w:val="1F497D"/>
          <w:sz w:val="20"/>
          <w:szCs w:val="20"/>
        </w:rPr>
        <w:t xml:space="preserve">PathScore = w1*Latency + w2*PacketLoss + w3*Congestion + w4*TrustScore</w:t>
      </w:r>
    </w:p>
    <w:p>
      <w:pPr>
        <w:spacing w:before="60" w:after="60"/>
      </w:pPr>
      <w:r>
        <w:t xml:space="preserve"/>
      </w:r>
    </w:p>
    <w:p>
      <w:pPr>
        <w:spacing w:before="100" w:after="100"/>
      </w:pPr>
      <w:r>
        <w:rPr>
          <w:rFonts w:ascii="Arial" w:cs="Arial" w:eastAsia="Arial" w:hAnsi="Arial"/>
          <w:sz w:val="22"/>
          <w:szCs w:val="22"/>
        </w:rPr>
        <w:t xml:space="preserve">Lower PathScore is preferred. Weights (w1–w4) are configurable per deployment. Nodes MUST maintain at least 2 active relay paths simultaneously for failover.</w:t>
      </w:r>
    </w:p>
    <w:p>
      <w:pPr>
        <w:spacing w:before="60" w:after="60"/>
      </w:pPr>
      <w:r>
        <w:t xml:space="preserve"/>
      </w:r>
    </w:p>
    <w:p>
      <w:pPr>
        <w:pStyle w:val="Heading2"/>
      </w:pPr>
      <w:r>
        <w:rPr>
          <w:rFonts w:ascii="Arial" w:cs="Arial" w:eastAsia="Arial" w:hAnsi="Arial"/>
          <w:b/>
          <w:bCs/>
          <w:sz w:val="28"/>
          <w:szCs w:val="28"/>
        </w:rPr>
        <w:t xml:space="preserve">11.3  Relay Operator Requirements</w:t>
      </w:r>
    </w:p>
    <w:p>
      <w:pPr>
        <w:spacing w:before="100" w:after="100"/>
      </w:pPr>
      <w:r>
        <w:rPr>
          <w:rFonts w:ascii="Arial" w:cs="Arial" w:eastAsia="Arial" w:hAnsi="Arial"/>
          <w:sz w:val="22"/>
          <w:szCs w:val="22"/>
        </w:rPr>
        <w:t xml:space="preserve">Relay nodes MUST:</w:t>
      </w:r>
    </w:p>
    <w:p>
      <w:pPr>
        <w:pStyle w:val="ListParagraph"/>
        <w:numPr>
          <w:ilvl w:val="0"/>
          <w:numId w:val="2"/>
        </w:numPr>
        <w:spacing w:before="60" w:after="60"/>
      </w:pPr>
      <w:r>
        <w:rPr>
          <w:rFonts w:ascii="Arial" w:cs="Arial" w:eastAsia="Arial" w:hAnsi="Arial"/>
          <w:b w:val="false"/>
          <w:bCs w:val="false"/>
          <w:sz w:val="22"/>
          <w:szCs w:val="22"/>
        </w:rPr>
        <w:t xml:space="preserve">Maintain a valid ZTLP_RELAY record in at least one ZTLP-NS zone.</w:t>
      </w:r>
    </w:p>
    <w:p>
      <w:pPr>
        <w:pStyle w:val="ListParagraph"/>
        <w:numPr>
          <w:ilvl w:val="0"/>
          <w:numId w:val="2"/>
        </w:numPr>
        <w:spacing w:before="60" w:after="60"/>
      </w:pPr>
      <w:r>
        <w:rPr>
          <w:rFonts w:ascii="Arial" w:cs="Arial" w:eastAsia="Arial" w:hAnsi="Arial"/>
          <w:b w:val="false"/>
          <w:bCs w:val="false"/>
          <w:sz w:val="22"/>
          <w:szCs w:val="22"/>
        </w:rPr>
        <w:t xml:space="preserve">Publish latency and capacity metrics no less than once per 60 seconds.</w:t>
      </w:r>
    </w:p>
    <w:p>
      <w:pPr>
        <w:pStyle w:val="ListParagraph"/>
        <w:numPr>
          <w:ilvl w:val="0"/>
          <w:numId w:val="2"/>
        </w:numPr>
        <w:spacing w:before="60" w:after="60"/>
      </w:pPr>
      <w:r>
        <w:rPr>
          <w:rFonts w:ascii="Arial" w:cs="Arial" w:eastAsia="Arial" w:hAnsi="Arial"/>
          <w:b w:val="false"/>
          <w:bCs w:val="false"/>
          <w:sz w:val="22"/>
          <w:szCs w:val="22"/>
        </w:rPr>
        <w:t xml:space="preserve">Support all four transport modes defined in Section 12.</w:t>
      </w:r>
    </w:p>
    <w:p>
      <w:pPr>
        <w:pStyle w:val="ListParagraph"/>
        <w:numPr>
          <w:ilvl w:val="0"/>
          <w:numId w:val="2"/>
        </w:numPr>
        <w:spacing w:before="60" w:after="60"/>
      </w:pPr>
      <w:r>
        <w:rPr>
          <w:rFonts w:ascii="Arial" w:cs="Arial" w:eastAsia="Arial" w:hAnsi="Arial"/>
          <w:b w:val="false"/>
          <w:bCs w:val="false"/>
          <w:sz w:val="22"/>
          <w:szCs w:val="22"/>
        </w:rPr>
        <w:t xml:space="preserve">Honor CLOSE messages and release session state within 30 seconds.</w:t>
      </w:r>
    </w:p>
    <w:p>
      <w:pPr>
        <w:pStyle w:val="ListParagraph"/>
        <w:numPr>
          <w:ilvl w:val="0"/>
          <w:numId w:val="2"/>
        </w:numPr>
        <w:spacing w:before="60" w:after="60"/>
      </w:pPr>
      <w:r>
        <w:rPr>
          <w:rFonts w:ascii="Arial" w:cs="Arial" w:eastAsia="Arial" w:hAnsi="Arial"/>
          <w:b w:val="false"/>
          <w:bCs w:val="false"/>
          <w:sz w:val="22"/>
          <w:szCs w:val="22"/>
        </w:rPr>
        <w:t xml:space="preserve">Not log plaintext payload content (relays see only encrypted data).</w:t>
      </w:r>
    </w:p>
    <w:p>
      <w:r>
        <w:br w:type="page"/>
      </w:r>
    </w:p>
    <w:p>
      <w:pPr>
        <w:pStyle w:val="Heading1"/>
      </w:pPr>
      <w:r>
        <w:rPr>
          <w:rFonts w:ascii="Arial" w:cs="Arial" w:eastAsia="Arial" w:hAnsi="Arial"/>
          <w:b/>
          <w:bCs/>
          <w:sz w:val="32"/>
          <w:szCs w:val="32"/>
        </w:rPr>
        <w:t xml:space="preserve">12. Transport Fallback and NAT Traversal</w:t>
      </w:r>
    </w:p>
    <w:p>
      <w:pPr>
        <w:spacing w:before="100" w:after="100"/>
      </w:pPr>
      <w:r>
        <w:rPr>
          <w:rFonts w:ascii="Arial" w:cs="Arial" w:eastAsia="Arial" w:hAnsi="Arial"/>
          <w:sz w:val="22"/>
          <w:szCs w:val="22"/>
        </w:rPr>
        <w:t xml:space="preserve">ZTLP MUST function in environments where ISPs, enterprise firewalls, or carrier-grade NAT devices block or reshape UDP traffic on non-standard ports. Implementations MUST support the following transport fallback ladder in order: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500"/>
        <w:gridCol w:w="38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Transport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UDP / ZTLP Port</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Preferred</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Native ZTLP transport. Best performance.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UDP / 443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port blocked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Harder for ISPs to block without disrupting QUIC.</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TCP / 443 (TLS framed)</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If UDP blocked</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ZTLP framed inside TLS record layer.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 over HTTPS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resort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firewall compatibility. Higher overhead.</w:t>
            </w:r>
          </w:p>
        </w:tc>
      </w:tr>
    </w:tbl>
    <w:p>
      <w:pPr>
        <w:spacing w:before="60" w:after="60"/>
      </w:pPr>
      <w:r>
        <w:t xml:space="preserve"/>
      </w:r>
    </w:p>
    <w:p>
      <w:pPr>
        <w:spacing w:before="100" w:after="100"/>
      </w:pPr>
      <w:r>
        <w:rPr>
          <w:rFonts w:ascii="Arial" w:cs="Arial" w:eastAsia="Arial" w:hAnsi="Arial"/>
          <w:sz w:val="22"/>
          <w:szCs w:val="22"/>
        </w:rPr>
        <w:t xml:space="preserve">Relay nodes MUST support all four transport modes. Initiating nodes MUST attempt them in order and use the first that succeeds. The selected transport SHOULD be remembered and used for subsequent connections to the same relay.</w:t>
      </w:r>
    </w:p>
    <w:p>
      <w:pPr>
        <w:spacing w:before="60" w:after="60"/>
      </w:pPr>
      <w:r>
        <w:t xml:space="preserve"/>
      </w:r>
    </w:p>
    <w:p>
      <w:pPr>
        <w:pStyle w:val="Heading2"/>
      </w:pPr>
      <w:r>
        <w:rPr>
          <w:rFonts w:ascii="Arial" w:cs="Arial" w:eastAsia="Arial" w:hAnsi="Arial"/>
          <w:b/>
          <w:bCs/>
          <w:sz w:val="28"/>
          <w:szCs w:val="28"/>
        </w:rPr>
        <w:t xml:space="preserve">12.1  NAT Traversal</w:t>
      </w:r>
    </w:p>
    <w:p>
      <w:pPr>
        <w:spacing w:before="100" w:after="100"/>
      </w:pPr>
      <w:r>
        <w:rPr>
          <w:rFonts w:ascii="Arial" w:cs="Arial" w:eastAsia="Arial" w:hAnsi="Arial"/>
          <w:sz w:val="22"/>
          <w:szCs w:val="22"/>
        </w:rPr>
        <w:t xml:space="preserve">For direct peer-to-peer connections (without relay), ZTLP nodes SHOULD attempt UDP hole-punching coordinated via a relay node. If hole-punching fails within 5 seconds, the relay MUST continue to forward the session.</w:t>
      </w:r>
    </w:p>
    <w:p>
      <w:r>
        <w:br w:type="page"/>
      </w:r>
    </w:p>
    <w:p>
      <w:pPr>
        <w:pStyle w:val="Heading1"/>
      </w:pPr>
      <w:r>
        <w:rPr>
          <w:rFonts w:ascii="Arial" w:cs="Arial" w:eastAsia="Arial" w:hAnsi="Arial"/>
          <w:b/>
          <w:bCs/>
          <w:sz w:val="32"/>
          <w:szCs w:val="32"/>
        </w:rPr>
        <w:t xml:space="preserve">13. Routing and Path Selection</w:t>
      </w:r>
    </w:p>
    <w:p>
      <w:pPr>
        <w:spacing w:before="100" w:after="100"/>
      </w:pPr>
      <w:r>
        <w:rPr>
          <w:rFonts w:ascii="Arial" w:cs="Arial" w:eastAsia="Arial" w:hAnsi="Arial"/>
          <w:sz w:val="22"/>
          <w:szCs w:val="22"/>
        </w:rPr>
        <w:t xml:space="preserve">ZTLP does not modify BGP or Internet routing. Path selection occurs within the ZTLP overlay, using relay-published metrics.</w:t>
      </w:r>
    </w:p>
    <w:p>
      <w:pPr>
        <w:spacing w:before="60" w:after="60"/>
      </w:pPr>
      <w:r>
        <w:t xml:space="preserve"/>
      </w:r>
    </w:p>
    <w:p>
      <w:pPr>
        <w:pStyle w:val="Heading2"/>
      </w:pPr>
      <w:r>
        <w:rPr>
          <w:rFonts w:ascii="Arial" w:cs="Arial" w:eastAsia="Arial" w:hAnsi="Arial"/>
          <w:b/>
          <w:bCs/>
          <w:sz w:val="28"/>
          <w:szCs w:val="28"/>
        </w:rPr>
        <w:t xml:space="preserve">13.1  Multipath</w:t>
      </w:r>
    </w:p>
    <w:p>
      <w:pPr>
        <w:spacing w:before="100" w:after="100"/>
      </w:pPr>
      <w:r>
        <w:rPr>
          <w:rFonts w:ascii="Arial" w:cs="Arial" w:eastAsia="Arial" w:hAnsi="Arial"/>
          <w:sz w:val="22"/>
          <w:szCs w:val="22"/>
        </w:rPr>
        <w:t xml:space="preserve">ZTLP nodes MAY split flows across multiple relay paths. This provides:</w:t>
      </w:r>
    </w:p>
    <w:p>
      <w:pPr>
        <w:pStyle w:val="ListParagraph"/>
        <w:numPr>
          <w:ilvl w:val="0"/>
          <w:numId w:val="2"/>
        </w:numPr>
        <w:spacing w:before="60" w:after="60"/>
      </w:pPr>
      <w:r>
        <w:rPr>
          <w:rFonts w:ascii="Arial" w:cs="Arial" w:eastAsia="Arial" w:hAnsi="Arial"/>
          <w:b w:val="false"/>
          <w:bCs w:val="false"/>
          <w:sz w:val="22"/>
          <w:szCs w:val="22"/>
        </w:rPr>
        <w:t xml:space="preserve">Resilience against relay outages.</w:t>
      </w:r>
    </w:p>
    <w:p>
      <w:pPr>
        <w:pStyle w:val="ListParagraph"/>
        <w:numPr>
          <w:ilvl w:val="0"/>
          <w:numId w:val="2"/>
        </w:numPr>
        <w:spacing w:before="60" w:after="60"/>
      </w:pPr>
      <w:r>
        <w:rPr>
          <w:rFonts w:ascii="Arial" w:cs="Arial" w:eastAsia="Arial" w:hAnsi="Arial"/>
          <w:b w:val="false"/>
          <w:bCs w:val="false"/>
          <w:sz w:val="22"/>
          <w:szCs w:val="22"/>
        </w:rPr>
        <w:t xml:space="preserve">Aggregate bandwidth across paths.</w:t>
      </w:r>
    </w:p>
    <w:p>
      <w:pPr>
        <w:pStyle w:val="ListParagraph"/>
        <w:numPr>
          <w:ilvl w:val="0"/>
          <w:numId w:val="2"/>
        </w:numPr>
        <w:spacing w:before="60" w:after="60"/>
      </w:pPr>
      <w:r>
        <w:rPr>
          <w:rFonts w:ascii="Arial" w:cs="Arial" w:eastAsia="Arial" w:hAnsi="Arial"/>
          <w:b w:val="false"/>
          <w:bCs w:val="false"/>
          <w:sz w:val="22"/>
          <w:szCs w:val="22"/>
        </w:rPr>
        <w:t xml:space="preserve">Geographic traffic distribution.</w:t>
      </w:r>
    </w:p>
    <w:p>
      <w:pPr>
        <w:spacing w:before="60" w:after="60"/>
      </w:pPr>
      <w:r>
        <w:t xml:space="preserve"/>
      </w:r>
    </w:p>
    <w:p>
      <w:pPr>
        <w:spacing w:before="100" w:after="100"/>
      </w:pPr>
      <w:r>
        <w:rPr>
          <w:rFonts w:ascii="Arial" w:cs="Arial" w:eastAsia="Arial" w:hAnsi="Arial"/>
          <w:sz w:val="22"/>
          <w:szCs w:val="22"/>
        </w:rPr>
        <w:t xml:space="preserve">The MULTIPATH flag in the header signals that a session uses multipath mode. Receivers MUST reassemble using PacketSeq.</w:t>
      </w:r>
    </w:p>
    <w:p>
      <w:pPr>
        <w:spacing w:before="60" w:after="60"/>
      </w:pPr>
      <w:r>
        <w:t xml:space="preserve"/>
      </w:r>
    </w:p>
    <w:p>
      <w:pPr>
        <w:pStyle w:val="Heading2"/>
      </w:pPr>
      <w:r>
        <w:rPr>
          <w:rFonts w:ascii="Arial" w:cs="Arial" w:eastAsia="Arial" w:hAnsi="Arial"/>
          <w:b/>
          <w:bCs/>
          <w:sz w:val="28"/>
          <w:szCs w:val="28"/>
        </w:rPr>
        <w:t xml:space="preserve">13.2  Mobility</w:t>
      </w:r>
    </w:p>
    <w:p>
      <w:pPr>
        <w:spacing w:before="100" w:after="100"/>
      </w:pPr>
      <w:r>
        <w:rPr>
          <w:rFonts w:ascii="Arial" w:cs="Arial" w:eastAsia="Arial" w:hAnsi="Arial"/>
          <w:sz w:val="22"/>
          <w:szCs w:val="22"/>
        </w:rPr>
        <w:t xml:space="preserve">Because Node IDs are identity-based and not location-based, a node that changes its underlying IPv6 address (e.g., Wi-Fi to cellular) MUST issue a MIGRATE message containing its new transport endpoint. The existing session continues without interruption. Applications MUST NOT observe a connection break during migration.</w:t>
      </w:r>
    </w:p>
    <w:p>
      <w:r>
        <w:br w:type="page"/>
      </w:r>
    </w:p>
    <w:p>
      <w:pPr>
        <w:pStyle w:val="Heading1"/>
      </w:pPr>
      <w:r>
        <w:rPr>
          <w:rFonts w:ascii="Arial" w:cs="Arial" w:eastAsia="Arial" w:hAnsi="Arial"/>
          <w:b/>
          <w:bCs/>
          <w:sz w:val="32"/>
          <w:szCs w:val="32"/>
        </w:rPr>
        <w:t xml:space="preserve">14. Key Management and Hardware Identity</w:t>
      </w:r>
    </w:p>
    <w:p>
      <w:pPr>
        <w:pStyle w:val="Heading2"/>
      </w:pPr>
      <w:r>
        <w:rPr>
          <w:rFonts w:ascii="Arial" w:cs="Arial" w:eastAsia="Arial" w:hAnsi="Arial"/>
          <w:b/>
          <w:bCs/>
          <w:sz w:val="28"/>
          <w:szCs w:val="28"/>
        </w:rPr>
        <w:t xml:space="preserve">14.1  Hardware-Backed Keys</w:t>
      </w:r>
    </w:p>
    <w:p>
      <w:pPr>
        <w:spacing w:before="100" w:after="100"/>
      </w:pPr>
      <w:r>
        <w:rPr>
          <w:rFonts w:ascii="Arial" w:cs="Arial" w:eastAsia="Arial" w:hAnsi="Arial"/>
          <w:sz w:val="22"/>
          <w:szCs w:val="22"/>
        </w:rPr>
        <w:t xml:space="preserve">ZTLP STRONGLY RECOMMENDS that long-term private keys be stored in hardware security devices. Supported hardware includes:</w:t>
      </w:r>
    </w:p>
    <w:p>
      <w:pPr>
        <w:pStyle w:val="ListParagraph"/>
        <w:numPr>
          <w:ilvl w:val="0"/>
          <w:numId w:val="2"/>
        </w:numPr>
        <w:spacing w:before="60" w:after="60"/>
      </w:pPr>
      <w:r>
        <w:rPr>
          <w:rFonts w:ascii="Arial" w:cs="Arial" w:eastAsia="Arial" w:hAnsi="Arial"/>
          <w:b w:val="false"/>
          <w:bCs w:val="false"/>
          <w:sz w:val="22"/>
          <w:szCs w:val="22"/>
        </w:rPr>
        <w:t xml:space="preserve">FIDO2 / YubiKey (USB, NFC)</w:t>
      </w:r>
    </w:p>
    <w:p>
      <w:pPr>
        <w:pStyle w:val="ListParagraph"/>
        <w:numPr>
          <w:ilvl w:val="0"/>
          <w:numId w:val="2"/>
        </w:numPr>
        <w:spacing w:before="60" w:after="60"/>
      </w:pPr>
      <w:r>
        <w:rPr>
          <w:rFonts w:ascii="Arial" w:cs="Arial" w:eastAsia="Arial" w:hAnsi="Arial"/>
          <w:b w:val="false"/>
          <w:bCs w:val="false"/>
          <w:sz w:val="22"/>
          <w:szCs w:val="22"/>
        </w:rPr>
        <w:t xml:space="preserve">Trusted Platform Module (TPM 2.0)</w:t>
      </w:r>
    </w:p>
    <w:p>
      <w:pPr>
        <w:pStyle w:val="ListParagraph"/>
        <w:numPr>
          <w:ilvl w:val="0"/>
          <w:numId w:val="2"/>
        </w:numPr>
        <w:spacing w:before="60" w:after="60"/>
      </w:pPr>
      <w:r>
        <w:rPr>
          <w:rFonts w:ascii="Arial" w:cs="Arial" w:eastAsia="Arial" w:hAnsi="Arial"/>
          <w:b w:val="false"/>
          <w:bCs w:val="false"/>
          <w:sz w:val="22"/>
          <w:szCs w:val="22"/>
        </w:rPr>
        <w:t xml:space="preserve">Secure Enclave (Apple Silicon, ARM TrustZone)</w:t>
      </w:r>
    </w:p>
    <w:p>
      <w:pPr>
        <w:pStyle w:val="ListParagraph"/>
        <w:numPr>
          <w:ilvl w:val="0"/>
          <w:numId w:val="2"/>
        </w:numPr>
        <w:spacing w:before="60" w:after="60"/>
      </w:pPr>
      <w:r>
        <w:rPr>
          <w:rFonts w:ascii="Arial" w:cs="Arial" w:eastAsia="Arial" w:hAnsi="Arial"/>
          <w:b w:val="false"/>
          <w:bCs w:val="false"/>
          <w:sz w:val="22"/>
          <w:szCs w:val="22"/>
        </w:rPr>
        <w:t xml:space="preserve">Hardware Security Module (HSM) for relay and gateway nodes</w:t>
      </w:r>
    </w:p>
    <w:p>
      <w:pPr>
        <w:spacing w:before="60" w:after="60"/>
      </w:pPr>
      <w:r>
        <w:t xml:space="preserve"/>
      </w:r>
    </w:p>
    <w:p>
      <w:pPr>
        <w:spacing w:before="100" w:after="100"/>
      </w:pPr>
      <w:r>
        <w:rPr>
          <w:rFonts w:ascii="Arial" w:cs="Arial" w:eastAsia="Arial" w:hAnsi="Arial"/>
          <w:sz w:val="22"/>
          <w:szCs w:val="22"/>
        </w:rPr>
        <w:t xml:space="preserve">When hardware identity is in use, the private key MUST NOT be exportable. Signing operations MUST occur on-device. A cloned VM or stolen configuration file WITHOUT the physical hardware token MUST NOT be able to authenticate as the original node.</w:t>
      </w:r>
    </w:p>
    <w:p>
      <w:pPr>
        <w:spacing w:before="60" w:after="60"/>
      </w:pPr>
      <w:r>
        <w:t xml:space="preserve"/>
      </w:r>
    </w:p>
    <w:p>
      <w:pPr>
        <w:pStyle w:val="Heading2"/>
      </w:pPr>
      <w:r>
        <w:rPr>
          <w:rFonts w:ascii="Arial" w:cs="Arial" w:eastAsia="Arial" w:hAnsi="Arial"/>
          <w:b/>
          <w:bCs/>
          <w:sz w:val="28"/>
          <w:szCs w:val="28"/>
        </w:rPr>
        <w:t xml:space="preserve">14.2  Certificate Lifecycle</w:t>
      </w:r>
    </w:p>
    <w:p>
      <w:pPr>
        <w:spacing w:before="100" w:after="100"/>
      </w:pPr>
      <w:r>
        <w:rPr>
          <w:rFonts w:ascii="Arial" w:cs="Arial" w:eastAsia="Arial" w:hAnsi="Arial"/>
          <w:sz w:val="22"/>
          <w:szCs w:val="22"/>
        </w:rPr>
        <w:t xml:space="preserve">Every ZTLP node MUST have a certificate issued by a ZTLP-NS trust root. The certificate lifecycle is:</w:t>
      </w:r>
    </w:p>
    <w:p>
      <w:pPr>
        <w:pStyle w:val="ListParagraph"/>
        <w:numPr>
          <w:ilvl w:val="0"/>
          <w:numId w:val="3"/>
        </w:numPr>
        <w:spacing w:before="60" w:after="60"/>
      </w:pPr>
      <w:r>
        <w:rPr>
          <w:rFonts w:ascii="Arial" w:cs="Arial" w:eastAsia="Arial" w:hAnsi="Arial"/>
          <w:sz w:val="22"/>
          <w:szCs w:val="22"/>
        </w:rPr>
        <w:t xml:space="preserve">Enrollment — node generates key pair on hardware; submits public key to ZTLP-NS operator.</w:t>
      </w:r>
    </w:p>
    <w:p>
      <w:pPr>
        <w:pStyle w:val="ListParagraph"/>
        <w:numPr>
          <w:ilvl w:val="0"/>
          <w:numId w:val="3"/>
        </w:numPr>
        <w:spacing w:before="60" w:after="60"/>
      </w:pPr>
      <w:r>
        <w:rPr>
          <w:rFonts w:ascii="Arial" w:cs="Arial" w:eastAsia="Arial" w:hAnsi="Arial"/>
          <w:sz w:val="22"/>
          <w:szCs w:val="22"/>
        </w:rPr>
        <w:t xml:space="preserve">Issuance — operator validates identity; issues signed certificate with TTL.</w:t>
      </w:r>
    </w:p>
    <w:p>
      <w:pPr>
        <w:pStyle w:val="ListParagraph"/>
        <w:numPr>
          <w:ilvl w:val="0"/>
          <w:numId w:val="3"/>
        </w:numPr>
        <w:spacing w:before="60" w:after="60"/>
      </w:pPr>
      <w:r>
        <w:rPr>
          <w:rFonts w:ascii="Arial" w:cs="Arial" w:eastAsia="Arial" w:hAnsi="Arial"/>
          <w:sz w:val="22"/>
          <w:szCs w:val="22"/>
        </w:rPr>
        <w:t xml:space="preserve">Renewal — certificate renewed before expiry; hardware must sign the renewal request.</w:t>
      </w:r>
    </w:p>
    <w:p>
      <w:pPr>
        <w:pStyle w:val="ListParagraph"/>
        <w:numPr>
          <w:ilvl w:val="0"/>
          <w:numId w:val="3"/>
        </w:numPr>
        <w:spacing w:before="60" w:after="60"/>
      </w:pPr>
      <w:r>
        <w:rPr>
          <w:rFonts w:ascii="Arial" w:cs="Arial" w:eastAsia="Arial" w:hAnsi="Arial"/>
          <w:sz w:val="22"/>
          <w:szCs w:val="22"/>
        </w:rPr>
        <w:t xml:space="preserve">Revocation — operator publishes ZTLP_REVOKE record; nodes MUST check revocation.</w:t>
      </w:r>
    </w:p>
    <w:p>
      <w:pPr>
        <w:spacing w:before="60" w:after="60"/>
      </w:pPr>
      <w:r>
        <w:t xml:space="preserve"/>
      </w:r>
    </w:p>
    <w:p>
      <w:pPr>
        <w:spacing w:before="100" w:after="100"/>
      </w:pPr>
      <w:r>
        <w:rPr>
          <w:rFonts w:ascii="Arial" w:cs="Arial" w:eastAsia="Arial" w:hAnsi="Arial"/>
          <w:sz w:val="22"/>
          <w:szCs w:val="22"/>
        </w:rPr>
        <w:t xml:space="preserve">Certificate TTL SHOULD NOT exceed 90 days. Short-lived session tokens (issued per-session) SHOULD NOT exceed 24 hours.</w:t>
      </w:r>
    </w:p>
    <w:p>
      <w:r>
        <w:br w:type="page"/>
      </w:r>
    </w:p>
    <w:p>
      <w:pPr>
        <w:pStyle w:val="Heading1"/>
      </w:pPr>
      <w:r>
        <w:rPr>
          <w:rFonts w:ascii="Arial" w:cs="Arial" w:eastAsia="Arial" w:hAnsi="Arial"/>
          <w:b/>
          <w:bCs/>
          <w:sz w:val="32"/>
          <w:szCs w:val="32"/>
        </w:rPr>
        <w:t xml:space="preserve">15. Deployment Model and Migration Strategy</w:t>
      </w:r>
    </w:p>
    <w:p>
      <w:pPr>
        <w:spacing w:before="100" w:after="100"/>
      </w:pPr>
      <w:r>
        <w:rPr>
          <w:rFonts w:ascii="Arial" w:cs="Arial" w:eastAsia="Arial" w:hAnsi="Arial"/>
          <w:sz w:val="22"/>
          <w:szCs w:val="22"/>
        </w:rPr>
        <w:t xml:space="preserve">ZTLP is designed for incremental deployment. Organizations can adopt ZTLP in phases without disrupting existing infrastructure.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Legacy Compatibility</w:t>
            </w:r>
          </w:p>
        </w:tc>
      </w:tr>
      <w:tr>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Phase 1 — Overlay</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ZTLP nodes communicate with each other over the overlay. Legacy IPv4/IPv6 traffic is unchanged.</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Full — ZTLP is additive.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 Gateway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ZTLP Gateways bridge between ZTLP overlay and legacy systems. Legacy clients can reach ZTLP services via gateway.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legacy clients need no changes.</w:t>
            </w:r>
          </w:p>
        </w:tc>
      </w:tr>
      <w:tr>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Phase 3 — Preferred</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ZTLP paths are preferred for sensitive services. Critical systems require ZTLP authentication.</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Medium — legacy clients use gateway.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 Native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ZTLP is the default for all inter-node communication. Legacy fallback is restricted or deprecated.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legacy clients require gateway or upgrade.</w:t>
            </w:r>
          </w:p>
        </w:tc>
      </w:tr>
    </w:tbl>
    <w:p>
      <w:pPr>
        <w:spacing w:before="60" w:after="60"/>
      </w:pPr>
      <w:r>
        <w:t xml:space="preserve"/>
      </w:r>
    </w:p>
    <w:p>
      <w:pPr>
        <w:pStyle w:val="Heading2"/>
      </w:pPr>
      <w:r>
        <w:rPr>
          <w:rFonts w:ascii="Arial" w:cs="Arial" w:eastAsia="Arial" w:hAnsi="Arial"/>
          <w:b/>
          <w:bCs/>
          <w:sz w:val="28"/>
          <w:szCs w:val="28"/>
        </w:rPr>
        <w:t xml:space="preserve">15.1  Gateway Operation</w:t>
      </w:r>
    </w:p>
    <w:p>
      <w:pPr>
        <w:spacing w:before="100" w:after="100"/>
      </w:pPr>
      <w:r>
        <w:rPr>
          <w:rFonts w:ascii="Arial" w:cs="Arial" w:eastAsia="Arial" w:hAnsi="Arial"/>
          <w:sz w:val="22"/>
          <w:szCs w:val="22"/>
        </w:rPr>
        <w:t xml:space="preserve">A ZTLP Gateway translates between ZTLP-authenticated sessions and legacy TCP/UDP connections. The gateway:</w:t>
      </w:r>
    </w:p>
    <w:p>
      <w:pPr>
        <w:pStyle w:val="ListParagraph"/>
        <w:numPr>
          <w:ilvl w:val="0"/>
          <w:numId w:val="2"/>
        </w:numPr>
        <w:spacing w:before="60" w:after="60"/>
      </w:pPr>
      <w:r>
        <w:rPr>
          <w:rFonts w:ascii="Arial" w:cs="Arial" w:eastAsia="Arial" w:hAnsi="Arial"/>
          <w:b w:val="false"/>
          <w:bCs w:val="false"/>
          <w:sz w:val="22"/>
          <w:szCs w:val="22"/>
        </w:rPr>
        <w:t xml:space="preserve">Terminates the ZTLP session on behalf of the legacy service.</w:t>
      </w:r>
    </w:p>
    <w:p>
      <w:pPr>
        <w:pStyle w:val="ListParagraph"/>
        <w:numPr>
          <w:ilvl w:val="0"/>
          <w:numId w:val="2"/>
        </w:numPr>
        <w:spacing w:before="60" w:after="60"/>
      </w:pPr>
      <w:r>
        <w:rPr>
          <w:rFonts w:ascii="Arial" w:cs="Arial" w:eastAsia="Arial" w:hAnsi="Arial"/>
          <w:b w:val="false"/>
          <w:bCs w:val="false"/>
          <w:sz w:val="22"/>
          <w:szCs w:val="22"/>
        </w:rPr>
        <w:t xml:space="preserve">Enforces ZTLP policy at the boundary.</w:t>
      </w:r>
    </w:p>
    <w:p>
      <w:pPr>
        <w:pStyle w:val="ListParagraph"/>
        <w:numPr>
          <w:ilvl w:val="0"/>
          <w:numId w:val="2"/>
        </w:numPr>
        <w:spacing w:before="60" w:after="60"/>
      </w:pPr>
      <w:r>
        <w:rPr>
          <w:rFonts w:ascii="Arial" w:cs="Arial" w:eastAsia="Arial" w:hAnsi="Arial"/>
          <w:b w:val="false"/>
          <w:bCs w:val="false"/>
          <w:sz w:val="22"/>
          <w:szCs w:val="22"/>
        </w:rPr>
        <w:t xml:space="preserve">Hides the legacy service's real IP address from the public Internet.</w:t>
      </w:r>
    </w:p>
    <w:p>
      <w:pPr>
        <w:pStyle w:val="ListParagraph"/>
        <w:numPr>
          <w:ilvl w:val="0"/>
          <w:numId w:val="2"/>
        </w:numPr>
        <w:spacing w:before="60" w:after="60"/>
      </w:pPr>
      <w:r>
        <w:rPr>
          <w:rFonts w:ascii="Arial" w:cs="Arial" w:eastAsia="Arial" w:hAnsi="Arial"/>
          <w:b w:val="false"/>
          <w:bCs w:val="false"/>
          <w:sz w:val="22"/>
          <w:szCs w:val="22"/>
        </w:rPr>
        <w:t xml:space="preserve">Logs session metadata (Node IDs, Service IDs, timestamps) for audit.</w:t>
      </w:r>
    </w:p>
    <w:p>
      <w:r>
        <w:br w:type="page"/>
      </w:r>
    </w:p>
    <w:p>
      <w:pPr>
        <w:pStyle w:val="Heading1"/>
      </w:pPr>
      <w:r>
        <w:rPr>
          <w:rFonts w:ascii="Arial" w:cs="Arial" w:eastAsia="Arial" w:hAnsi="Arial"/>
          <w:b/>
          <w:bCs/>
          <w:sz w:val="32"/>
          <w:szCs w:val="32"/>
        </w:rPr>
        <w:t xml:space="preserve">16. Security Considerations</w:t>
      </w:r>
    </w:p>
    <w:p>
      <w:pPr>
        <w:pStyle w:val="Heading2"/>
      </w:pPr>
      <w:r>
        <w:rPr>
          <w:rFonts w:ascii="Arial" w:cs="Arial" w:eastAsia="Arial" w:hAnsi="Arial"/>
          <w:b/>
          <w:bCs/>
          <w:sz w:val="28"/>
          <w:szCs w:val="28"/>
        </w:rPr>
        <w:t xml:space="preserve">16.1  DDoS Resistance</w:t>
      </w:r>
    </w:p>
    <w:p>
      <w:pPr>
        <w:spacing w:before="100" w:after="100"/>
      </w:pPr>
      <w:r>
        <w:rPr>
          <w:rFonts w:ascii="Arial" w:cs="Arial" w:eastAsia="Arial" w:hAnsi="Arial"/>
          <w:sz w:val="22"/>
          <w:szCs w:val="22"/>
        </w:rPr>
        <w:t xml:space="preserve">ZTLP's primary DDoS defense is structural: unauthenticated packets are rejected at the HeaderAuthTag check before any session state is allocated. This does not prevent link-layer saturation, but it eliminates CPU and memory exhaustion attacks that exploit state allocation.</w:t>
      </w:r>
    </w:p>
    <w:p>
      <w:pPr>
        <w:spacing w:before="60" w:after="60"/>
      </w:pPr>
      <w:r>
        <w:t xml:space="preserve"/>
      </w:r>
    </w:p>
    <w:p>
      <w:pPr>
        <w:pStyle w:val="Heading2"/>
      </w:pPr>
      <w:r>
        <w:rPr>
          <w:rFonts w:ascii="Arial" w:cs="Arial" w:eastAsia="Arial" w:hAnsi="Arial"/>
          <w:b/>
          <w:bCs/>
          <w:sz w:val="28"/>
          <w:szCs w:val="28"/>
        </w:rPr>
        <w:t xml:space="preserve">16.2  Clock Synchronization</w:t>
      </w:r>
    </w:p>
    <w:p>
      <w:pPr>
        <w:spacing w:before="100" w:after="100"/>
      </w:pPr>
      <w:r>
        <w:rPr>
          <w:rFonts w:ascii="Arial" w:cs="Arial" w:eastAsia="Arial" w:hAnsi="Arial"/>
          <w:sz w:val="22"/>
          <w:szCs w:val="22"/>
        </w:rPr>
        <w:t xml:space="preserve">The Timestamp field requires nodes to have reasonably synchronized clocks. Nodes MUST reject packets with timestamps more than ±30 seconds from local time. Implementations SHOULD use NTP or PTP for clock synchronization.</w:t>
      </w:r>
    </w:p>
    <w:p>
      <w:pPr>
        <w:spacing w:before="60" w:after="60"/>
      </w:pPr>
      <w:r>
        <w:t xml:space="preserve"/>
      </w:r>
    </w:p>
    <w:p>
      <w:pPr>
        <w:pStyle w:val="Heading2"/>
      </w:pPr>
      <w:r>
        <w:rPr>
          <w:rFonts w:ascii="Arial" w:cs="Arial" w:eastAsia="Arial" w:hAnsi="Arial"/>
          <w:b/>
          <w:bCs/>
          <w:sz w:val="28"/>
          <w:szCs w:val="28"/>
        </w:rPr>
        <w:t xml:space="preserve">16.3  Cryptographic Agility</w:t>
      </w:r>
    </w:p>
    <w:p>
      <w:pPr>
        <w:spacing w:before="100" w:after="100"/>
      </w:pPr>
      <w:r>
        <w:rPr>
          <w:rFonts w:ascii="Arial" w:cs="Arial" w:eastAsia="Arial" w:hAnsi="Arial"/>
          <w:sz w:val="22"/>
          <w:szCs w:val="22"/>
        </w:rPr>
        <w:t xml:space="preserve">The CryptoSuite field allows future algorithm upgrades without protocol version changes. Implementations MUST NOT negotiate CryptoSuites with known weaknesses. A registry of approved CryptoSuite identifiers will be maintained separately.</w:t>
      </w:r>
    </w:p>
    <w:p>
      <w:pPr>
        <w:spacing w:before="60" w:after="60"/>
      </w:pPr>
      <w:r>
        <w:t xml:space="preserve"/>
      </w:r>
    </w:p>
    <w:p>
      <w:pPr>
        <w:pStyle w:val="Heading2"/>
      </w:pPr>
      <w:r>
        <w:rPr>
          <w:rFonts w:ascii="Arial" w:cs="Arial" w:eastAsia="Arial" w:hAnsi="Arial"/>
          <w:b/>
          <w:bCs/>
          <w:sz w:val="28"/>
          <w:szCs w:val="28"/>
        </w:rPr>
        <w:t xml:space="preserve">16.4  Revocation Latency</w:t>
      </w:r>
    </w:p>
    <w:p>
      <w:pPr>
        <w:spacing w:before="100" w:after="100"/>
      </w:pPr>
      <w:r>
        <w:rPr>
          <w:rFonts w:ascii="Arial" w:cs="Arial" w:eastAsia="Arial" w:hAnsi="Arial"/>
          <w:sz w:val="22"/>
          <w:szCs w:val="22"/>
        </w:rPr>
        <w:t xml:space="preserve">ZTLP_REVOKE records propagate through ZTLP-NS with TTL-governed latency. Implementations MUST check revocation status during session establishment. For high-security deployments, short certificate TTLs (hours rather than days) are preferred over reliance on revocation propagation.</w:t>
      </w:r>
    </w:p>
    <w:p>
      <w:r>
        <w:br w:type="page"/>
      </w:r>
    </w:p>
    <w:p>
      <w:pPr>
        <w:pStyle w:val="Heading1"/>
      </w:pPr>
      <w:r>
        <w:rPr>
          <w:rFonts w:ascii="Arial" w:cs="Arial" w:eastAsia="Arial" w:hAnsi="Arial"/>
          <w:b/>
          <w:bCs/>
          <w:sz w:val="32"/>
          <w:szCs w:val="32"/>
        </w:rPr>
        <w:t xml:space="preserve">17. Privacy Considerations</w:t>
      </w:r>
    </w:p>
    <w:p>
      <w:pPr>
        <w:spacing w:before="100" w:after="100"/>
      </w:pPr>
      <w:r>
        <w:rPr>
          <w:rFonts w:ascii="Arial" w:cs="Arial" w:eastAsia="Arial" w:hAnsi="Arial"/>
          <w:sz w:val="22"/>
          <w:szCs w:val="22"/>
        </w:rPr>
        <w:t xml:space="preserve">ZTLP's identity-first model introduces privacy tradeoffs relative to the anonymous packet model of IPv4/IPv6.</w:t>
      </w:r>
    </w:p>
    <w:p>
      <w:pPr>
        <w:spacing w:before="60" w:after="6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Node IDs are persistent and could enable long-term traffic correlation.</w:t>
      </w:r>
    </w:p>
    <w:p>
      <w:pPr>
        <w:pStyle w:val="ListParagraph"/>
        <w:numPr>
          <w:ilvl w:val="0"/>
          <w:numId w:val="2"/>
        </w:numPr>
        <w:spacing w:before="60" w:after="60"/>
      </w:pPr>
      <w:r>
        <w:rPr>
          <w:rFonts w:ascii="Arial" w:cs="Arial" w:eastAsia="Arial" w:hAnsi="Arial"/>
          <w:b w:val="false"/>
          <w:bCs w:val="false"/>
          <w:sz w:val="22"/>
          <w:szCs w:val="22"/>
        </w:rPr>
        <w:t xml:space="preserve">ZTLP-NS lookups for a node's services may reveal organizational relationships.</w:t>
      </w:r>
    </w:p>
    <w:p>
      <w:pPr>
        <w:spacing w:before="60" w:after="60"/>
      </w:pPr>
      <w:r>
        <w:t xml:space="preserve"/>
      </w:r>
    </w:p>
    <w:p>
      <w:pPr>
        <w:spacing w:before="100" w:after="100"/>
      </w:pPr>
      <w:r>
        <w:rPr>
          <w:rFonts w:ascii="Arial" w:cs="Arial" w:eastAsia="Arial" w:hAnsi="Arial"/>
          <w:sz w:val="22"/>
          <w:szCs w:val="22"/>
        </w:rPr>
        <w:t xml:space="preserve">Mitigations:</w:t>
      </w:r>
    </w:p>
    <w:p>
      <w:pPr>
        <w:pStyle w:val="ListParagraph"/>
        <w:numPr>
          <w:ilvl w:val="0"/>
          <w:numId w:val="2"/>
        </w:numPr>
        <w:spacing w:before="60" w:after="60"/>
      </w:pPr>
      <w:r>
        <w:rPr>
          <w:rFonts w:ascii="Arial" w:cs="Arial" w:eastAsia="Arial" w:hAnsi="Arial"/>
          <w:b w:val="false"/>
          <w:bCs w:val="false"/>
          <w:sz w:val="22"/>
          <w:szCs w:val="22"/>
        </w:rPr>
        <w:t xml:space="preserve">Rotating pseudonymous Node IDs for non-critical sessions (at cost of breaking session continuity).</w:t>
      </w:r>
    </w:p>
    <w:p>
      <w:pPr>
        <w:pStyle w:val="ListParagraph"/>
        <w:numPr>
          <w:ilvl w:val="0"/>
          <w:numId w:val="2"/>
        </w:numPr>
        <w:spacing w:before="60" w:after="60"/>
      </w:pPr>
      <w:r>
        <w:rPr>
          <w:rFonts w:ascii="Arial" w:cs="Arial" w:eastAsia="Arial" w:hAnsi="Arial"/>
          <w:b w:val="false"/>
          <w:bCs w:val="false"/>
          <w:sz w:val="22"/>
          <w:szCs w:val="22"/>
        </w:rPr>
        <w:t xml:space="preserve">Ephemeral SessionIDs (rotated on REKEY) limit per-session correlation.</w:t>
      </w:r>
    </w:p>
    <w:p>
      <w:pPr>
        <w:pStyle w:val="ListParagraph"/>
        <w:numPr>
          <w:ilvl w:val="0"/>
          <w:numId w:val="2"/>
        </w:numPr>
        <w:spacing w:before="60" w:after="60"/>
      </w:pPr>
      <w:r>
        <w:rPr>
          <w:rFonts w:ascii="Arial" w:cs="Arial" w:eastAsia="Arial" w:hAnsi="Arial"/>
          <w:b w:val="false"/>
          <w:bCs w:val="false"/>
          <w:sz w:val="22"/>
          <w:szCs w:val="22"/>
        </w:rPr>
        <w:t xml:space="preserve">ZTLP-NS operators SHOULD NOT log individual lookup queries.</w:t>
      </w:r>
    </w:p>
    <w:p>
      <w:pPr>
        <w:spacing w:before="60" w:after="60"/>
      </w:pPr>
      <w:r>
        <w:t xml:space="preserve"/>
      </w:r>
    </w:p>
    <w:p>
      <w:pPr>
        <w:spacing w:before="100" w:after="100"/>
      </w:pPr>
      <w:r>
        <w:rPr>
          <w:rFonts w:ascii="Arial" w:cs="Arial" w:eastAsia="Arial" w:hAnsi="Arial"/>
          <w:sz w:val="22"/>
          <w:szCs w:val="22"/>
        </w:rPr>
        <w:t xml:space="preserve">This document acknowledges that ZTLP is not an anonymity protocol. Applications requiring anonymity SHOULD use additional layers (e.g., onion routing) above ZTLP.</w:t>
      </w:r>
    </w:p>
    <w:p>
      <w:r>
        <w:br w:type="page"/>
      </w:r>
    </w:p>
    <w:p>
      <w:pPr>
        <w:pStyle w:val="Heading1"/>
      </w:pPr>
      <w:r>
        <w:rPr>
          <w:rFonts w:ascii="Arial" w:cs="Arial" w:eastAsia="Arial" w:hAnsi="Arial"/>
          <w:b/>
          <w:bCs/>
          <w:sz w:val="32"/>
          <w:szCs w:val="32"/>
        </w:rPr>
        <w:t xml:space="preserve">18. Operational Tooling</w:t>
      </w:r>
    </w:p>
    <w:p>
      <w:pPr>
        <w:spacing w:before="100" w:after="100"/>
      </w:pPr>
      <w:r>
        <w:rPr>
          <w:rFonts w:ascii="Arial" w:cs="Arial" w:eastAsia="Arial" w:hAnsi="Arial"/>
          <w:sz w:val="22"/>
          <w:szCs w:val="22"/>
        </w:rPr>
        <w:t xml:space="preserve">Network operators MUST have access to diagnostic tools. The following tools are defined as part of the ZTLP operational suite: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Equivalent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ztlp-ping</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Test reachability to a Node ID or Service ID.</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ztlp-trace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relay path taken to a destination.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traceroute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ztlp-status</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Show local node state, active sessions, current relay.</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netstat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ztlp-relay-info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a relay node's metrics and peer table.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BGP show route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ztlp-ns-lookup</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Resolve ZTLP-NS records for a name.</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dig / nslookup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ztlp-revoke-check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revocation status of a Node 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OCSP check</w:t>
            </w:r>
          </w:p>
        </w:tc>
      </w:tr>
    </w:tbl>
    <w:p>
      <w:r>
        <w:br w:type="page"/>
      </w:r>
    </w:p>
    <w:p>
      <w:pPr>
        <w:pStyle w:val="Heading1"/>
      </w:pPr>
      <w:r>
        <w:rPr>
          <w:rFonts w:ascii="Arial" w:cs="Arial" w:eastAsia="Arial" w:hAnsi="Arial"/>
          <w:b/>
          <w:bCs/>
          <w:sz w:val="32"/>
          <w:szCs w:val="32"/>
        </w:rPr>
        <w:t xml:space="preserve">19. Open Issues and Future Work</w:t>
      </w:r>
    </w:p>
    <w:p>
      <w:pPr>
        <w:spacing w:before="100" w:after="100"/>
      </w:pPr>
      <w:r>
        <w:rPr>
          <w:rFonts w:ascii="Arial" w:cs="Arial" w:eastAsia="Arial" w:hAnsi="Arial"/>
          <w:sz w:val="22"/>
          <w:szCs w:val="22"/>
        </w:rPr>
        <w:t xml:space="preserve">The following issues are known and will be addressed in subsequent draft revisions:</w:t>
      </w:r>
    </w:p>
    <w:p>
      <w:pPr>
        <w:spacing w:before="60" w:after="6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Bandwidth reservation model — formal definition of the BANDWIDTH_HINT TLV semantics and interaction with relay QoS policies.</w:t>
      </w:r>
    </w:p>
    <w:p>
      <w:pPr>
        <w:pStyle w:val="ListParagraph"/>
        <w:numPr>
          <w:ilvl w:val="0"/>
          <w:numId w:val="2"/>
        </w:numPr>
        <w:spacing w:before="60" w:after="60"/>
      </w:pPr>
      <w:r>
        <w:rPr>
          <w:rFonts w:ascii="Arial" w:cs="Arial" w:eastAsia="Arial" w:hAnsi="Arial"/>
          <w:b w:val="false"/>
          <w:bCs w:val="false"/>
          <w:sz w:val="22"/>
          <w:szCs w:val="22"/>
        </w:rPr>
        <w:t xml:space="preserve">Congestion control — specification of a ZTLP-native congestion control algorithm for long-haul relay paths.</w:t>
      </w:r>
    </w:p>
    <w:p>
      <w:pPr>
        <w:pStyle w:val="ListParagraph"/>
        <w:numPr>
          <w:ilvl w:val="0"/>
          <w:numId w:val="2"/>
        </w:numPr>
        <w:spacing w:before="60" w:after="60"/>
      </w:pPr>
      <w:r>
        <w:rPr>
          <w:rFonts w:ascii="Arial" w:cs="Arial" w:eastAsia="Arial" w:hAnsi="Arial"/>
          <w:b w:val="false"/>
          <w:bCs w:val="false"/>
          <w:sz w:val="22"/>
          <w:szCs w:val="22"/>
        </w:rPr>
        <w:t xml:space="preserve">ZTLP-NS governance — formal governance structure for the public ZTLP-NS root.</w:t>
      </w:r>
    </w:p>
    <w:p>
      <w:pPr>
        <w:pStyle w:val="ListParagraph"/>
        <w:numPr>
          <w:ilvl w:val="0"/>
          <w:numId w:val="2"/>
        </w:numPr>
        <w:spacing w:before="60" w:after="60"/>
      </w:pPr>
      <w:r>
        <w:rPr>
          <w:rFonts w:ascii="Arial" w:cs="Arial" w:eastAsia="Arial" w:hAnsi="Arial"/>
          <w:b w:val="false"/>
          <w:bCs w:val="false"/>
          <w:sz w:val="22"/>
          <w:szCs w:val="22"/>
        </w:rPr>
        <w:t xml:space="preserve">Relay operator incentives — economic models for relay node operation at scale.</w:t>
      </w:r>
    </w:p>
    <w:p>
      <w:pPr>
        <w:pStyle w:val="ListParagraph"/>
        <w:numPr>
          <w:ilvl w:val="0"/>
          <w:numId w:val="2"/>
        </w:numPr>
        <w:spacing w:before="60" w:after="60"/>
      </w:pPr>
      <w:r>
        <w:rPr>
          <w:rFonts w:ascii="Arial" w:cs="Arial" w:eastAsia="Arial" w:hAnsi="Arial"/>
          <w:b w:val="false"/>
          <w:bCs w:val="false"/>
          <w:sz w:val="22"/>
          <w:szCs w:val="22"/>
        </w:rPr>
        <w:t xml:space="preserve">Lawful intercept considerations — engagement with regulatory frameworks.</w:t>
      </w:r>
    </w:p>
    <w:p>
      <w:pPr>
        <w:pStyle w:val="ListParagraph"/>
        <w:numPr>
          <w:ilvl w:val="0"/>
          <w:numId w:val="2"/>
        </w:numPr>
        <w:spacing w:before="60" w:after="60"/>
      </w:pPr>
      <w:r>
        <w:rPr>
          <w:rFonts w:ascii="Arial" w:cs="Arial" w:eastAsia="Arial" w:hAnsi="Arial"/>
          <w:b w:val="false"/>
          <w:bCs w:val="false"/>
          <w:sz w:val="22"/>
          <w:szCs w:val="22"/>
        </w:rPr>
        <w:t xml:space="preserve">Hardware identity enrollment UX — simplifying the YubiKey/TPM enrollment flow for non-technical users.</w:t>
      </w:r>
    </w:p>
    <w:p>
      <w:pPr>
        <w:pStyle w:val="ListParagraph"/>
        <w:numPr>
          <w:ilvl w:val="0"/>
          <w:numId w:val="2"/>
        </w:numPr>
        <w:spacing w:before="60" w:after="60"/>
      </w:pPr>
      <w:r>
        <w:rPr>
          <w:rFonts w:ascii="Arial" w:cs="Arial" w:eastAsia="Arial" w:hAnsi="Arial"/>
          <w:b w:val="false"/>
          <w:bCs w:val="false"/>
          <w:sz w:val="22"/>
          <w:szCs w:val="22"/>
        </w:rPr>
        <w:t xml:space="preserve">ZTLP for IoT — lightweight profile for constrained devices.</w:t>
      </w:r>
    </w:p>
    <w:p>
      <w:pPr>
        <w:pStyle w:val="ListParagraph"/>
        <w:numPr>
          <w:ilvl w:val="0"/>
          <w:numId w:val="2"/>
        </w:numPr>
        <w:spacing w:before="60" w:after="60"/>
      </w:pPr>
      <w:r>
        <w:rPr>
          <w:rFonts w:ascii="Arial" w:cs="Arial" w:eastAsia="Arial" w:hAnsi="Arial"/>
          <w:b w:val="false"/>
          <w:bCs w:val="false"/>
          <w:sz w:val="22"/>
          <w:szCs w:val="22"/>
        </w:rPr>
        <w:t xml:space="preserve">Formal security proof — cryptographic analysis of the Noise_XX handshake under ZTLP's threat model.</w:t>
      </w:r>
    </w:p>
    <w:p>
      <w:r>
        <w:br w:type="page"/>
      </w:r>
    </w:p>
    <w:p>
      <w:pPr>
        <w:pStyle w:val="Heading1"/>
      </w:pPr>
      <w:r>
        <w:rPr>
          <w:rFonts w:ascii="Arial" w:cs="Arial" w:eastAsia="Arial" w:hAnsi="Arial"/>
          <w:b/>
          <w:bCs/>
          <w:sz w:val="32"/>
          <w:szCs w:val="32"/>
        </w:rPr>
        <w:t xml:space="preserve">20. References</w:t>
      </w:r>
    </w:p>
    <w:p>
      <w:pPr>
        <w:pStyle w:val="Heading2"/>
      </w:pPr>
      <w:r>
        <w:rPr>
          <w:rFonts w:ascii="Arial" w:cs="Arial" w:eastAsia="Arial" w:hAnsi="Arial"/>
          <w:b/>
          <w:bCs/>
          <w:sz w:val="28"/>
          <w:szCs w:val="28"/>
        </w:rPr>
        <w:t xml:space="preserve">20.1  Normative References</w:t>
      </w:r>
    </w:p>
    <w:p>
      <w:pPr>
        <w:pStyle w:val="ListParagraph"/>
        <w:numPr>
          <w:ilvl w:val="0"/>
          <w:numId w:val="2"/>
        </w:numPr>
        <w:spacing w:before="60" w:after="60"/>
      </w:pPr>
      <w:r>
        <w:rPr>
          <w:rFonts w:ascii="Arial" w:cs="Arial" w:eastAsia="Arial" w:hAnsi="Arial"/>
          <w:b w:val="false"/>
          <w:bCs w:val="false"/>
          <w:sz w:val="22"/>
          <w:szCs w:val="22"/>
        </w:rPr>
        <w:t xml:space="preserve">RFC 2119 — Key words for use in RFCs to indicate requirement levels.</w:t>
      </w:r>
    </w:p>
    <w:p>
      <w:pPr>
        <w:pStyle w:val="ListParagraph"/>
        <w:numPr>
          <w:ilvl w:val="0"/>
          <w:numId w:val="2"/>
        </w:numPr>
        <w:spacing w:before="60" w:after="60"/>
      </w:pPr>
      <w:r>
        <w:rPr>
          <w:rFonts w:ascii="Arial" w:cs="Arial" w:eastAsia="Arial" w:hAnsi="Arial"/>
          <w:b w:val="false"/>
          <w:bCs w:val="false"/>
          <w:sz w:val="22"/>
          <w:szCs w:val="22"/>
        </w:rPr>
        <w:t xml:space="preserve">RFC 8446 — TLS 1.3.</w:t>
      </w:r>
    </w:p>
    <w:p>
      <w:pPr>
        <w:pStyle w:val="ListParagraph"/>
        <w:numPr>
          <w:ilvl w:val="0"/>
          <w:numId w:val="2"/>
        </w:numPr>
        <w:spacing w:before="60" w:after="60"/>
      </w:pPr>
      <w:r>
        <w:rPr>
          <w:rFonts w:ascii="Arial" w:cs="Arial" w:eastAsia="Arial" w:hAnsi="Arial"/>
          <w:b w:val="false"/>
          <w:bCs w:val="false"/>
          <w:sz w:val="22"/>
          <w:szCs w:val="22"/>
        </w:rPr>
        <w:t xml:space="preserve">RFC 7748 — Elliptic Curves for Diffie-Hellman Key Agreement (X25519, X448).</w:t>
      </w:r>
    </w:p>
    <w:p>
      <w:pPr>
        <w:pStyle w:val="ListParagraph"/>
        <w:numPr>
          <w:ilvl w:val="0"/>
          <w:numId w:val="2"/>
        </w:numPr>
        <w:spacing w:before="60" w:after="60"/>
      </w:pPr>
      <w:r>
        <w:rPr>
          <w:rFonts w:ascii="Arial" w:cs="Arial" w:eastAsia="Arial" w:hAnsi="Arial"/>
          <w:b w:val="false"/>
          <w:bCs w:val="false"/>
          <w:sz w:val="22"/>
          <w:szCs w:val="22"/>
        </w:rPr>
        <w:t xml:space="preserve">Noise Protocol Framework — Trevor Perrin, 2018.</w:t>
      </w:r>
    </w:p>
    <w:p>
      <w:pPr>
        <w:pStyle w:val="ListParagraph"/>
        <w:numPr>
          <w:ilvl w:val="0"/>
          <w:numId w:val="2"/>
        </w:numPr>
        <w:spacing w:before="60" w:after="60"/>
      </w:pPr>
      <w:r>
        <w:rPr>
          <w:rFonts w:ascii="Arial" w:cs="Arial" w:eastAsia="Arial" w:hAnsi="Arial"/>
          <w:b w:val="false"/>
          <w:bCs w:val="false"/>
          <w:sz w:val="22"/>
          <w:szCs w:val="22"/>
        </w:rPr>
        <w:t xml:space="preserve">RFC 9000 — QUIC: A UDP-Based Multiplexed and Secure Transport.</w:t>
      </w:r>
    </w:p>
    <w:p>
      <w:pPr>
        <w:spacing w:before="60" w:after="60"/>
      </w:pPr>
      <w:r>
        <w:t xml:space="preserve"/>
      </w:r>
    </w:p>
    <w:p>
      <w:pPr>
        <w:pStyle w:val="Heading2"/>
      </w:pPr>
      <w:r>
        <w:rPr>
          <w:rFonts w:ascii="Arial" w:cs="Arial" w:eastAsia="Arial" w:hAnsi="Arial"/>
          <w:b/>
          <w:bCs/>
          <w:sz w:val="28"/>
          <w:szCs w:val="28"/>
        </w:rPr>
        <w:t xml:space="preserve">20.2  Informative References</w:t>
      </w:r>
    </w:p>
    <w:p>
      <w:pPr>
        <w:pStyle w:val="ListParagraph"/>
        <w:numPr>
          <w:ilvl w:val="0"/>
          <w:numId w:val="2"/>
        </w:numPr>
        <w:spacing w:before="60" w:after="60"/>
      </w:pPr>
      <w:r>
        <w:rPr>
          <w:rFonts w:ascii="Arial" w:cs="Arial" w:eastAsia="Arial" w:hAnsi="Arial"/>
          <w:b w:val="false"/>
          <w:bCs w:val="false"/>
          <w:sz w:val="22"/>
          <w:szCs w:val="22"/>
        </w:rPr>
        <w:t xml:space="preserve">RFC 7401 — Host Identity Protocol Version 2 (HIPv2).</w:t>
      </w:r>
    </w:p>
    <w:p>
      <w:pPr>
        <w:pStyle w:val="ListParagraph"/>
        <w:numPr>
          <w:ilvl w:val="0"/>
          <w:numId w:val="2"/>
        </w:numPr>
        <w:spacing w:before="60" w:after="60"/>
      </w:pPr>
      <w:r>
        <w:rPr>
          <w:rFonts w:ascii="Arial" w:cs="Arial" w:eastAsia="Arial" w:hAnsi="Arial"/>
          <w:b w:val="false"/>
          <w:bCs w:val="false"/>
          <w:sz w:val="22"/>
          <w:szCs w:val="22"/>
        </w:rPr>
        <w:t xml:space="preserve">RFC 6698 — The DANE Transport Layer Security (TLS) Protocol.</w:t>
      </w:r>
    </w:p>
    <w:p>
      <w:pPr>
        <w:pStyle w:val="ListParagraph"/>
        <w:numPr>
          <w:ilvl w:val="0"/>
          <w:numId w:val="2"/>
        </w:numPr>
        <w:spacing w:before="60" w:after="60"/>
      </w:pPr>
      <w:r>
        <w:rPr>
          <w:rFonts w:ascii="Arial" w:cs="Arial" w:eastAsia="Arial" w:hAnsi="Arial"/>
          <w:b w:val="false"/>
          <w:bCs w:val="false"/>
          <w:sz w:val="22"/>
          <w:szCs w:val="22"/>
        </w:rPr>
        <w:t xml:space="preserve">SCION: A Secure Internet Architecture — Barrera et al., ETH Zurich.</w:t>
      </w:r>
    </w:p>
    <w:p>
      <w:pPr>
        <w:pStyle w:val="ListParagraph"/>
        <w:numPr>
          <w:ilvl w:val="0"/>
          <w:numId w:val="2"/>
        </w:numPr>
        <w:spacing w:before="60" w:after="60"/>
      </w:pPr>
      <w:r>
        <w:rPr>
          <w:rFonts w:ascii="Arial" w:cs="Arial" w:eastAsia="Arial" w:hAnsi="Arial"/>
          <w:b w:val="false"/>
          <w:bCs w:val="false"/>
          <w:sz w:val="22"/>
          <w:szCs w:val="22"/>
        </w:rPr>
        <w:t xml:space="preserve">BeyondCorp: A New Approach to Enterprise Security — Ward &amp; Beyer, Google.</w:t>
      </w:r>
    </w:p>
    <w:p>
      <w:pPr>
        <w:pStyle w:val="ListParagraph"/>
        <w:numPr>
          <w:ilvl w:val="0"/>
          <w:numId w:val="2"/>
        </w:numPr>
        <w:spacing w:before="60" w:after="60"/>
      </w:pPr>
      <w:r>
        <w:rPr>
          <w:rFonts w:ascii="Arial" w:cs="Arial" w:eastAsia="Arial" w:hAnsi="Arial"/>
          <w:b w:val="false"/>
          <w:bCs w:val="false"/>
          <w:sz w:val="22"/>
          <w:szCs w:val="22"/>
        </w:rPr>
        <w:t xml:space="preserve">RFC 4960 — Stream Control Transmission Protocol (SCTP).</w:t>
      </w:r>
    </w:p>
    <w:p>
      <w:pPr>
        <w:pStyle w:val="ListParagraph"/>
        <w:numPr>
          <w:ilvl w:val="0"/>
          <w:numId w:val="2"/>
        </w:numPr>
        <w:spacing w:before="60" w:after="60"/>
      </w:pPr>
      <w:r>
        <w:rPr>
          <w:rFonts w:ascii="Arial" w:cs="Arial" w:eastAsia="Arial" w:hAnsi="Arial"/>
          <w:b w:val="false"/>
          <w:bCs w:val="false"/>
          <w:sz w:val="22"/>
          <w:szCs w:val="22"/>
        </w:rPr>
        <w:t xml:space="preserve">RFC 8555 — Automatic Certificate Management Environment (ACME).</w:t>
      </w:r>
    </w:p>
    <w:p>
      <w:pPr>
        <w:spacing w:before="60" w:after="60"/>
      </w:pPr>
      <w:r>
        <w:t xml:space="preserve"/>
      </w:r>
    </w:p>
    <w:p>
      <w:pPr>
        <w:spacing w:before="60" w:after="60"/>
      </w:pPr>
      <w:r>
        <w:t xml:space="preserve"/>
      </w:r>
    </w:p>
    <w:p>
      <w:pPr>
        <w:spacing w:before="360" w:after="120"/>
        <w:jc w:val="center"/>
      </w:pPr>
      <w:r>
        <w:rPr>
          <w:rFonts w:ascii="Arial" w:cs="Arial" w:eastAsia="Arial" w:hAnsi="Arial"/>
          <w:color w:val="CCCCCC"/>
          <w:sz w:val="22"/>
          <w:szCs w:val="22"/>
        </w:rPr>
        <w:t xml:space="preserve">─────────────────────────────────────────</w:t>
      </w:r>
    </w:p>
    <w:p>
      <w:pPr>
        <w:jc w:val="center"/>
      </w:pPr>
      <w:r>
        <w:rPr>
          <w:rFonts w:ascii="Arial" w:cs="Arial" w:eastAsia="Arial" w:hAnsi="Arial"/>
          <w:i/>
          <w:iCs/>
          <w:color w:val="888888"/>
          <w:sz w:val="20"/>
          <w:szCs w:val="20"/>
        </w:rPr>
        <w:t xml:space="preserve">End of ZTLP Draft RFC v0.1</w:t>
      </w:r>
    </w:p>
    <w:p>
      <w:pPr>
        <w:jc w:val="center"/>
      </w:pPr>
      <w:r>
        <w:rPr>
          <w:rFonts w:ascii="Arial" w:cs="Arial" w:eastAsia="Arial" w:hAnsi="Arial"/>
          <w:color w:val="888888"/>
          <w:sz w:val="20"/>
          <w:szCs w:val="20"/>
        </w:rPr>
        <w:t xml:space="preserve">Tech Rockstars, Inc. —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AAAAAA"/>
        <w:sz w:val="16"/>
        <w:szCs w:val="16"/>
      </w:rPr>
      <w:t xml:space="preserve">ZTLP Draft RFC v0.1  |  Internet-Draft  |  Please distribute freely — comments and feedback welcome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ZTLP – Zero Trust Layer Protocol  |  Draft RFC v0.1</w:t>
    </w:r>
    <w:r>
      <w:rPr>
        <w:rFonts w:ascii="Arial" w:cs="Arial" w:eastAsia="Arial" w:hAnsi="Arial"/>
        <w:i/>
        <w:iCs/>
        <w:color w:val="888888"/>
        <w:sz w:val="18"/>
        <w:szCs w:val="18"/>
      </w:rPr>
      <w:t xml:space="preserve">  [INFORMATIONAL / EXPERIMENTAL]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6" w:space="1"/>
      </w:pBd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2026-03-07T21:40:25.363Z</dcterms:created>
  <dcterms:modified xsi:type="dcterms:W3CDTF">2026-03-07T21:40:25.364Z</dcterms:modified>
</cp:coreProperties>
</file>

<file path=docProps/custom.xml><?xml version="1.0" encoding="utf-8"?>
<Properties xmlns="http://schemas.openxmlformats.org/officeDocument/2006/custom-properties" xmlns:vt="http://schemas.openxmlformats.org/officeDocument/2006/docPropsVTypes"/>
</file>