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1F4694" w14:textId="095124E2" w:rsidR="00303FB6" w:rsidRPr="00303FB6" w:rsidRDefault="00303FB6" w:rsidP="00BE6B04">
      <w:pPr>
        <w:rPr>
          <w:rFonts w:ascii="Calibri" w:hAnsi="Calibri" w:cs="Calibri"/>
          <w:b/>
          <w:bCs/>
          <w:sz w:val="40"/>
          <w:szCs w:val="40"/>
        </w:rPr>
      </w:pPr>
      <w:r w:rsidRPr="00303FB6">
        <w:rPr>
          <w:rFonts w:ascii="Calibri" w:hAnsi="Calibri" w:cs="Calibri"/>
          <w:b/>
          <w:bCs/>
          <w:noProof/>
          <w:sz w:val="40"/>
          <w:szCs w:val="40"/>
        </w:rPr>
        <mc:AlternateContent>
          <mc:Choice Requires="wps">
            <w:drawing>
              <wp:anchor distT="0" distB="0" distL="114300" distR="114300" simplePos="0" relativeHeight="251659264" behindDoc="0" locked="0" layoutInCell="1" allowOverlap="1" wp14:anchorId="2677AACF" wp14:editId="369DF3F4">
                <wp:simplePos x="0" y="0"/>
                <wp:positionH relativeFrom="column">
                  <wp:posOffset>-1</wp:posOffset>
                </wp:positionH>
                <wp:positionV relativeFrom="paragraph">
                  <wp:posOffset>-86264</wp:posOffset>
                </wp:positionV>
                <wp:extent cx="6633713" cy="0"/>
                <wp:effectExtent l="0" t="0" r="0" b="0"/>
                <wp:wrapNone/>
                <wp:docPr id="1664615339" name="Straight Connector 2"/>
                <wp:cNvGraphicFramePr/>
                <a:graphic xmlns:a="http://schemas.openxmlformats.org/drawingml/2006/main">
                  <a:graphicData uri="http://schemas.microsoft.com/office/word/2010/wordprocessingShape">
                    <wps:wsp>
                      <wps:cNvCnPr/>
                      <wps:spPr>
                        <a:xfrm>
                          <a:off x="0" y="0"/>
                          <a:ext cx="6633713" cy="0"/>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51A4DB09" id="Straight Connector 2"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0,-6.8pt" to="522.35pt,-6.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" strokecolor="black [3200]" strokeweight="1.5pt">
                <v:stroke joinstyle="miter"/>
              </v:line>
            </w:pict>
          </mc:Fallback>
        </mc:AlternateContent>
      </w:r>
      <w:r w:rsidRPr="00303FB6">
        <w:rPr>
          <w:rFonts w:ascii="Calibri" w:hAnsi="Calibri" w:cs="Calibri"/>
          <w:b/>
          <w:bCs/>
          <w:sz w:val="40"/>
          <w:szCs w:val="40"/>
        </w:rPr>
        <w:t>G</w:t>
      </w:r>
      <w:r w:rsidRPr="00303FB6">
        <w:rPr>
          <w:rFonts w:ascii="Calibri" w:hAnsi="Calibri" w:cs="Calibri"/>
          <w:b/>
          <w:bCs/>
          <w:sz w:val="36"/>
          <w:szCs w:val="36"/>
        </w:rPr>
        <w:t>REG</w:t>
      </w:r>
      <w:r w:rsidRPr="00303FB6">
        <w:rPr>
          <w:rFonts w:ascii="Calibri" w:hAnsi="Calibri" w:cs="Calibri"/>
          <w:b/>
          <w:bCs/>
          <w:sz w:val="40"/>
          <w:szCs w:val="40"/>
        </w:rPr>
        <w:t xml:space="preserve"> P</w:t>
      </w:r>
      <w:r>
        <w:rPr>
          <w:rFonts w:ascii="Calibri" w:hAnsi="Calibri" w:cs="Calibri"/>
          <w:b/>
          <w:bCs/>
          <w:sz w:val="40"/>
          <w:szCs w:val="40"/>
        </w:rPr>
        <w:t>RICE</w:t>
      </w:r>
    </w:p>
    <w:p w14:paraId="62CA6145" w14:textId="4176A4F9" w:rsidR="00303FB6" w:rsidRPr="00303FB6" w:rsidRDefault="00303FB6" w:rsidP="00231446">
      <w:pPr>
        <w:spacing w:line="240" w:lineRule="auto"/>
        <w:ind w:firstLine="720"/>
        <w:rPr>
          <w:rFonts w:ascii="Calibri" w:hAnsi="Calibri" w:cs="Calibri"/>
        </w:rPr>
      </w:pPr>
      <w:r w:rsidRPr="00303FB6">
        <w:rPr>
          <w:rFonts w:ascii="Calibri" w:hAnsi="Calibri" w:cs="Calibri"/>
        </w:rPr>
        <w:t>⌂</w:t>
      </w:r>
      <w:r>
        <w:rPr>
          <w:rFonts w:ascii="Calibri" w:hAnsi="Calibri" w:cs="Calibri"/>
        </w:rPr>
        <w:tab/>
      </w:r>
      <w:r w:rsidRPr="00303FB6">
        <w:rPr>
          <w:rFonts w:ascii="Calibri" w:hAnsi="Calibri" w:cs="Calibri"/>
        </w:rPr>
        <w:t>11 Roman Road, Doncaster, DN4 5HA</w:t>
      </w:r>
    </w:p>
    <w:p w14:paraId="0F9D1617" w14:textId="2CD24487" w:rsidR="00303FB6" w:rsidRPr="00303FB6" w:rsidRDefault="00303FB6" w:rsidP="00231446">
      <w:pPr>
        <w:spacing w:line="240" w:lineRule="auto"/>
        <w:ind w:firstLine="720"/>
        <w:rPr>
          <w:rFonts w:ascii="Calibri" w:hAnsi="Calibri" w:cs="Calibri"/>
        </w:rPr>
      </w:pPr>
      <w:r w:rsidRPr="00303FB6">
        <w:rPr>
          <w:rFonts w:ascii="Segoe UI Symbol" w:hAnsi="Segoe UI Symbol" w:cs="Segoe UI Symbol"/>
        </w:rPr>
        <w:t>☏</w:t>
      </w:r>
      <w:r>
        <w:rPr>
          <w:rFonts w:ascii="Segoe UI Symbol" w:hAnsi="Segoe UI Symbol" w:cs="Segoe UI Symbol"/>
        </w:rPr>
        <w:tab/>
      </w:r>
      <w:r w:rsidRPr="00303FB6">
        <w:rPr>
          <w:rFonts w:ascii="Calibri" w:hAnsi="Calibri" w:cs="Calibri"/>
        </w:rPr>
        <w:t>07751 285930</w:t>
      </w:r>
    </w:p>
    <w:p w14:paraId="76FF5B39" w14:textId="67575867" w:rsidR="00303FB6" w:rsidRPr="00303FB6" w:rsidRDefault="00303FB6" w:rsidP="00231446">
      <w:pPr>
        <w:spacing w:line="240" w:lineRule="auto"/>
        <w:ind w:firstLine="720"/>
        <w:rPr>
          <w:rFonts w:ascii="Calibri" w:hAnsi="Calibri" w:cs="Calibri"/>
        </w:rPr>
      </w:pPr>
      <w:r w:rsidRPr="00303FB6">
        <w:rPr>
          <w:rFonts w:ascii="Segoe UI Symbol" w:hAnsi="Segoe UI Symbol" w:cs="Segoe UI Symbol"/>
        </w:rPr>
        <w:t>✉</w:t>
      </w:r>
      <w:r w:rsidRPr="00303FB6">
        <w:rPr>
          <w:rFonts w:ascii="Calibri" w:hAnsi="Calibri" w:cs="Calibri"/>
          <w:noProof/>
        </w:rPr>
        <mc:AlternateContent>
          <mc:Choice Requires="wps">
            <w:drawing>
              <wp:anchor distT="0" distB="0" distL="114300" distR="114300" simplePos="0" relativeHeight="251661312" behindDoc="0" locked="0" layoutInCell="1" allowOverlap="1" wp14:anchorId="5B911483" wp14:editId="6BFDAB06">
                <wp:simplePos x="0" y="0"/>
                <wp:positionH relativeFrom="margin">
                  <wp:align>left</wp:align>
                </wp:positionH>
                <wp:positionV relativeFrom="paragraph">
                  <wp:posOffset>300823</wp:posOffset>
                </wp:positionV>
                <wp:extent cx="6633713" cy="0"/>
                <wp:effectExtent l="0" t="0" r="0" b="0"/>
                <wp:wrapNone/>
                <wp:docPr id="718061231" name="Straight Connector 2"/>
                <wp:cNvGraphicFramePr/>
                <a:graphic xmlns:a="http://schemas.openxmlformats.org/drawingml/2006/main">
                  <a:graphicData uri="http://schemas.microsoft.com/office/word/2010/wordprocessingShape">
                    <wps:wsp>
                      <wps:cNvCnPr/>
                      <wps:spPr>
                        <a:xfrm>
                          <a:off x="0" y="0"/>
                          <a:ext cx="6633713" cy="0"/>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5711E51D" id="Straight Connector 2" o:spid="_x0000_s1026" style="position:absolute;z-index:251661312;visibility:visible;mso-wrap-style:square;mso-wrap-distance-left:9pt;mso-wrap-distance-top:0;mso-wrap-distance-right:9pt;mso-wrap-distance-bottom:0;mso-position-horizontal:left;mso-position-horizontal-relative:margin;mso-position-vertical:absolute;mso-position-vertical-relative:text" from="0,23.7pt" to="522.35pt,23.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" strokecolor="black [3200]" strokeweight="1.5pt">
                <v:stroke joinstyle="miter"/>
                <w10:wrap anchorx="margin"/>
              </v:line>
            </w:pict>
          </mc:Fallback>
        </mc:AlternateContent>
      </w:r>
      <w:r>
        <w:rPr>
          <w:rFonts w:ascii="Segoe UI Symbol" w:hAnsi="Segoe UI Symbol" w:cs="Segoe UI Symbol"/>
        </w:rPr>
        <w:tab/>
      </w:r>
      <w:r w:rsidRPr="00303FB6">
        <w:rPr>
          <w:rFonts w:ascii="Calibri" w:hAnsi="Calibri" w:cs="Calibri"/>
        </w:rPr>
        <w:t>priceg2898@gmail.com</w:t>
      </w:r>
    </w:p>
    <w:p w14:paraId="61571F24" w14:textId="77777777" w:rsidR="00303FB6" w:rsidRDefault="00303FB6" w:rsidP="00BE6B04">
      <w:pPr>
        <w:rPr>
          <w:rFonts w:ascii="Calibri" w:hAnsi="Calibri" w:cs="Calibri"/>
          <w:b/>
          <w:bCs/>
          <w:sz w:val="28"/>
          <w:szCs w:val="28"/>
        </w:rPr>
      </w:pPr>
    </w:p>
    <w:p w14:paraId="27F8091B" w14:textId="7BE37D9E" w:rsidR="00BE6B04" w:rsidRPr="009375B6" w:rsidRDefault="00BE6B04" w:rsidP="00BE6B04">
      <w:pPr>
        <w:rPr>
          <w:rFonts w:ascii="Calibri" w:hAnsi="Calibri" w:cs="Calibri"/>
          <w:b/>
          <w:bCs/>
          <w:sz w:val="28"/>
          <w:szCs w:val="28"/>
        </w:rPr>
      </w:pPr>
      <w:r w:rsidRPr="009375B6">
        <w:rPr>
          <w:rFonts w:ascii="Calibri" w:hAnsi="Calibri" w:cs="Calibri"/>
          <w:b/>
          <w:bCs/>
          <w:sz w:val="28"/>
          <w:szCs w:val="28"/>
        </w:rPr>
        <w:t>Profile</w:t>
      </w:r>
    </w:p>
    <w:p w14:paraId="71822122" w14:textId="103480C5" w:rsidR="00BE6B04" w:rsidRDefault="007A15D2" w:rsidP="002C27E7">
      <w:pPr>
        <w:ind w:left="720"/>
        <w:jc w:val="both"/>
        <w:rPr>
          <w:rFonts w:ascii="Calibri" w:hAnsi="Calibri" w:cs="Calibri"/>
          <w:sz w:val="22"/>
          <w:szCs w:val="22"/>
        </w:rPr>
      </w:pPr>
      <w:r>
        <w:rPr>
          <w:rFonts w:ascii="Calibri" w:hAnsi="Calibri" w:cs="Calibri"/>
          <w:sz w:val="22"/>
          <w:szCs w:val="22"/>
        </w:rPr>
        <w:t xml:space="preserve">A </w:t>
      </w:r>
      <w:r w:rsidR="00607684">
        <w:rPr>
          <w:rFonts w:ascii="Calibri" w:hAnsi="Calibri" w:cs="Calibri"/>
          <w:sz w:val="22"/>
          <w:szCs w:val="22"/>
        </w:rPr>
        <w:t xml:space="preserve">MS </w:t>
      </w:r>
      <w:r w:rsidR="00BE6B04" w:rsidRPr="006A4656">
        <w:rPr>
          <w:rFonts w:ascii="Calibri" w:hAnsi="Calibri" w:cs="Calibri"/>
          <w:sz w:val="22"/>
          <w:szCs w:val="22"/>
        </w:rPr>
        <w:t>SQL</w:t>
      </w:r>
      <w:r w:rsidR="00607684">
        <w:rPr>
          <w:rFonts w:ascii="Calibri" w:hAnsi="Calibri" w:cs="Calibri"/>
          <w:sz w:val="22"/>
          <w:szCs w:val="22"/>
        </w:rPr>
        <w:t xml:space="preserve"> </w:t>
      </w:r>
      <w:r w:rsidR="00BE6B04" w:rsidRPr="006A4656">
        <w:rPr>
          <w:rFonts w:ascii="Calibri" w:hAnsi="Calibri" w:cs="Calibri"/>
          <w:sz w:val="22"/>
          <w:szCs w:val="22"/>
        </w:rPr>
        <w:t xml:space="preserve">centric Analytics Engineer </w:t>
      </w:r>
      <w:r>
        <w:rPr>
          <w:rFonts w:ascii="Calibri" w:hAnsi="Calibri" w:cs="Calibri"/>
          <w:sz w:val="22"/>
          <w:szCs w:val="22"/>
        </w:rPr>
        <w:t>looking to progress into Senior Analytics Engineering / Data Engineering roles. I bring</w:t>
      </w:r>
      <w:r w:rsidR="00BE6B04" w:rsidRPr="006A4656">
        <w:rPr>
          <w:rFonts w:ascii="Calibri" w:hAnsi="Calibri" w:cs="Calibri"/>
          <w:sz w:val="22"/>
          <w:szCs w:val="22"/>
        </w:rPr>
        <w:t xml:space="preserve"> strong experience designing production-grade data solutions, automation, and ERP-integrated systems</w:t>
      </w:r>
      <w:r>
        <w:rPr>
          <w:rFonts w:ascii="Calibri" w:hAnsi="Calibri" w:cs="Calibri"/>
          <w:sz w:val="22"/>
          <w:szCs w:val="22"/>
        </w:rPr>
        <w:t xml:space="preserve"> with d</w:t>
      </w:r>
      <w:r w:rsidR="00BE6B04" w:rsidRPr="006A4656">
        <w:rPr>
          <w:rFonts w:ascii="Calibri" w:hAnsi="Calibri" w:cs="Calibri"/>
          <w:sz w:val="22"/>
          <w:szCs w:val="22"/>
        </w:rPr>
        <w:t>eep expertise in SQL Server performance tuning, data modelling, and backend analytics, with hands-on experience across Linux, PostgreSQL, Docker, orchestration, and modern analytics tooling.</w:t>
      </w:r>
    </w:p>
    <w:p w14:paraId="3F5DEAB7" w14:textId="77777777" w:rsidR="009375B6" w:rsidRPr="006A4656" w:rsidRDefault="009375B6" w:rsidP="002C27E7">
      <w:pPr>
        <w:ind w:left="720"/>
        <w:jc w:val="both"/>
        <w:rPr>
          <w:rFonts w:ascii="Calibri" w:hAnsi="Calibri" w:cs="Calibri"/>
          <w:sz w:val="22"/>
          <w:szCs w:val="22"/>
        </w:rPr>
      </w:pPr>
    </w:p>
    <w:p w14:paraId="283DFB68" w14:textId="77777777" w:rsidR="00BE6B04" w:rsidRPr="009375B6" w:rsidRDefault="00BE6B04" w:rsidP="00BE6B04">
      <w:pPr>
        <w:rPr>
          <w:rFonts w:ascii="Calibri" w:hAnsi="Calibri" w:cs="Calibri"/>
          <w:b/>
          <w:bCs/>
          <w:sz w:val="28"/>
          <w:szCs w:val="28"/>
        </w:rPr>
      </w:pPr>
      <w:r w:rsidRPr="009375B6">
        <w:rPr>
          <w:rFonts w:ascii="Calibri" w:hAnsi="Calibri" w:cs="Calibri"/>
          <w:b/>
          <w:bCs/>
          <w:sz w:val="28"/>
          <w:szCs w:val="28"/>
        </w:rPr>
        <w:t>Technical Skills</w:t>
      </w:r>
    </w:p>
    <w:p w14:paraId="5CE50686" w14:textId="77777777" w:rsidR="002C27E7" w:rsidRPr="002C27E7" w:rsidRDefault="00BE6B04" w:rsidP="00BE6B04">
      <w:pPr>
        <w:rPr>
          <w:rFonts w:ascii="Calibri" w:hAnsi="Calibri" w:cs="Calibri"/>
          <w:b/>
          <w:bCs/>
        </w:rPr>
      </w:pPr>
      <w:r w:rsidRPr="002C27E7">
        <w:rPr>
          <w:rFonts w:ascii="Calibri" w:hAnsi="Calibri" w:cs="Calibri"/>
          <w:b/>
          <w:bCs/>
        </w:rPr>
        <w:t>Data Engineering and Analytics Engineering</w:t>
      </w:r>
    </w:p>
    <w:p w14:paraId="66CBECCE" w14:textId="77777777" w:rsidR="002C27E7" w:rsidRDefault="002C27E7" w:rsidP="002C27E7">
      <w:pPr>
        <w:pStyle w:val="ListParagraph"/>
        <w:numPr>
          <w:ilvl w:val="0"/>
          <w:numId w:val="1"/>
        </w:numPr>
        <w:rPr>
          <w:rFonts w:ascii="Calibri" w:hAnsi="Calibri" w:cs="Calibri"/>
          <w:sz w:val="22"/>
          <w:szCs w:val="22"/>
        </w:rPr>
        <w:sectPr w:rsidR="002C27E7" w:rsidSect="00BE6B04">
          <w:pgSz w:w="11906" w:h="16838"/>
          <w:pgMar w:top="720" w:right="720" w:bottom="720" w:left="720" w:header="708" w:footer="708" w:gutter="0"/>
          <w:cols w:space="708"/>
          <w:docGrid w:linePitch="360"/>
        </w:sectPr>
      </w:pPr>
    </w:p>
    <w:p w14:paraId="63DE4F92" w14:textId="341A00F8" w:rsidR="002C27E7" w:rsidRPr="002C27E7" w:rsidRDefault="00BE6B04" w:rsidP="002C27E7">
      <w:pPr>
        <w:pStyle w:val="ListParagraph"/>
        <w:numPr>
          <w:ilvl w:val="0"/>
          <w:numId w:val="1"/>
        </w:numPr>
        <w:rPr>
          <w:rFonts w:ascii="Calibri" w:hAnsi="Calibri" w:cs="Calibri"/>
          <w:sz w:val="22"/>
          <w:szCs w:val="22"/>
        </w:rPr>
      </w:pPr>
      <w:r w:rsidRPr="002C27E7">
        <w:rPr>
          <w:rFonts w:ascii="Calibri" w:hAnsi="Calibri" w:cs="Calibri"/>
          <w:sz w:val="22"/>
          <w:szCs w:val="22"/>
        </w:rPr>
        <w:t xml:space="preserve">Advanced T-SQL including </w:t>
      </w:r>
      <w:r w:rsidR="00927FA6">
        <w:rPr>
          <w:rFonts w:ascii="Calibri" w:hAnsi="Calibri" w:cs="Calibri"/>
          <w:sz w:val="22"/>
          <w:szCs w:val="22"/>
        </w:rPr>
        <w:t>W</w:t>
      </w:r>
      <w:r w:rsidRPr="002C27E7">
        <w:rPr>
          <w:rFonts w:ascii="Calibri" w:hAnsi="Calibri" w:cs="Calibri"/>
          <w:sz w:val="22"/>
          <w:szCs w:val="22"/>
        </w:rPr>
        <w:t xml:space="preserve">indow </w:t>
      </w:r>
      <w:r w:rsidR="00927FA6">
        <w:rPr>
          <w:rFonts w:ascii="Calibri" w:hAnsi="Calibri" w:cs="Calibri"/>
          <w:sz w:val="22"/>
          <w:szCs w:val="22"/>
        </w:rPr>
        <w:t>F</w:t>
      </w:r>
      <w:r w:rsidRPr="002C27E7">
        <w:rPr>
          <w:rFonts w:ascii="Calibri" w:hAnsi="Calibri" w:cs="Calibri"/>
          <w:sz w:val="22"/>
          <w:szCs w:val="22"/>
        </w:rPr>
        <w:t xml:space="preserve">unctions, </w:t>
      </w:r>
      <w:r w:rsidR="00927FA6">
        <w:rPr>
          <w:rFonts w:ascii="Calibri" w:hAnsi="Calibri" w:cs="Calibri"/>
          <w:sz w:val="22"/>
          <w:szCs w:val="22"/>
        </w:rPr>
        <w:t>D</w:t>
      </w:r>
      <w:r w:rsidRPr="002C27E7">
        <w:rPr>
          <w:rFonts w:ascii="Calibri" w:hAnsi="Calibri" w:cs="Calibri"/>
          <w:sz w:val="22"/>
          <w:szCs w:val="22"/>
        </w:rPr>
        <w:t xml:space="preserve">ynamic SQL, and </w:t>
      </w:r>
      <w:r w:rsidR="00927FA6">
        <w:rPr>
          <w:rFonts w:ascii="Calibri" w:hAnsi="Calibri" w:cs="Calibri"/>
          <w:sz w:val="22"/>
          <w:szCs w:val="22"/>
        </w:rPr>
        <w:t>Q</w:t>
      </w:r>
      <w:r w:rsidRPr="002C27E7">
        <w:rPr>
          <w:rFonts w:ascii="Calibri" w:hAnsi="Calibri" w:cs="Calibri"/>
          <w:sz w:val="22"/>
          <w:szCs w:val="22"/>
        </w:rPr>
        <w:t xml:space="preserve">uery </w:t>
      </w:r>
      <w:r w:rsidR="00927FA6">
        <w:rPr>
          <w:rFonts w:ascii="Calibri" w:hAnsi="Calibri" w:cs="Calibri"/>
          <w:sz w:val="22"/>
          <w:szCs w:val="22"/>
        </w:rPr>
        <w:t>O</w:t>
      </w:r>
      <w:r w:rsidRPr="002C27E7">
        <w:rPr>
          <w:rFonts w:ascii="Calibri" w:hAnsi="Calibri" w:cs="Calibri"/>
          <w:sz w:val="22"/>
          <w:szCs w:val="22"/>
        </w:rPr>
        <w:t>ptimisation</w:t>
      </w:r>
    </w:p>
    <w:p w14:paraId="0133D18D" w14:textId="78E31B5B" w:rsidR="002C27E7" w:rsidRPr="002C27E7" w:rsidRDefault="00BE6B04" w:rsidP="002C27E7">
      <w:pPr>
        <w:pStyle w:val="ListParagraph"/>
        <w:numPr>
          <w:ilvl w:val="0"/>
          <w:numId w:val="1"/>
        </w:numPr>
        <w:rPr>
          <w:rFonts w:ascii="Calibri" w:hAnsi="Calibri" w:cs="Calibri"/>
          <w:sz w:val="22"/>
          <w:szCs w:val="22"/>
        </w:rPr>
      </w:pPr>
      <w:r w:rsidRPr="002C27E7">
        <w:rPr>
          <w:rFonts w:ascii="Calibri" w:hAnsi="Calibri" w:cs="Calibri"/>
          <w:sz w:val="22"/>
          <w:szCs w:val="22"/>
        </w:rPr>
        <w:t xml:space="preserve">Data </w:t>
      </w:r>
      <w:r w:rsidR="00EC123A">
        <w:rPr>
          <w:rFonts w:ascii="Calibri" w:hAnsi="Calibri" w:cs="Calibri"/>
          <w:sz w:val="22"/>
          <w:szCs w:val="22"/>
        </w:rPr>
        <w:t>W</w:t>
      </w:r>
      <w:r w:rsidRPr="002C27E7">
        <w:rPr>
          <w:rFonts w:ascii="Calibri" w:hAnsi="Calibri" w:cs="Calibri"/>
          <w:sz w:val="22"/>
          <w:szCs w:val="22"/>
        </w:rPr>
        <w:t xml:space="preserve">arehousing and </w:t>
      </w:r>
      <w:r w:rsidR="00EC123A">
        <w:rPr>
          <w:rFonts w:ascii="Calibri" w:hAnsi="Calibri" w:cs="Calibri"/>
          <w:sz w:val="22"/>
          <w:szCs w:val="22"/>
        </w:rPr>
        <w:t>D</w:t>
      </w:r>
      <w:r w:rsidRPr="002C27E7">
        <w:rPr>
          <w:rFonts w:ascii="Calibri" w:hAnsi="Calibri" w:cs="Calibri"/>
          <w:sz w:val="22"/>
          <w:szCs w:val="22"/>
        </w:rPr>
        <w:t xml:space="preserve">imensional </w:t>
      </w:r>
      <w:r w:rsidR="00EC123A">
        <w:rPr>
          <w:rFonts w:ascii="Calibri" w:hAnsi="Calibri" w:cs="Calibri"/>
          <w:sz w:val="22"/>
          <w:szCs w:val="22"/>
        </w:rPr>
        <w:t>M</w:t>
      </w:r>
      <w:r w:rsidRPr="002C27E7">
        <w:rPr>
          <w:rFonts w:ascii="Calibri" w:hAnsi="Calibri" w:cs="Calibri"/>
          <w:sz w:val="22"/>
          <w:szCs w:val="22"/>
        </w:rPr>
        <w:t>odelling using Kimball methodologies</w:t>
      </w:r>
    </w:p>
    <w:p w14:paraId="4AEE26A6" w14:textId="5A505AD4" w:rsidR="002C27E7" w:rsidRPr="002C27E7" w:rsidRDefault="00BE6B04" w:rsidP="002C27E7">
      <w:pPr>
        <w:pStyle w:val="ListParagraph"/>
        <w:numPr>
          <w:ilvl w:val="0"/>
          <w:numId w:val="1"/>
        </w:numPr>
        <w:rPr>
          <w:rFonts w:ascii="Calibri" w:hAnsi="Calibri" w:cs="Calibri"/>
          <w:sz w:val="22"/>
          <w:szCs w:val="22"/>
        </w:rPr>
      </w:pPr>
      <w:r w:rsidRPr="002C27E7">
        <w:rPr>
          <w:rFonts w:ascii="Calibri" w:hAnsi="Calibri" w:cs="Calibri"/>
          <w:sz w:val="22"/>
          <w:szCs w:val="22"/>
        </w:rPr>
        <w:t xml:space="preserve">ETL and </w:t>
      </w:r>
      <w:r w:rsidR="00927FA6">
        <w:rPr>
          <w:rFonts w:ascii="Calibri" w:hAnsi="Calibri" w:cs="Calibri"/>
          <w:sz w:val="22"/>
          <w:szCs w:val="22"/>
        </w:rPr>
        <w:t>D</w:t>
      </w:r>
      <w:r w:rsidRPr="002C27E7">
        <w:rPr>
          <w:rFonts w:ascii="Calibri" w:hAnsi="Calibri" w:cs="Calibri"/>
          <w:sz w:val="22"/>
          <w:szCs w:val="22"/>
        </w:rPr>
        <w:t xml:space="preserve">ata </w:t>
      </w:r>
      <w:r w:rsidR="00927FA6">
        <w:rPr>
          <w:rFonts w:ascii="Calibri" w:hAnsi="Calibri" w:cs="Calibri"/>
          <w:sz w:val="22"/>
          <w:szCs w:val="22"/>
        </w:rPr>
        <w:t>P</w:t>
      </w:r>
      <w:r w:rsidRPr="002C27E7">
        <w:rPr>
          <w:rFonts w:ascii="Calibri" w:hAnsi="Calibri" w:cs="Calibri"/>
          <w:sz w:val="22"/>
          <w:szCs w:val="22"/>
        </w:rPr>
        <w:t>ipelines built with SSIS and Python</w:t>
      </w:r>
    </w:p>
    <w:p w14:paraId="20A96B12" w14:textId="26CF41B8" w:rsidR="002C27E7" w:rsidRPr="002C27E7" w:rsidRDefault="00BE6B04" w:rsidP="002C27E7">
      <w:pPr>
        <w:pStyle w:val="ListParagraph"/>
        <w:numPr>
          <w:ilvl w:val="0"/>
          <w:numId w:val="1"/>
        </w:numPr>
        <w:rPr>
          <w:rFonts w:ascii="Calibri" w:hAnsi="Calibri" w:cs="Calibri"/>
          <w:sz w:val="22"/>
          <w:szCs w:val="22"/>
        </w:rPr>
      </w:pPr>
      <w:proofErr w:type="spellStart"/>
      <w:r w:rsidRPr="002C27E7">
        <w:rPr>
          <w:rFonts w:ascii="Calibri" w:hAnsi="Calibri" w:cs="Calibri"/>
          <w:sz w:val="22"/>
          <w:szCs w:val="22"/>
        </w:rPr>
        <w:t>dbt</w:t>
      </w:r>
      <w:proofErr w:type="spellEnd"/>
      <w:r w:rsidRPr="002C27E7">
        <w:rPr>
          <w:rFonts w:ascii="Calibri" w:hAnsi="Calibri" w:cs="Calibri"/>
          <w:sz w:val="22"/>
          <w:szCs w:val="22"/>
        </w:rPr>
        <w:t xml:space="preserve"> Core (</w:t>
      </w:r>
      <w:r w:rsidR="002C27E7" w:rsidRPr="002C27E7">
        <w:rPr>
          <w:rFonts w:ascii="Calibri" w:hAnsi="Calibri" w:cs="Calibri"/>
          <w:sz w:val="22"/>
          <w:szCs w:val="22"/>
        </w:rPr>
        <w:t>hands on platform exploration and learning)</w:t>
      </w:r>
    </w:p>
    <w:p w14:paraId="6CE2878A" w14:textId="69427F82" w:rsidR="00BE6B04" w:rsidRPr="002C27E7" w:rsidRDefault="002C27E7" w:rsidP="002C27E7">
      <w:pPr>
        <w:pStyle w:val="ListParagraph"/>
        <w:numPr>
          <w:ilvl w:val="0"/>
          <w:numId w:val="1"/>
        </w:numPr>
        <w:rPr>
          <w:rFonts w:ascii="Calibri" w:hAnsi="Calibri" w:cs="Calibri"/>
          <w:sz w:val="22"/>
          <w:szCs w:val="22"/>
        </w:rPr>
      </w:pPr>
      <w:r w:rsidRPr="002C27E7">
        <w:rPr>
          <w:rFonts w:ascii="Calibri" w:hAnsi="Calibri" w:cs="Calibri"/>
          <w:sz w:val="22"/>
          <w:szCs w:val="22"/>
        </w:rPr>
        <w:t xml:space="preserve">Containerised </w:t>
      </w:r>
      <w:proofErr w:type="spellStart"/>
      <w:r w:rsidR="00BE6B04" w:rsidRPr="002C27E7">
        <w:rPr>
          <w:rFonts w:ascii="Calibri" w:hAnsi="Calibri" w:cs="Calibri"/>
          <w:sz w:val="22"/>
          <w:szCs w:val="22"/>
        </w:rPr>
        <w:t>Dagster</w:t>
      </w:r>
      <w:proofErr w:type="spellEnd"/>
      <w:r w:rsidR="00BE6B04" w:rsidRPr="002C27E7">
        <w:rPr>
          <w:rFonts w:ascii="Calibri" w:hAnsi="Calibri" w:cs="Calibri"/>
          <w:sz w:val="22"/>
          <w:szCs w:val="22"/>
        </w:rPr>
        <w:t xml:space="preserve"> for local orchestration </w:t>
      </w:r>
      <w:r w:rsidRPr="002C27E7">
        <w:rPr>
          <w:rFonts w:ascii="Calibri" w:hAnsi="Calibri" w:cs="Calibri"/>
          <w:sz w:val="22"/>
          <w:szCs w:val="22"/>
        </w:rPr>
        <w:t>(hands on platform exploration and learning)</w:t>
      </w:r>
    </w:p>
    <w:p w14:paraId="3848865C" w14:textId="77777777" w:rsidR="002C27E7" w:rsidRDefault="002C27E7" w:rsidP="00BE6B04">
      <w:pPr>
        <w:rPr>
          <w:rFonts w:ascii="Calibri" w:hAnsi="Calibri" w:cs="Calibri"/>
        </w:rPr>
        <w:sectPr w:rsidR="002C27E7" w:rsidSect="002C27E7">
          <w:type w:val="continuous"/>
          <w:pgSz w:w="11906" w:h="16838"/>
          <w:pgMar w:top="720" w:right="720" w:bottom="720" w:left="720" w:header="708" w:footer="708" w:gutter="0"/>
          <w:cols w:num="2" w:space="708"/>
          <w:docGrid w:linePitch="360"/>
        </w:sectPr>
      </w:pPr>
    </w:p>
    <w:p w14:paraId="7AD3B604" w14:textId="77777777" w:rsidR="002C27E7" w:rsidRPr="009375B6" w:rsidRDefault="00BE6B04" w:rsidP="00BE6B04">
      <w:pPr>
        <w:rPr>
          <w:rFonts w:ascii="Calibri" w:hAnsi="Calibri" w:cs="Calibri"/>
        </w:rPr>
      </w:pPr>
      <w:r w:rsidRPr="009375B6">
        <w:rPr>
          <w:rFonts w:ascii="Calibri" w:hAnsi="Calibri" w:cs="Calibri"/>
          <w:b/>
          <w:bCs/>
        </w:rPr>
        <w:t>Databases and Platforms</w:t>
      </w:r>
    </w:p>
    <w:p w14:paraId="58118642" w14:textId="77777777" w:rsidR="002C27E7" w:rsidRDefault="002C27E7" w:rsidP="002C27E7">
      <w:pPr>
        <w:pStyle w:val="ListParagraph"/>
        <w:numPr>
          <w:ilvl w:val="0"/>
          <w:numId w:val="2"/>
        </w:numPr>
        <w:rPr>
          <w:rFonts w:ascii="Calibri" w:hAnsi="Calibri" w:cs="Calibri"/>
          <w:sz w:val="22"/>
          <w:szCs w:val="22"/>
        </w:rPr>
        <w:sectPr w:rsidR="002C27E7" w:rsidSect="002C27E7">
          <w:type w:val="continuous"/>
          <w:pgSz w:w="11906" w:h="16838"/>
          <w:pgMar w:top="720" w:right="720" w:bottom="720" w:left="720" w:header="708" w:footer="708" w:gutter="0"/>
          <w:cols w:space="708"/>
          <w:docGrid w:linePitch="360"/>
        </w:sectPr>
      </w:pPr>
    </w:p>
    <w:p w14:paraId="53B4BE76" w14:textId="77777777" w:rsidR="002C27E7" w:rsidRDefault="00BE6B04" w:rsidP="002C27E7">
      <w:pPr>
        <w:pStyle w:val="ListParagraph"/>
        <w:numPr>
          <w:ilvl w:val="0"/>
          <w:numId w:val="2"/>
        </w:numPr>
        <w:rPr>
          <w:rFonts w:ascii="Calibri" w:hAnsi="Calibri" w:cs="Calibri"/>
          <w:sz w:val="22"/>
          <w:szCs w:val="22"/>
        </w:rPr>
      </w:pPr>
      <w:r w:rsidRPr="002C27E7">
        <w:rPr>
          <w:rFonts w:ascii="Calibri" w:hAnsi="Calibri" w:cs="Calibri"/>
          <w:sz w:val="22"/>
          <w:szCs w:val="22"/>
        </w:rPr>
        <w:t>Microsoft SQL Server in production on-prem environments</w:t>
      </w:r>
    </w:p>
    <w:p w14:paraId="4EE73E47" w14:textId="77777777" w:rsidR="002C27E7" w:rsidRDefault="00BE6B04" w:rsidP="002C27E7">
      <w:pPr>
        <w:pStyle w:val="ListParagraph"/>
        <w:numPr>
          <w:ilvl w:val="0"/>
          <w:numId w:val="2"/>
        </w:numPr>
        <w:rPr>
          <w:rFonts w:ascii="Calibri" w:hAnsi="Calibri" w:cs="Calibri"/>
          <w:sz w:val="22"/>
          <w:szCs w:val="22"/>
        </w:rPr>
      </w:pPr>
      <w:r w:rsidRPr="002C27E7">
        <w:rPr>
          <w:rFonts w:ascii="Calibri" w:hAnsi="Calibri" w:cs="Calibri"/>
          <w:sz w:val="22"/>
          <w:szCs w:val="22"/>
        </w:rPr>
        <w:t>PostgreSQL self-managed on Ubuntu Server</w:t>
      </w:r>
    </w:p>
    <w:p w14:paraId="058F0C04" w14:textId="6220EFA4" w:rsidR="002C27E7" w:rsidRDefault="00BE6B04" w:rsidP="002C27E7">
      <w:pPr>
        <w:pStyle w:val="ListParagraph"/>
        <w:numPr>
          <w:ilvl w:val="0"/>
          <w:numId w:val="2"/>
        </w:numPr>
        <w:rPr>
          <w:rFonts w:ascii="Calibri" w:hAnsi="Calibri" w:cs="Calibri"/>
          <w:sz w:val="22"/>
          <w:szCs w:val="22"/>
        </w:rPr>
      </w:pPr>
      <w:r w:rsidRPr="002C27E7">
        <w:rPr>
          <w:rFonts w:ascii="Calibri" w:hAnsi="Calibri" w:cs="Calibri"/>
          <w:sz w:val="22"/>
          <w:szCs w:val="22"/>
        </w:rPr>
        <w:t xml:space="preserve">End-to-end ERP integration </w:t>
      </w:r>
      <w:r w:rsidR="00927FA6">
        <w:rPr>
          <w:rFonts w:ascii="Calibri" w:hAnsi="Calibri" w:cs="Calibri"/>
          <w:sz w:val="22"/>
          <w:szCs w:val="22"/>
        </w:rPr>
        <w:t>(</w:t>
      </w:r>
      <w:r w:rsidRPr="002C27E7">
        <w:rPr>
          <w:rFonts w:ascii="Calibri" w:hAnsi="Calibri" w:cs="Calibri"/>
          <w:sz w:val="22"/>
          <w:szCs w:val="22"/>
        </w:rPr>
        <w:t>SAP R</w:t>
      </w:r>
      <w:r w:rsidR="00EC123A">
        <w:rPr>
          <w:rFonts w:ascii="Calibri" w:hAnsi="Calibri" w:cs="Calibri"/>
          <w:sz w:val="22"/>
          <w:szCs w:val="22"/>
        </w:rPr>
        <w:t>ise</w:t>
      </w:r>
      <w:r w:rsidR="00927FA6">
        <w:rPr>
          <w:rFonts w:ascii="Calibri" w:hAnsi="Calibri" w:cs="Calibri"/>
          <w:sz w:val="22"/>
          <w:szCs w:val="22"/>
        </w:rPr>
        <w:t>)</w:t>
      </w:r>
    </w:p>
    <w:p w14:paraId="3358727C" w14:textId="0DBE437A" w:rsidR="002C27E7" w:rsidRPr="00927FA6" w:rsidRDefault="00BE6B04" w:rsidP="00BE6B04">
      <w:pPr>
        <w:pStyle w:val="ListParagraph"/>
        <w:numPr>
          <w:ilvl w:val="0"/>
          <w:numId w:val="2"/>
        </w:numPr>
        <w:rPr>
          <w:rFonts w:ascii="Calibri" w:hAnsi="Calibri" w:cs="Calibri"/>
          <w:sz w:val="22"/>
          <w:szCs w:val="22"/>
        </w:rPr>
        <w:sectPr w:rsidR="002C27E7" w:rsidRPr="00927FA6" w:rsidSect="002C27E7">
          <w:type w:val="continuous"/>
          <w:pgSz w:w="11906" w:h="16838"/>
          <w:pgMar w:top="720" w:right="720" w:bottom="720" w:left="720" w:header="708" w:footer="708" w:gutter="0"/>
          <w:cols w:num="2" w:space="708"/>
          <w:docGrid w:linePitch="360"/>
        </w:sectPr>
      </w:pPr>
      <w:r w:rsidRPr="002C27E7">
        <w:rPr>
          <w:rFonts w:ascii="Calibri" w:hAnsi="Calibri" w:cs="Calibri"/>
          <w:sz w:val="22"/>
          <w:szCs w:val="22"/>
        </w:rPr>
        <w:t>Qlik Sense enterprise deployment and administration</w:t>
      </w:r>
    </w:p>
    <w:p w14:paraId="768A45B5" w14:textId="77777777" w:rsidR="00E128CC" w:rsidRDefault="00E128CC" w:rsidP="00BE6B04">
      <w:pPr>
        <w:rPr>
          <w:rFonts w:ascii="Calibri" w:hAnsi="Calibri" w:cs="Calibri"/>
          <w:b/>
          <w:bCs/>
        </w:rPr>
      </w:pPr>
    </w:p>
    <w:p w14:paraId="67704B2A" w14:textId="49BD198E" w:rsidR="002C27E7" w:rsidRPr="009375B6" w:rsidRDefault="00BE6B04" w:rsidP="00BE6B04">
      <w:pPr>
        <w:rPr>
          <w:rFonts w:ascii="Calibri" w:hAnsi="Calibri" w:cs="Calibri"/>
        </w:rPr>
      </w:pPr>
      <w:r w:rsidRPr="009375B6">
        <w:rPr>
          <w:rFonts w:ascii="Calibri" w:hAnsi="Calibri" w:cs="Calibri"/>
          <w:b/>
          <w:bCs/>
        </w:rPr>
        <w:t>Infrastructure and Operations</w:t>
      </w:r>
    </w:p>
    <w:p w14:paraId="73F22E6E" w14:textId="77777777" w:rsidR="002C27E7" w:rsidRDefault="002C27E7" w:rsidP="002C27E7">
      <w:pPr>
        <w:pStyle w:val="ListParagraph"/>
        <w:numPr>
          <w:ilvl w:val="0"/>
          <w:numId w:val="3"/>
        </w:numPr>
        <w:rPr>
          <w:rFonts w:ascii="Calibri" w:hAnsi="Calibri" w:cs="Calibri"/>
          <w:sz w:val="22"/>
          <w:szCs w:val="22"/>
        </w:rPr>
        <w:sectPr w:rsidR="002C27E7" w:rsidSect="002C27E7">
          <w:type w:val="continuous"/>
          <w:pgSz w:w="11906" w:h="16838"/>
          <w:pgMar w:top="720" w:right="720" w:bottom="720" w:left="720" w:header="708" w:footer="708" w:gutter="0"/>
          <w:cols w:space="708"/>
          <w:docGrid w:linePitch="360"/>
        </w:sectPr>
      </w:pPr>
    </w:p>
    <w:p w14:paraId="0DA847F4" w14:textId="77777777" w:rsidR="00B25ACA" w:rsidRDefault="00B25ACA" w:rsidP="002C27E7">
      <w:pPr>
        <w:pStyle w:val="ListParagraph"/>
        <w:numPr>
          <w:ilvl w:val="0"/>
          <w:numId w:val="3"/>
        </w:numPr>
        <w:rPr>
          <w:rFonts w:ascii="Calibri" w:hAnsi="Calibri" w:cs="Calibri"/>
          <w:sz w:val="22"/>
          <w:szCs w:val="22"/>
        </w:rPr>
      </w:pPr>
      <w:r w:rsidRPr="00B25ACA">
        <w:rPr>
          <w:rFonts w:ascii="Calibri" w:hAnsi="Calibri" w:cs="Calibri"/>
          <w:sz w:val="22"/>
          <w:szCs w:val="22"/>
        </w:rPr>
        <w:t>Windows Server fundamentals supporting analytics platforms (IIS, SSL certificates, DNS, TCP/IP, Active Directory)</w:t>
      </w:r>
    </w:p>
    <w:p w14:paraId="28C7F738" w14:textId="27F56ECC" w:rsidR="002C27E7" w:rsidRDefault="00BE6B04" w:rsidP="002C27E7">
      <w:pPr>
        <w:pStyle w:val="ListParagraph"/>
        <w:numPr>
          <w:ilvl w:val="0"/>
          <w:numId w:val="3"/>
        </w:numPr>
        <w:rPr>
          <w:rFonts w:ascii="Calibri" w:hAnsi="Calibri" w:cs="Calibri"/>
          <w:sz w:val="22"/>
          <w:szCs w:val="22"/>
        </w:rPr>
      </w:pPr>
      <w:r w:rsidRPr="002C27E7">
        <w:rPr>
          <w:rFonts w:ascii="Calibri" w:hAnsi="Calibri" w:cs="Calibri"/>
          <w:sz w:val="22"/>
          <w:szCs w:val="22"/>
        </w:rPr>
        <w:t>Docker</w:t>
      </w:r>
      <w:r w:rsidR="00EC123A">
        <w:rPr>
          <w:rFonts w:ascii="Calibri" w:hAnsi="Calibri" w:cs="Calibri"/>
          <w:sz w:val="22"/>
          <w:szCs w:val="22"/>
        </w:rPr>
        <w:t xml:space="preserve"> fundamentals</w:t>
      </w:r>
    </w:p>
    <w:p w14:paraId="3B0C1131" w14:textId="77777777" w:rsidR="00B25ACA" w:rsidRDefault="00BE6B04" w:rsidP="00BE6B04">
      <w:pPr>
        <w:pStyle w:val="ListParagraph"/>
        <w:numPr>
          <w:ilvl w:val="0"/>
          <w:numId w:val="3"/>
        </w:numPr>
        <w:rPr>
          <w:rFonts w:ascii="Calibri" w:hAnsi="Calibri" w:cs="Calibri"/>
          <w:sz w:val="22"/>
          <w:szCs w:val="22"/>
        </w:rPr>
      </w:pPr>
      <w:r w:rsidRPr="002C27E7">
        <w:rPr>
          <w:rFonts w:ascii="Calibri" w:hAnsi="Calibri" w:cs="Calibri"/>
          <w:sz w:val="22"/>
          <w:szCs w:val="22"/>
        </w:rPr>
        <w:t>Linux (Ubuntu Server)</w:t>
      </w:r>
      <w:r w:rsidR="00EC123A">
        <w:rPr>
          <w:rFonts w:ascii="Calibri" w:hAnsi="Calibri" w:cs="Calibri"/>
          <w:sz w:val="22"/>
          <w:szCs w:val="22"/>
        </w:rPr>
        <w:t xml:space="preserve"> fundamentals</w:t>
      </w:r>
    </w:p>
    <w:p w14:paraId="2CEC1744" w14:textId="7CD2B8E5" w:rsidR="002C27E7" w:rsidRPr="00B25ACA" w:rsidRDefault="00B25ACA" w:rsidP="00BE6B04">
      <w:pPr>
        <w:pStyle w:val="ListParagraph"/>
        <w:numPr>
          <w:ilvl w:val="0"/>
          <w:numId w:val="3"/>
        </w:numPr>
        <w:rPr>
          <w:rFonts w:ascii="Calibri" w:hAnsi="Calibri" w:cs="Calibri"/>
          <w:sz w:val="22"/>
          <w:szCs w:val="22"/>
        </w:rPr>
        <w:sectPr w:rsidR="002C27E7" w:rsidRPr="00B25ACA" w:rsidSect="002C27E7">
          <w:type w:val="continuous"/>
          <w:pgSz w:w="11906" w:h="16838"/>
          <w:pgMar w:top="720" w:right="720" w:bottom="720" w:left="720" w:header="708" w:footer="708" w:gutter="0"/>
          <w:cols w:num="2" w:space="708"/>
          <w:docGrid w:linePitch="360"/>
        </w:sectPr>
      </w:pPr>
      <w:r w:rsidRPr="00B25ACA">
        <w:rPr>
          <w:rFonts w:ascii="Calibri" w:hAnsi="Calibri" w:cs="Calibri"/>
          <w:sz w:val="22"/>
          <w:szCs w:val="22"/>
        </w:rPr>
        <w:t>Production support and non-network on-call responsibilities for data and analytics platforms</w:t>
      </w:r>
    </w:p>
    <w:p w14:paraId="2188CD59" w14:textId="77777777" w:rsidR="009375B6" w:rsidRDefault="009375B6" w:rsidP="00BE6B04">
      <w:pPr>
        <w:rPr>
          <w:rFonts w:ascii="Calibri" w:hAnsi="Calibri" w:cs="Calibri"/>
          <w:b/>
          <w:bCs/>
          <w:sz w:val="28"/>
          <w:szCs w:val="28"/>
        </w:rPr>
      </w:pPr>
    </w:p>
    <w:p w14:paraId="44FF5B5B" w14:textId="77777777" w:rsidR="00303FB6" w:rsidRDefault="00303FB6" w:rsidP="00BE6B04">
      <w:pPr>
        <w:rPr>
          <w:rFonts w:ascii="Calibri" w:hAnsi="Calibri" w:cs="Calibri"/>
          <w:b/>
          <w:bCs/>
          <w:sz w:val="28"/>
          <w:szCs w:val="28"/>
        </w:rPr>
      </w:pPr>
    </w:p>
    <w:p w14:paraId="77C76089" w14:textId="77777777" w:rsidR="00303FB6" w:rsidRDefault="00303FB6" w:rsidP="00BE6B04">
      <w:pPr>
        <w:rPr>
          <w:rFonts w:ascii="Calibri" w:hAnsi="Calibri" w:cs="Calibri"/>
          <w:b/>
          <w:bCs/>
          <w:sz w:val="28"/>
          <w:szCs w:val="28"/>
        </w:rPr>
      </w:pPr>
    </w:p>
    <w:p w14:paraId="4EE2C10C" w14:textId="77777777" w:rsidR="00303FB6" w:rsidRDefault="00303FB6" w:rsidP="00BE6B04">
      <w:pPr>
        <w:rPr>
          <w:rFonts w:ascii="Calibri" w:hAnsi="Calibri" w:cs="Calibri"/>
          <w:b/>
          <w:bCs/>
          <w:sz w:val="28"/>
          <w:szCs w:val="28"/>
        </w:rPr>
      </w:pPr>
    </w:p>
    <w:p w14:paraId="73FBA869" w14:textId="77777777" w:rsidR="00303FB6" w:rsidRDefault="00303FB6" w:rsidP="00BE6B04">
      <w:pPr>
        <w:rPr>
          <w:rFonts w:ascii="Calibri" w:hAnsi="Calibri" w:cs="Calibri"/>
          <w:b/>
          <w:bCs/>
          <w:sz w:val="28"/>
          <w:szCs w:val="28"/>
        </w:rPr>
      </w:pPr>
    </w:p>
    <w:p w14:paraId="6C285B0B" w14:textId="77777777" w:rsidR="00303FB6" w:rsidRDefault="00303FB6" w:rsidP="00BE6B04">
      <w:pPr>
        <w:rPr>
          <w:rFonts w:ascii="Calibri" w:hAnsi="Calibri" w:cs="Calibri"/>
          <w:b/>
          <w:bCs/>
          <w:sz w:val="28"/>
          <w:szCs w:val="28"/>
        </w:rPr>
      </w:pPr>
    </w:p>
    <w:p w14:paraId="3BC8CDFF" w14:textId="1878C4F3" w:rsidR="00BE6B04" w:rsidRPr="009375B6" w:rsidRDefault="00BE6B04" w:rsidP="00BE6B04">
      <w:pPr>
        <w:rPr>
          <w:rFonts w:ascii="Calibri" w:hAnsi="Calibri" w:cs="Calibri"/>
          <w:b/>
          <w:bCs/>
          <w:sz w:val="28"/>
          <w:szCs w:val="28"/>
        </w:rPr>
      </w:pPr>
      <w:r w:rsidRPr="009375B6">
        <w:rPr>
          <w:rFonts w:ascii="Calibri" w:hAnsi="Calibri" w:cs="Calibri"/>
          <w:b/>
          <w:bCs/>
          <w:sz w:val="28"/>
          <w:szCs w:val="28"/>
        </w:rPr>
        <w:lastRenderedPageBreak/>
        <w:t>Experience</w:t>
      </w:r>
    </w:p>
    <w:p w14:paraId="21937DA4" w14:textId="17F15FFB" w:rsidR="00BE6B04" w:rsidRPr="003259FD" w:rsidRDefault="00BE6B04" w:rsidP="009375B6">
      <w:pPr>
        <w:spacing w:line="240" w:lineRule="auto"/>
        <w:rPr>
          <w:rFonts w:ascii="Calibri" w:hAnsi="Calibri" w:cs="Calibri"/>
        </w:rPr>
      </w:pPr>
      <w:r w:rsidRPr="003259FD">
        <w:rPr>
          <w:rFonts w:ascii="Calibri" w:hAnsi="Calibri" w:cs="Calibri"/>
        </w:rPr>
        <w:t xml:space="preserve">Senior BI Data Analyst / Analytics Engineer </w:t>
      </w:r>
      <w:r w:rsidR="007A15D2">
        <w:rPr>
          <w:rFonts w:ascii="Calibri" w:hAnsi="Calibri" w:cs="Calibri"/>
        </w:rPr>
        <w:t>–</w:t>
      </w:r>
      <w:r w:rsidRPr="003259FD">
        <w:rPr>
          <w:rFonts w:ascii="Calibri" w:hAnsi="Calibri" w:cs="Calibri"/>
        </w:rPr>
        <w:t xml:space="preserve"> </w:t>
      </w:r>
      <w:r w:rsidR="002C27E7" w:rsidRPr="003A18BD">
        <w:rPr>
          <w:rFonts w:ascii="Calibri" w:hAnsi="Calibri" w:cs="Calibri"/>
          <w:i/>
          <w:iCs/>
        </w:rPr>
        <w:t>Unipart</w:t>
      </w:r>
      <w:r w:rsidR="007A15D2" w:rsidRPr="003A18BD">
        <w:rPr>
          <w:rFonts w:ascii="Calibri" w:hAnsi="Calibri" w:cs="Calibri"/>
          <w:i/>
          <w:iCs/>
        </w:rPr>
        <w:t xml:space="preserve"> Group Limited</w:t>
      </w:r>
    </w:p>
    <w:p w14:paraId="76144C08" w14:textId="746BA5B7" w:rsidR="009375B6" w:rsidRPr="009375B6" w:rsidRDefault="009375B6" w:rsidP="009375B6">
      <w:pPr>
        <w:spacing w:line="240" w:lineRule="auto"/>
        <w:rPr>
          <w:rFonts w:ascii="Calibri" w:hAnsi="Calibri" w:cs="Calibri"/>
          <w:i/>
          <w:iCs/>
        </w:rPr>
      </w:pPr>
      <w:r>
        <w:rPr>
          <w:rFonts w:ascii="Calibri" w:hAnsi="Calibri" w:cs="Calibri"/>
          <w:i/>
          <w:iCs/>
        </w:rPr>
        <w:t xml:space="preserve">    </w:t>
      </w:r>
      <w:r w:rsidR="003A18BD">
        <w:rPr>
          <w:rFonts w:ascii="Calibri" w:hAnsi="Calibri" w:cs="Calibri"/>
          <w:i/>
          <w:iCs/>
        </w:rPr>
        <w:t>2022 to present</w:t>
      </w:r>
    </w:p>
    <w:p w14:paraId="3247B36D" w14:textId="77777777" w:rsidR="00BE6B04" w:rsidRPr="002C27E7" w:rsidRDefault="00BE6B04" w:rsidP="002C27E7">
      <w:pPr>
        <w:ind w:left="720"/>
        <w:jc w:val="both"/>
        <w:rPr>
          <w:rFonts w:ascii="Calibri" w:hAnsi="Calibri" w:cs="Calibri"/>
          <w:sz w:val="22"/>
          <w:szCs w:val="22"/>
        </w:rPr>
      </w:pPr>
      <w:r w:rsidRPr="002C27E7">
        <w:rPr>
          <w:rFonts w:ascii="Calibri" w:hAnsi="Calibri" w:cs="Calibri"/>
          <w:sz w:val="22"/>
          <w:szCs w:val="22"/>
        </w:rPr>
        <w:t>I design, optimise, and maintain production SQL-based data solutions underpinning business-critical analytics and operational processes. I build and refactor performant data models and transformations supporting reporting, automation, and ERP workflows. I develop ETL and automation using SSIS, Python, and SQL Server, integrating analytics directly into business processes.</w:t>
      </w:r>
    </w:p>
    <w:p w14:paraId="03BB34F1" w14:textId="755FE47A" w:rsidR="00BE6B04" w:rsidRPr="002C27E7" w:rsidRDefault="00BE6B04" w:rsidP="002C27E7">
      <w:pPr>
        <w:ind w:left="720"/>
        <w:jc w:val="both"/>
        <w:rPr>
          <w:rFonts w:ascii="Calibri" w:hAnsi="Calibri" w:cs="Calibri"/>
          <w:sz w:val="22"/>
          <w:szCs w:val="22"/>
        </w:rPr>
      </w:pPr>
      <w:r w:rsidRPr="002C27E7">
        <w:rPr>
          <w:rFonts w:ascii="Calibri" w:hAnsi="Calibri" w:cs="Calibri"/>
          <w:sz w:val="22"/>
          <w:szCs w:val="22"/>
        </w:rPr>
        <w:t xml:space="preserve">I administer and support production BI and data platforms including Qlik Sense and SQL Server, and act as the organisational SME for SQL performance, </w:t>
      </w:r>
      <w:r w:rsidR="00927FA6">
        <w:rPr>
          <w:rFonts w:ascii="Calibri" w:hAnsi="Calibri" w:cs="Calibri"/>
          <w:sz w:val="22"/>
          <w:szCs w:val="22"/>
        </w:rPr>
        <w:t>D</w:t>
      </w:r>
      <w:r w:rsidRPr="002C27E7">
        <w:rPr>
          <w:rFonts w:ascii="Calibri" w:hAnsi="Calibri" w:cs="Calibri"/>
          <w:sz w:val="22"/>
          <w:szCs w:val="22"/>
        </w:rPr>
        <w:t xml:space="preserve">ata </w:t>
      </w:r>
      <w:r w:rsidR="00927FA6">
        <w:rPr>
          <w:rFonts w:ascii="Calibri" w:hAnsi="Calibri" w:cs="Calibri"/>
          <w:sz w:val="22"/>
          <w:szCs w:val="22"/>
        </w:rPr>
        <w:t>M</w:t>
      </w:r>
      <w:r w:rsidRPr="002C27E7">
        <w:rPr>
          <w:rFonts w:ascii="Calibri" w:hAnsi="Calibri" w:cs="Calibri"/>
          <w:sz w:val="22"/>
          <w:szCs w:val="22"/>
        </w:rPr>
        <w:t>odelling, and backend analytics design</w:t>
      </w:r>
      <w:r w:rsidR="003259FD">
        <w:rPr>
          <w:rFonts w:ascii="Calibri" w:hAnsi="Calibri" w:cs="Calibri"/>
          <w:sz w:val="22"/>
          <w:szCs w:val="22"/>
        </w:rPr>
        <w:t>, and</w:t>
      </w:r>
      <w:r w:rsidR="003259FD" w:rsidRPr="00FA6256">
        <w:rPr>
          <w:rFonts w:ascii="Calibri" w:hAnsi="Calibri" w:cs="Calibri"/>
          <w:sz w:val="22"/>
          <w:szCs w:val="22"/>
        </w:rPr>
        <w:t xml:space="preserve"> own and deliver most</w:t>
      </w:r>
      <w:r w:rsidR="003259FD">
        <w:rPr>
          <w:rFonts w:ascii="Calibri" w:hAnsi="Calibri" w:cs="Calibri"/>
          <w:sz w:val="22"/>
          <w:szCs w:val="22"/>
        </w:rPr>
        <w:t xml:space="preserve"> of our</w:t>
      </w:r>
      <w:r w:rsidR="003259FD" w:rsidRPr="00FA6256">
        <w:rPr>
          <w:rFonts w:ascii="Calibri" w:hAnsi="Calibri" w:cs="Calibri"/>
          <w:sz w:val="22"/>
          <w:szCs w:val="22"/>
        </w:rPr>
        <w:t xml:space="preserve"> high-profile, business-critical reporting across </w:t>
      </w:r>
      <w:r w:rsidR="003259FD">
        <w:rPr>
          <w:rFonts w:ascii="Calibri" w:hAnsi="Calibri" w:cs="Calibri"/>
          <w:sz w:val="22"/>
          <w:szCs w:val="22"/>
        </w:rPr>
        <w:t>S</w:t>
      </w:r>
      <w:r w:rsidR="003259FD" w:rsidRPr="00FA6256">
        <w:rPr>
          <w:rFonts w:ascii="Calibri" w:hAnsi="Calibri" w:cs="Calibri"/>
          <w:sz w:val="22"/>
          <w:szCs w:val="22"/>
        </w:rPr>
        <w:t xml:space="preserve">ales, </w:t>
      </w:r>
      <w:r w:rsidR="003259FD">
        <w:rPr>
          <w:rFonts w:ascii="Calibri" w:hAnsi="Calibri" w:cs="Calibri"/>
          <w:sz w:val="22"/>
          <w:szCs w:val="22"/>
        </w:rPr>
        <w:t>M</w:t>
      </w:r>
      <w:r w:rsidR="003259FD" w:rsidRPr="00FA6256">
        <w:rPr>
          <w:rFonts w:ascii="Calibri" w:hAnsi="Calibri" w:cs="Calibri"/>
          <w:sz w:val="22"/>
          <w:szCs w:val="22"/>
        </w:rPr>
        <w:t xml:space="preserve">argin, </w:t>
      </w:r>
      <w:r w:rsidR="003259FD">
        <w:rPr>
          <w:rFonts w:ascii="Calibri" w:hAnsi="Calibri" w:cs="Calibri"/>
          <w:sz w:val="22"/>
          <w:szCs w:val="22"/>
        </w:rPr>
        <w:t>I</w:t>
      </w:r>
      <w:r w:rsidR="003259FD" w:rsidRPr="00FA6256">
        <w:rPr>
          <w:rFonts w:ascii="Calibri" w:hAnsi="Calibri" w:cs="Calibri"/>
          <w:sz w:val="22"/>
          <w:szCs w:val="22"/>
        </w:rPr>
        <w:t xml:space="preserve">nvoiced </w:t>
      </w:r>
      <w:r w:rsidR="003259FD">
        <w:rPr>
          <w:rFonts w:ascii="Calibri" w:hAnsi="Calibri" w:cs="Calibri"/>
          <w:sz w:val="22"/>
          <w:szCs w:val="22"/>
        </w:rPr>
        <w:t>S</w:t>
      </w:r>
      <w:r w:rsidR="003259FD" w:rsidRPr="00FA6256">
        <w:rPr>
          <w:rFonts w:ascii="Calibri" w:hAnsi="Calibri" w:cs="Calibri"/>
          <w:sz w:val="22"/>
          <w:szCs w:val="22"/>
        </w:rPr>
        <w:t xml:space="preserve">ales, OTIF, </w:t>
      </w:r>
      <w:r w:rsidR="003259FD">
        <w:rPr>
          <w:rFonts w:ascii="Calibri" w:hAnsi="Calibri" w:cs="Calibri"/>
          <w:sz w:val="22"/>
          <w:szCs w:val="22"/>
        </w:rPr>
        <w:t>B</w:t>
      </w:r>
      <w:r w:rsidR="003259FD" w:rsidRPr="00FA6256">
        <w:rPr>
          <w:rFonts w:ascii="Calibri" w:hAnsi="Calibri" w:cs="Calibri"/>
          <w:sz w:val="22"/>
          <w:szCs w:val="22"/>
        </w:rPr>
        <w:t xml:space="preserve">ackorders, and </w:t>
      </w:r>
      <w:r w:rsidR="003259FD">
        <w:rPr>
          <w:rFonts w:ascii="Calibri" w:hAnsi="Calibri" w:cs="Calibri"/>
          <w:sz w:val="22"/>
          <w:szCs w:val="22"/>
        </w:rPr>
        <w:t>Q</w:t>
      </w:r>
      <w:r w:rsidR="003259FD" w:rsidRPr="00FA6256">
        <w:rPr>
          <w:rFonts w:ascii="Calibri" w:hAnsi="Calibri" w:cs="Calibri"/>
          <w:sz w:val="22"/>
          <w:szCs w:val="22"/>
        </w:rPr>
        <w:t xml:space="preserve">uote </w:t>
      </w:r>
      <w:r w:rsidR="003259FD">
        <w:rPr>
          <w:rFonts w:ascii="Calibri" w:hAnsi="Calibri" w:cs="Calibri"/>
          <w:sz w:val="22"/>
          <w:szCs w:val="22"/>
        </w:rPr>
        <w:t>C</w:t>
      </w:r>
      <w:r w:rsidR="003259FD" w:rsidRPr="00FA6256">
        <w:rPr>
          <w:rFonts w:ascii="Calibri" w:hAnsi="Calibri" w:cs="Calibri"/>
          <w:sz w:val="22"/>
          <w:szCs w:val="22"/>
        </w:rPr>
        <w:t>onversion</w:t>
      </w:r>
      <w:r w:rsidR="003259FD">
        <w:rPr>
          <w:rFonts w:ascii="Calibri" w:hAnsi="Calibri" w:cs="Calibri"/>
          <w:sz w:val="22"/>
          <w:szCs w:val="22"/>
        </w:rPr>
        <w:t>.</w:t>
      </w:r>
    </w:p>
    <w:p w14:paraId="7DA33EB4" w14:textId="77777777" w:rsidR="002C27E7" w:rsidRDefault="002C27E7" w:rsidP="00BE6B04">
      <w:pPr>
        <w:rPr>
          <w:rFonts w:ascii="Calibri" w:hAnsi="Calibri" w:cs="Calibri"/>
          <w:b/>
          <w:bCs/>
        </w:rPr>
      </w:pPr>
    </w:p>
    <w:p w14:paraId="3FEABAF2" w14:textId="37D890EF" w:rsidR="00BE6B04" w:rsidRPr="009375B6" w:rsidRDefault="00BE6B04" w:rsidP="00BE6B04">
      <w:pPr>
        <w:rPr>
          <w:rFonts w:ascii="Calibri" w:hAnsi="Calibri" w:cs="Calibri"/>
          <w:b/>
          <w:bCs/>
          <w:sz w:val="28"/>
          <w:szCs w:val="28"/>
        </w:rPr>
      </w:pPr>
      <w:r w:rsidRPr="009375B6">
        <w:rPr>
          <w:rFonts w:ascii="Calibri" w:hAnsi="Calibri" w:cs="Calibri"/>
          <w:b/>
          <w:bCs/>
          <w:sz w:val="28"/>
          <w:szCs w:val="28"/>
        </w:rPr>
        <w:t>Engineering and Automation Highlights</w:t>
      </w:r>
    </w:p>
    <w:p w14:paraId="60D92686" w14:textId="77777777" w:rsidR="002C27E7" w:rsidRDefault="00BE6B04" w:rsidP="00BE6B04">
      <w:pPr>
        <w:rPr>
          <w:rFonts w:ascii="Calibri" w:hAnsi="Calibri" w:cs="Calibri"/>
          <w:b/>
          <w:bCs/>
        </w:rPr>
      </w:pPr>
      <w:r w:rsidRPr="002C27E7">
        <w:rPr>
          <w:rFonts w:ascii="Calibri" w:hAnsi="Calibri" w:cs="Calibri"/>
          <w:b/>
          <w:bCs/>
        </w:rPr>
        <w:t>Master Data Management System</w:t>
      </w:r>
    </w:p>
    <w:p w14:paraId="2B12B500" w14:textId="05A7DBC5" w:rsidR="00BE6B04" w:rsidRPr="006A4656" w:rsidRDefault="00BE6B04" w:rsidP="002C27E7">
      <w:pPr>
        <w:ind w:left="720"/>
        <w:jc w:val="both"/>
        <w:rPr>
          <w:rFonts w:ascii="Calibri" w:hAnsi="Calibri" w:cs="Calibri"/>
        </w:rPr>
      </w:pPr>
      <w:r w:rsidRPr="002C27E7">
        <w:rPr>
          <w:rFonts w:ascii="Calibri" w:hAnsi="Calibri" w:cs="Calibri"/>
          <w:sz w:val="22"/>
          <w:szCs w:val="22"/>
        </w:rPr>
        <w:t>I engineered a metadata-driven master data management and data quality framework using dynamic SQL to validate master data across multiple business domains. The system implemented stateful tracking of violations with ownership, lifecycle, and resolution metrics, enabling scalable governance and visibility of data quality issues.</w:t>
      </w:r>
    </w:p>
    <w:p w14:paraId="3D378608" w14:textId="61E9EBFB" w:rsidR="002C27E7" w:rsidRDefault="00BE6B04" w:rsidP="00BE6B04">
      <w:pPr>
        <w:rPr>
          <w:rFonts w:ascii="Calibri" w:hAnsi="Calibri" w:cs="Calibri"/>
          <w:b/>
          <w:bCs/>
        </w:rPr>
      </w:pPr>
      <w:r w:rsidRPr="002C27E7">
        <w:rPr>
          <w:rFonts w:ascii="Calibri" w:hAnsi="Calibri" w:cs="Calibri"/>
          <w:b/>
          <w:bCs/>
        </w:rPr>
        <w:t>SAP R</w:t>
      </w:r>
      <w:r w:rsidR="009375B6">
        <w:rPr>
          <w:rFonts w:ascii="Calibri" w:hAnsi="Calibri" w:cs="Calibri"/>
          <w:b/>
          <w:bCs/>
        </w:rPr>
        <w:t>ise</w:t>
      </w:r>
      <w:r w:rsidRPr="002C27E7">
        <w:rPr>
          <w:rFonts w:ascii="Calibri" w:hAnsi="Calibri" w:cs="Calibri"/>
          <w:b/>
          <w:bCs/>
        </w:rPr>
        <w:t xml:space="preserve"> OTIF Automation</w:t>
      </w:r>
    </w:p>
    <w:p w14:paraId="07B687BC" w14:textId="0F280D3C" w:rsidR="00BE6B04" w:rsidRDefault="00E128CC" w:rsidP="002C27E7">
      <w:pPr>
        <w:ind w:left="720"/>
        <w:jc w:val="both"/>
        <w:rPr>
          <w:rFonts w:ascii="Calibri" w:hAnsi="Calibri" w:cs="Calibri"/>
          <w:sz w:val="22"/>
          <w:szCs w:val="22"/>
        </w:rPr>
      </w:pPr>
      <w:r>
        <w:rPr>
          <w:rFonts w:ascii="Calibri" w:hAnsi="Calibri" w:cs="Calibri"/>
          <w:sz w:val="22"/>
          <w:szCs w:val="22"/>
        </w:rPr>
        <w:t>D</w:t>
      </w:r>
      <w:r w:rsidR="00BE6B04" w:rsidRPr="002C27E7">
        <w:rPr>
          <w:rFonts w:ascii="Calibri" w:hAnsi="Calibri" w:cs="Calibri"/>
          <w:sz w:val="22"/>
          <w:szCs w:val="22"/>
        </w:rPr>
        <w:t xml:space="preserve">esigned a SQL-based exception detection system using table-valued functions to identify </w:t>
      </w:r>
      <w:r w:rsidR="00EC123A">
        <w:rPr>
          <w:rFonts w:ascii="Calibri" w:hAnsi="Calibri" w:cs="Calibri"/>
          <w:sz w:val="22"/>
          <w:szCs w:val="22"/>
        </w:rPr>
        <w:t>S</w:t>
      </w:r>
      <w:r w:rsidR="00BE6B04" w:rsidRPr="002C27E7">
        <w:rPr>
          <w:rFonts w:ascii="Calibri" w:hAnsi="Calibri" w:cs="Calibri"/>
          <w:sz w:val="22"/>
          <w:szCs w:val="22"/>
        </w:rPr>
        <w:t xml:space="preserve">ales </w:t>
      </w:r>
      <w:r w:rsidR="00EC123A">
        <w:rPr>
          <w:rFonts w:ascii="Calibri" w:hAnsi="Calibri" w:cs="Calibri"/>
          <w:sz w:val="22"/>
          <w:szCs w:val="22"/>
        </w:rPr>
        <w:t>O</w:t>
      </w:r>
      <w:r w:rsidR="00BE6B04" w:rsidRPr="002C27E7">
        <w:rPr>
          <w:rFonts w:ascii="Calibri" w:hAnsi="Calibri" w:cs="Calibri"/>
          <w:sz w:val="22"/>
          <w:szCs w:val="22"/>
        </w:rPr>
        <w:t xml:space="preserve">rders exempt from two-day OTIF liability. I integrated this logic directly into SAP via SSIS BAPI calls, automatically updating delivery dates on live </w:t>
      </w:r>
      <w:r w:rsidR="00EC123A">
        <w:rPr>
          <w:rFonts w:ascii="Calibri" w:hAnsi="Calibri" w:cs="Calibri"/>
          <w:sz w:val="22"/>
          <w:szCs w:val="22"/>
        </w:rPr>
        <w:t>S</w:t>
      </w:r>
      <w:r w:rsidR="00BE6B04" w:rsidRPr="002C27E7">
        <w:rPr>
          <w:rFonts w:ascii="Calibri" w:hAnsi="Calibri" w:cs="Calibri"/>
          <w:sz w:val="22"/>
          <w:szCs w:val="22"/>
        </w:rPr>
        <w:t xml:space="preserve">ales </w:t>
      </w:r>
      <w:r w:rsidR="00EC123A">
        <w:rPr>
          <w:rFonts w:ascii="Calibri" w:hAnsi="Calibri" w:cs="Calibri"/>
          <w:sz w:val="22"/>
          <w:szCs w:val="22"/>
        </w:rPr>
        <w:t>O</w:t>
      </w:r>
      <w:r w:rsidR="00BE6B04" w:rsidRPr="002C27E7">
        <w:rPr>
          <w:rFonts w:ascii="Calibri" w:hAnsi="Calibri" w:cs="Calibri"/>
          <w:sz w:val="22"/>
          <w:szCs w:val="22"/>
        </w:rPr>
        <w:t>rders. This eliminated a three</w:t>
      </w:r>
      <w:r w:rsidR="00EC123A">
        <w:rPr>
          <w:rFonts w:ascii="Calibri" w:hAnsi="Calibri" w:cs="Calibri"/>
          <w:sz w:val="22"/>
          <w:szCs w:val="22"/>
        </w:rPr>
        <w:t xml:space="preserve"> </w:t>
      </w:r>
      <w:r w:rsidR="00BE6B04" w:rsidRPr="002C27E7">
        <w:rPr>
          <w:rFonts w:ascii="Calibri" w:hAnsi="Calibri" w:cs="Calibri"/>
          <w:sz w:val="22"/>
          <w:szCs w:val="22"/>
        </w:rPr>
        <w:t>hour</w:t>
      </w:r>
      <w:r w:rsidR="00EC123A">
        <w:rPr>
          <w:rFonts w:ascii="Calibri" w:hAnsi="Calibri" w:cs="Calibri"/>
          <w:sz w:val="22"/>
          <w:szCs w:val="22"/>
        </w:rPr>
        <w:t xml:space="preserve"> </w:t>
      </w:r>
      <w:r w:rsidR="00BE6B04" w:rsidRPr="002C27E7">
        <w:rPr>
          <w:rFonts w:ascii="Calibri" w:hAnsi="Calibri" w:cs="Calibri"/>
          <w:sz w:val="22"/>
          <w:szCs w:val="22"/>
        </w:rPr>
        <w:t>per</w:t>
      </w:r>
      <w:r w:rsidR="00EC123A">
        <w:rPr>
          <w:rFonts w:ascii="Calibri" w:hAnsi="Calibri" w:cs="Calibri"/>
          <w:sz w:val="22"/>
          <w:szCs w:val="22"/>
        </w:rPr>
        <w:t xml:space="preserve"> </w:t>
      </w:r>
      <w:r w:rsidR="00BE6B04" w:rsidRPr="002C27E7">
        <w:rPr>
          <w:rFonts w:ascii="Calibri" w:hAnsi="Calibri" w:cs="Calibri"/>
          <w:sz w:val="22"/>
          <w:szCs w:val="22"/>
        </w:rPr>
        <w:t xml:space="preserve">day manual process in </w:t>
      </w:r>
      <w:r w:rsidR="00EC123A">
        <w:rPr>
          <w:rFonts w:ascii="Calibri" w:hAnsi="Calibri" w:cs="Calibri"/>
          <w:sz w:val="22"/>
          <w:szCs w:val="22"/>
        </w:rPr>
        <w:t>C</w:t>
      </w:r>
      <w:r w:rsidR="00BE6B04" w:rsidRPr="002C27E7">
        <w:rPr>
          <w:rFonts w:ascii="Calibri" w:hAnsi="Calibri" w:cs="Calibri"/>
          <w:sz w:val="22"/>
          <w:szCs w:val="22"/>
        </w:rPr>
        <w:t xml:space="preserve">ustomer </w:t>
      </w:r>
      <w:r w:rsidR="00EC123A">
        <w:rPr>
          <w:rFonts w:ascii="Calibri" w:hAnsi="Calibri" w:cs="Calibri"/>
          <w:sz w:val="22"/>
          <w:szCs w:val="22"/>
        </w:rPr>
        <w:t>S</w:t>
      </w:r>
      <w:r w:rsidR="00BE6B04" w:rsidRPr="002C27E7">
        <w:rPr>
          <w:rFonts w:ascii="Calibri" w:hAnsi="Calibri" w:cs="Calibri"/>
          <w:sz w:val="22"/>
          <w:szCs w:val="22"/>
        </w:rPr>
        <w:t>ervices while directly influencing customer delivery outcomes, delivering a clean, deterministic, and auditable automation integrated with core ERP workflows.</w:t>
      </w:r>
    </w:p>
    <w:p w14:paraId="3A200A11" w14:textId="77777777" w:rsidR="00B25ACA" w:rsidRDefault="00B25ACA" w:rsidP="00B25ACA">
      <w:pPr>
        <w:rPr>
          <w:rFonts w:ascii="Calibri" w:hAnsi="Calibri" w:cs="Calibri"/>
        </w:rPr>
      </w:pPr>
      <w:r w:rsidRPr="00B25ACA">
        <w:rPr>
          <w:rFonts w:ascii="Calibri" w:hAnsi="Calibri" w:cs="Calibri"/>
          <w:b/>
          <w:bCs/>
        </w:rPr>
        <w:t>Analytics</w:t>
      </w:r>
      <w:r>
        <w:rPr>
          <w:rFonts w:ascii="Calibri" w:hAnsi="Calibri" w:cs="Calibri"/>
          <w:b/>
          <w:bCs/>
        </w:rPr>
        <w:t xml:space="preserve"> </w:t>
      </w:r>
      <w:r w:rsidRPr="00B25ACA">
        <w:rPr>
          <w:rFonts w:ascii="Calibri" w:hAnsi="Calibri" w:cs="Calibri"/>
          <w:b/>
          <w:bCs/>
        </w:rPr>
        <w:t>Platform Enablement (Qlik Sense)</w:t>
      </w:r>
    </w:p>
    <w:p w14:paraId="09938F73" w14:textId="099B53D4" w:rsidR="00B25ACA" w:rsidRPr="00B25ACA" w:rsidRDefault="00B25ACA" w:rsidP="00B25ACA">
      <w:pPr>
        <w:ind w:left="720"/>
        <w:jc w:val="both"/>
        <w:rPr>
          <w:rFonts w:ascii="Calibri" w:hAnsi="Calibri" w:cs="Calibri"/>
          <w:sz w:val="22"/>
          <w:szCs w:val="22"/>
        </w:rPr>
      </w:pPr>
      <w:r w:rsidRPr="00B25ACA">
        <w:rPr>
          <w:rFonts w:ascii="Calibri" w:hAnsi="Calibri" w:cs="Calibri"/>
          <w:sz w:val="22"/>
          <w:szCs w:val="22"/>
        </w:rPr>
        <w:t xml:space="preserve">Designed and delivered a secure external-facing Qlik Sense architecture enabling governed write-back into core data systems by implementing </w:t>
      </w:r>
      <w:proofErr w:type="spellStart"/>
      <w:r w:rsidRPr="00B25ACA">
        <w:rPr>
          <w:rFonts w:ascii="Calibri" w:hAnsi="Calibri" w:cs="Calibri"/>
          <w:sz w:val="22"/>
          <w:szCs w:val="22"/>
        </w:rPr>
        <w:t>Vizlib</w:t>
      </w:r>
      <w:proofErr w:type="spellEnd"/>
      <w:r w:rsidRPr="00B25ACA">
        <w:rPr>
          <w:rFonts w:ascii="Calibri" w:hAnsi="Calibri" w:cs="Calibri"/>
          <w:sz w:val="22"/>
          <w:szCs w:val="22"/>
        </w:rPr>
        <w:t xml:space="preserve"> Writeback to support operational workflows directly from </w:t>
      </w:r>
      <w:r>
        <w:rPr>
          <w:rFonts w:ascii="Calibri" w:hAnsi="Calibri" w:cs="Calibri"/>
          <w:sz w:val="22"/>
          <w:szCs w:val="22"/>
        </w:rPr>
        <w:t>Qlik Apps</w:t>
      </w:r>
      <w:r w:rsidRPr="00B25ACA">
        <w:rPr>
          <w:rFonts w:ascii="Calibri" w:hAnsi="Calibri" w:cs="Calibri"/>
          <w:sz w:val="22"/>
          <w:szCs w:val="22"/>
        </w:rPr>
        <w:t xml:space="preserve">. This </w:t>
      </w:r>
      <w:r>
        <w:rPr>
          <w:rFonts w:ascii="Calibri" w:hAnsi="Calibri" w:cs="Calibri"/>
          <w:sz w:val="22"/>
          <w:szCs w:val="22"/>
        </w:rPr>
        <w:t>includes</w:t>
      </w:r>
      <w:r w:rsidRPr="00B25ACA">
        <w:rPr>
          <w:rFonts w:ascii="Calibri" w:hAnsi="Calibri" w:cs="Calibri"/>
          <w:sz w:val="22"/>
          <w:szCs w:val="22"/>
        </w:rPr>
        <w:t xml:space="preserve"> a multi-proxy, DMZ-based architecture with secure traffic routing to support external access without compromising internal platform integrity. I own the end-to-end production configuration and operational reliability of the analytics platform.</w:t>
      </w:r>
    </w:p>
    <w:p w14:paraId="64B3F01A" w14:textId="77777777" w:rsidR="002C27E7" w:rsidRDefault="00BE6B04" w:rsidP="00BE6B04">
      <w:pPr>
        <w:rPr>
          <w:rFonts w:ascii="Calibri" w:hAnsi="Calibri" w:cs="Calibri"/>
          <w:b/>
          <w:bCs/>
        </w:rPr>
      </w:pPr>
      <w:r w:rsidRPr="002C27E7">
        <w:rPr>
          <w:rFonts w:ascii="Calibri" w:hAnsi="Calibri" w:cs="Calibri"/>
          <w:b/>
          <w:bCs/>
        </w:rPr>
        <w:t>Customer Communications Automation</w:t>
      </w:r>
    </w:p>
    <w:p w14:paraId="0081FCC2" w14:textId="357723FA" w:rsidR="00BE6B04" w:rsidRPr="002C27E7" w:rsidRDefault="00E128CC" w:rsidP="00EC123A">
      <w:pPr>
        <w:ind w:left="720"/>
        <w:jc w:val="both"/>
        <w:rPr>
          <w:rFonts w:ascii="Calibri" w:hAnsi="Calibri" w:cs="Calibri"/>
          <w:b/>
          <w:bCs/>
        </w:rPr>
      </w:pPr>
      <w:r>
        <w:rPr>
          <w:rFonts w:ascii="Calibri" w:hAnsi="Calibri" w:cs="Calibri"/>
          <w:sz w:val="22"/>
          <w:szCs w:val="22"/>
        </w:rPr>
        <w:t>B</w:t>
      </w:r>
      <w:r w:rsidR="00BE6B04" w:rsidRPr="002C27E7">
        <w:rPr>
          <w:rFonts w:ascii="Calibri" w:hAnsi="Calibri" w:cs="Calibri"/>
          <w:sz w:val="22"/>
          <w:szCs w:val="22"/>
        </w:rPr>
        <w:t xml:space="preserve">uilt a resilient SQL-driven email delivery system for </w:t>
      </w:r>
      <w:r>
        <w:rPr>
          <w:rFonts w:ascii="Calibri" w:hAnsi="Calibri" w:cs="Calibri"/>
          <w:sz w:val="22"/>
          <w:szCs w:val="22"/>
        </w:rPr>
        <w:t>O</w:t>
      </w:r>
      <w:r w:rsidR="00BE6B04" w:rsidRPr="002C27E7">
        <w:rPr>
          <w:rFonts w:ascii="Calibri" w:hAnsi="Calibri" w:cs="Calibri"/>
          <w:sz w:val="22"/>
          <w:szCs w:val="22"/>
        </w:rPr>
        <w:t xml:space="preserve">rder </w:t>
      </w:r>
      <w:r>
        <w:rPr>
          <w:rFonts w:ascii="Calibri" w:hAnsi="Calibri" w:cs="Calibri"/>
          <w:sz w:val="22"/>
          <w:szCs w:val="22"/>
        </w:rPr>
        <w:t>A</w:t>
      </w:r>
      <w:r w:rsidR="00BE6B04" w:rsidRPr="002C27E7">
        <w:rPr>
          <w:rFonts w:ascii="Calibri" w:hAnsi="Calibri" w:cs="Calibri"/>
          <w:sz w:val="22"/>
          <w:szCs w:val="22"/>
        </w:rPr>
        <w:t>cknowledgements using formatted HTML. The solution was designed for idempotency, batching, and crash recovery, preventing duplicate sends and SMTP overload, and improving customer experience without additional enterprise tooling costs.</w:t>
      </w:r>
    </w:p>
    <w:p w14:paraId="6603EA02" w14:textId="77777777" w:rsidR="009375B6" w:rsidRDefault="009375B6" w:rsidP="00BE6B04">
      <w:pPr>
        <w:rPr>
          <w:rFonts w:ascii="Calibri" w:hAnsi="Calibri" w:cs="Calibri"/>
          <w:b/>
          <w:bCs/>
        </w:rPr>
      </w:pPr>
    </w:p>
    <w:p w14:paraId="15CA6091" w14:textId="660EEF6C" w:rsidR="00BE6B04" w:rsidRPr="009375B6" w:rsidRDefault="00BE6B04" w:rsidP="00BE6B04">
      <w:pPr>
        <w:rPr>
          <w:rFonts w:ascii="Calibri" w:hAnsi="Calibri" w:cs="Calibri"/>
          <w:b/>
          <w:bCs/>
          <w:sz w:val="28"/>
          <w:szCs w:val="28"/>
        </w:rPr>
      </w:pPr>
      <w:r w:rsidRPr="009375B6">
        <w:rPr>
          <w:rFonts w:ascii="Calibri" w:hAnsi="Calibri" w:cs="Calibri"/>
          <w:b/>
          <w:bCs/>
          <w:sz w:val="28"/>
          <w:szCs w:val="28"/>
        </w:rPr>
        <w:t>Education</w:t>
      </w:r>
    </w:p>
    <w:p w14:paraId="0FE75619" w14:textId="34797C74" w:rsidR="00BE6B04" w:rsidRPr="00EC123A" w:rsidRDefault="00BE6B04" w:rsidP="002C27E7">
      <w:pPr>
        <w:ind w:left="720"/>
        <w:rPr>
          <w:rFonts w:ascii="Calibri" w:hAnsi="Calibri" w:cs="Calibri"/>
          <w:sz w:val="22"/>
          <w:szCs w:val="22"/>
        </w:rPr>
      </w:pPr>
      <w:r w:rsidRPr="002C27E7">
        <w:rPr>
          <w:rFonts w:ascii="Calibri" w:hAnsi="Calibri" w:cs="Calibri"/>
          <w:sz w:val="22"/>
          <w:szCs w:val="22"/>
        </w:rPr>
        <w:t>BSc Mathematics</w:t>
      </w:r>
      <w:r w:rsidR="00EC123A">
        <w:rPr>
          <w:rFonts w:ascii="Calibri" w:hAnsi="Calibri" w:cs="Calibri"/>
          <w:sz w:val="22"/>
          <w:szCs w:val="22"/>
        </w:rPr>
        <w:t xml:space="preserve"> (</w:t>
      </w:r>
      <w:r w:rsidR="00EC123A">
        <w:rPr>
          <w:rFonts w:ascii="Calibri" w:hAnsi="Calibri" w:cs="Calibri"/>
          <w:i/>
          <w:iCs/>
          <w:sz w:val="22"/>
          <w:szCs w:val="22"/>
        </w:rPr>
        <w:t>University of Leeds</w:t>
      </w:r>
      <w:r w:rsidR="00EC123A">
        <w:rPr>
          <w:rFonts w:ascii="Calibri" w:hAnsi="Calibri" w:cs="Calibri"/>
          <w:sz w:val="22"/>
          <w:szCs w:val="22"/>
        </w:rPr>
        <w:t>)</w:t>
      </w:r>
    </w:p>
    <w:p w14:paraId="7EE0A0CF" w14:textId="010D837E" w:rsidR="002D7B83" w:rsidRPr="00303FB6" w:rsidRDefault="009375B6" w:rsidP="00303FB6">
      <w:pPr>
        <w:ind w:left="720"/>
        <w:rPr>
          <w:rFonts w:ascii="Calibri" w:hAnsi="Calibri" w:cs="Calibri"/>
          <w:sz w:val="22"/>
          <w:szCs w:val="22"/>
        </w:rPr>
      </w:pPr>
      <w:r>
        <w:rPr>
          <w:rFonts w:ascii="Calibri" w:hAnsi="Calibri" w:cs="Calibri"/>
          <w:sz w:val="22"/>
          <w:szCs w:val="22"/>
        </w:rPr>
        <w:t>A*, B, B at A-Level in Mathematics, Further Mathematics</w:t>
      </w:r>
      <w:r w:rsidR="00D903E0">
        <w:rPr>
          <w:rFonts w:ascii="Calibri" w:hAnsi="Calibri" w:cs="Calibri"/>
          <w:sz w:val="22"/>
          <w:szCs w:val="22"/>
        </w:rPr>
        <w:t>,</w:t>
      </w:r>
      <w:r>
        <w:rPr>
          <w:rFonts w:ascii="Calibri" w:hAnsi="Calibri" w:cs="Calibri"/>
          <w:sz w:val="22"/>
          <w:szCs w:val="22"/>
        </w:rPr>
        <w:t xml:space="preserve"> and Statistics</w:t>
      </w:r>
    </w:p>
    <w:sectPr w:rsidR="002D7B83" w:rsidRPr="00303FB6" w:rsidSect="002C27E7">
      <w:type w:val="continuous"/>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173E4B"/>
    <w:multiLevelType w:val="hybridMultilevel"/>
    <w:tmpl w:val="1AD001B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4E3337F7"/>
    <w:multiLevelType w:val="hybridMultilevel"/>
    <w:tmpl w:val="7A848FB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7ADE6690"/>
    <w:multiLevelType w:val="hybridMultilevel"/>
    <w:tmpl w:val="D77E801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496800425">
    <w:abstractNumId w:val="0"/>
  </w:num>
  <w:num w:numId="2" w16cid:durableId="299649891">
    <w:abstractNumId w:val="1"/>
  </w:num>
  <w:num w:numId="3" w16cid:durableId="106452740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67D8"/>
    <w:rsid w:val="00053F46"/>
    <w:rsid w:val="000B67D8"/>
    <w:rsid w:val="001958FF"/>
    <w:rsid w:val="00231446"/>
    <w:rsid w:val="002C27E7"/>
    <w:rsid w:val="002D7B83"/>
    <w:rsid w:val="00303FB6"/>
    <w:rsid w:val="003259FD"/>
    <w:rsid w:val="003A18BD"/>
    <w:rsid w:val="00592E21"/>
    <w:rsid w:val="005A712E"/>
    <w:rsid w:val="005C2969"/>
    <w:rsid w:val="005F20AD"/>
    <w:rsid w:val="005F4952"/>
    <w:rsid w:val="00607684"/>
    <w:rsid w:val="00680C3C"/>
    <w:rsid w:val="006A4656"/>
    <w:rsid w:val="007A15D2"/>
    <w:rsid w:val="008424F4"/>
    <w:rsid w:val="00927FA6"/>
    <w:rsid w:val="009375B6"/>
    <w:rsid w:val="009D32A9"/>
    <w:rsid w:val="00B16858"/>
    <w:rsid w:val="00B25ACA"/>
    <w:rsid w:val="00B60AAD"/>
    <w:rsid w:val="00BE6B04"/>
    <w:rsid w:val="00D903E0"/>
    <w:rsid w:val="00E128CC"/>
    <w:rsid w:val="00EC123A"/>
    <w:rsid w:val="00FA77B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784500"/>
  <w15:chartTrackingRefBased/>
  <w15:docId w15:val="{1D9C03C6-E7D4-4BBF-B48A-3AF4727BB9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B67D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B67D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B67D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B67D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B67D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B67D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B67D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B67D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B67D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B67D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B67D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B67D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B67D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B67D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B67D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B67D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B67D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B67D8"/>
    <w:rPr>
      <w:rFonts w:eastAsiaTheme="majorEastAsia" w:cstheme="majorBidi"/>
      <w:color w:val="272727" w:themeColor="text1" w:themeTint="D8"/>
    </w:rPr>
  </w:style>
  <w:style w:type="paragraph" w:styleId="Title">
    <w:name w:val="Title"/>
    <w:basedOn w:val="Normal"/>
    <w:next w:val="Normal"/>
    <w:link w:val="TitleChar"/>
    <w:uiPriority w:val="10"/>
    <w:qFormat/>
    <w:rsid w:val="000B67D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B67D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B67D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B67D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B67D8"/>
    <w:pPr>
      <w:spacing w:before="160"/>
      <w:jc w:val="center"/>
    </w:pPr>
    <w:rPr>
      <w:i/>
      <w:iCs/>
      <w:color w:val="404040" w:themeColor="text1" w:themeTint="BF"/>
    </w:rPr>
  </w:style>
  <w:style w:type="character" w:customStyle="1" w:styleId="QuoteChar">
    <w:name w:val="Quote Char"/>
    <w:basedOn w:val="DefaultParagraphFont"/>
    <w:link w:val="Quote"/>
    <w:uiPriority w:val="29"/>
    <w:rsid w:val="000B67D8"/>
    <w:rPr>
      <w:i/>
      <w:iCs/>
      <w:color w:val="404040" w:themeColor="text1" w:themeTint="BF"/>
    </w:rPr>
  </w:style>
  <w:style w:type="paragraph" w:styleId="ListParagraph">
    <w:name w:val="List Paragraph"/>
    <w:basedOn w:val="Normal"/>
    <w:uiPriority w:val="34"/>
    <w:qFormat/>
    <w:rsid w:val="000B67D8"/>
    <w:pPr>
      <w:ind w:left="720"/>
      <w:contextualSpacing/>
    </w:pPr>
  </w:style>
  <w:style w:type="character" w:styleId="IntenseEmphasis">
    <w:name w:val="Intense Emphasis"/>
    <w:basedOn w:val="DefaultParagraphFont"/>
    <w:uiPriority w:val="21"/>
    <w:qFormat/>
    <w:rsid w:val="000B67D8"/>
    <w:rPr>
      <w:i/>
      <w:iCs/>
      <w:color w:val="0F4761" w:themeColor="accent1" w:themeShade="BF"/>
    </w:rPr>
  </w:style>
  <w:style w:type="paragraph" w:styleId="IntenseQuote">
    <w:name w:val="Intense Quote"/>
    <w:basedOn w:val="Normal"/>
    <w:next w:val="Normal"/>
    <w:link w:val="IntenseQuoteChar"/>
    <w:uiPriority w:val="30"/>
    <w:qFormat/>
    <w:rsid w:val="000B67D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B67D8"/>
    <w:rPr>
      <w:i/>
      <w:iCs/>
      <w:color w:val="0F4761" w:themeColor="accent1" w:themeShade="BF"/>
    </w:rPr>
  </w:style>
  <w:style w:type="character" w:styleId="IntenseReference">
    <w:name w:val="Intense Reference"/>
    <w:basedOn w:val="DefaultParagraphFont"/>
    <w:uiPriority w:val="32"/>
    <w:qFormat/>
    <w:rsid w:val="000B67D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142</TotalTime>
  <Pages>2</Pages>
  <Words>617</Words>
  <Characters>3522</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Greg Price</dc:creator>
  <cp:keywords/>
  <dc:description/>
  <cp:lastModifiedBy>Greg Price</cp:lastModifiedBy>
  <cp:revision>15</cp:revision>
  <dcterms:created xsi:type="dcterms:W3CDTF">2026-01-31T13:59:00Z</dcterms:created>
  <dcterms:modified xsi:type="dcterms:W3CDTF">2026-02-16T16:39:00Z</dcterms:modified>
</cp:coreProperties>
</file>