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Cherokee County, Kansas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596580"/>
            <wp:effectExtent l="0" t="0" r="0" b="5080"/>
            <wp:wrapSquare wrapText="bothSides"/>
            <wp:docPr id="2044851896" name="Picture 2" descr="Case Study: Cherokee County, Kans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Cherokee County, Kans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596580"/>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county that pauses first</w:t>
      </w:r>
      <w:r>
        <w:t>: a 2021 wind moratorium; 2022 wind rules with a 5,250-foot property-line setback; a commercial solar moratorium in force since June 2024 and now extended to March 31, 2027; and a December 2025 moratorium on using county roads and infrastructure for renewables, storage and data centers.</w:t>
      </w:r>
    </w:p>
    <w:p>
      <w:pPr>
        <w:pStyle w:val="ListParagraph"/>
        <w:numPr>
          <w:ilvl w:val="0"/>
          <w:numId w:val="11"/>
        </w:numPr>
        <w:spacing w:after="80"/>
      </w:pPr>
      <w:r>
        <w:rPr>
          <w:b/>
        </w:rPr>
        <w:t>A stalled flagship project</w:t>
      </w:r>
      <w:r>
        <w:t>: Clearway Energy's 225 MW Rainbow Springs Solar has leases with about a dozen landowners, a tax offer the county has heard "probably ten times," and, on the regional grid operator's queue, a matching request with an executed interconnection agreement for 2028. It cannot proceed while the moratorium stands.</w:t>
      </w:r>
    </w:p>
    <w:p>
      <w:pPr>
        <w:pStyle w:val="ListParagraph"/>
        <w:numPr>
          <w:ilvl w:val="0"/>
          <w:numId w:val="11"/>
        </w:numPr>
        <w:spacing w:after="80"/>
      </w:pPr>
      <w:r>
        <w:rPr>
          <w:b/>
        </w:rPr>
        <w:t>A record well ahead of its profile:</w:t>
      </w:r>
      <w:r>
        <w:t xml:space="preserve"> Hawthorn Intelligence places Cherokee in only the 43</w:t>
      </w:r>
      <w:r>
        <w:rPr>
          <w:vertAlign w:val="superscript"/>
        </w:rPr>
        <w:t>rd</w:t>
      </w:r>
      <w:r>
        <w:t xml:space="preserve"> percentile (</w:t>
      </w:r>
      <w:r>
        <w:rPr>
          <w:i/>
        </w:rPr>
        <w:t>i.e.,</w:t>
      </w:r>
      <w:r>
        <w:t xml:space="preserve"> 57% of U.S. counties score higher) for resemblance to counties with severe renewable restrictions. Yet it holds two severe restrictions and sits in the 95</w:t>
      </w:r>
      <w:r>
        <w:rPr>
          <w:vertAlign w:val="superscript"/>
        </w:rPr>
        <w:t>th</w:t>
      </w:r>
      <w:r>
        <w:t xml:space="preserve"> percentile nationally for recorded opposition per resident.</w:t>
      </w:r>
    </w:p>
    <w:p>
      <w:pPr>
        <w:pStyle w:val="ListParagraph"/>
        <w:numPr>
          <w:ilvl w:val="0"/>
          <w:numId w:val="11"/>
        </w:numPr>
        <w:spacing w:after="80"/>
      </w:pPr>
      <w:r>
        <w:rPr>
          <w:b/>
        </w:rPr>
        <w:t>What to watch</w:t>
      </w:r>
      <w:r>
        <w:t>: the county's first zoning code, now being drafted; the moratorium's March 31, 2027 end date; the November 3 commission election; and the 2027 Kansas session.</w:t>
      </w:r>
    </w:p>
    <w:p>
      <w:pPr>
        <w:pStyle w:val="Heading2"/>
        <w:spacing w:before="240" w:after="80"/>
      </w:pPr>
      <w:r>
        <w:t>Summary</w:t>
      </w:r>
    </w:p>
    <w:p>
      <w:pPr>
        <w:spacing w:after="200"/>
      </w:pPr>
      <w:r>
        <w:t>Cherokee County is closed to utility-scale wind and solar for now and is writing the rules that will decide whether it reopens. The three-member Board of County Commissioners has answered each large renewable proposal with a moratorium: on wind in 2021, on commercial solar in June 2024 (renewed each year since), and on the use of county roads and infrastructure for renewables, storage, data centers and crypto mining in December 2025. The county has no zoning today. A consultant is drafting its first zoning code under a comprehensive plan that lists wind farms, solar farms, battery storage and data centers as "high impact" uses.</w:t>
      </w:r>
    </w:p>
    <w:p>
      <w:pPr>
        <w:spacing w:after="200"/>
      </w:pPr>
      <w:r>
        <w:t>Hawthorn Intelligence assigns Cherokee a County Restriction Score of 0.14, below the national base rate of 0.24. That puts it in the fifth national decile (one tenth of U.S. counties, ranked by score), the 43</w:t>
      </w:r>
      <w:r>
        <w:rPr>
          <w:vertAlign w:val="superscript"/>
        </w:rPr>
        <w:t>rd</w:t>
      </w:r>
      <w:r>
        <w:t xml:space="preserve"> percentile nationally and 67</w:t>
      </w:r>
      <w:r>
        <w:rPr>
          <w:vertAlign w:val="superscript"/>
        </w:rPr>
        <w:t>th</w:t>
      </w:r>
      <w:r>
        <w:t xml:space="preserve"> of 105 Kansas counties. The score measures how closely a county's profile resembles counties that have enacted severe restrictions; it is not a forecast for any project. Here the record matters more than the profile. Cherokee's restrictions are Verified against the county's own resolutions, and among the 747 counties with a severe restriction on record, its profile scores in only the 15</w:t>
      </w:r>
      <w:r>
        <w:rPr>
          <w:vertAlign w:val="superscript"/>
        </w:rPr>
        <w:t>th</w:t>
      </w:r>
      <w:r>
        <w:t xml:space="preserve"> percentile.</w:t>
      </w:r>
    </w:p>
    <w:p>
      <w:pPr>
        <w:spacing w:after="200"/>
      </w:pPr>
      <w:r>
        <w:t>Developers come for the Riverton power plant's 161 kV substation and lines, flat farm and former mining land in the far southeast corner of Kansas, and landowners willing to lease. Opponents have raised the Tri-State Mining District's legacy of lead, zinc and cadmium in the soil, the cost of eventual removal, farmland loss and property rights, and the county's planning survey rated utility-scale solar lower than any other land use it asked about. The board has split 2-1 on every step since 2024, with Chair Myra Carlisle-Frazier opposed to moratoria and zoning; she was not on this year's primary ballot.</w:t>
      </w:r>
    </w:p>
    <w:p>
      <w:pPr>
        <w:pStyle w:val="Heading1"/>
        <w:spacing w:before="360" w:after="120"/>
      </w:pPr>
      <w:r>
        <w:t>Hawthorn Intelligence</w:t>
      </w:r>
    </w:p>
    <w:p>
      <w:pPr>
        <w:pStyle w:val="Heading2"/>
        <w:spacing w:before="240" w:after="80"/>
      </w:pPr>
      <w:r>
        <w:t>Summary</w:t>
      </w:r>
    </w:p>
    <w:p>
      <w:pPr>
        <w:spacing w:after="200"/>
      </w:pPr>
      <w:r>
        <w:t>Cherokee County, home to about 19,000 people in the southeast corner of Kansas, has answered every large renewable proposal since 2021 with a moratorium, adopted wind rules with a 5,250-foot setback, and in 2026 began writing its first zoning code. Its one advanced project, Clearway's 225 MW Rainbow Springs Solar, is on hold. Its County Restriction Score of 0.14 places it in decile 5 of 10, while its own Verified record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Cherokee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0.14 (likely range 0.13 to 0.15)</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5 of 10</w:t>
            </w:r>
          </w:p>
        </w:tc>
        <w:tc>
          <w:tcPr>
            <w:tcW w:w="4880" w:type="dxa"/>
            <w:tcMar>
              <w:top w:w="30" w:type="dxa"/>
              <w:left w:w="80" w:type="dxa"/>
              <w:bottom w:w="30" w:type="dxa"/>
              <w:right w:w="80" w:type="dxa"/>
            </w:tcMar>
          </w:tcPr>
          <w:p>
            <w:pPr>
              <w:keepNext/>
              <w:spacing w:after="0"/>
            </w:pPr>
            <w:r>
              <w:rPr>
                <w:sz w:val="20"/>
              </w:rPr>
              <w:t>Fifth tenth of 3,144 U.S. counties (scores 0.131 to 0.164); 15.9 percent of decile 5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Kansas standing</w:t>
            </w:r>
          </w:p>
        </w:tc>
        <w:tc>
          <w:tcPr>
            <w:tcW w:w="2500" w:type="dxa"/>
            <w:tcMar>
              <w:top w:w="30" w:type="dxa"/>
              <w:left w:w="80" w:type="dxa"/>
              <w:bottom w:w="30" w:type="dxa"/>
              <w:right w:w="80" w:type="dxa"/>
            </w:tcMar>
          </w:tcPr>
          <w:p>
            <w:pPr>
              <w:keepNext/>
              <w:spacing w:after="0"/>
            </w:pPr>
            <w:r>
              <w:rPr>
                <w:b/>
                <w:sz w:val="20"/>
              </w:rPr>
              <w:t>43</w:t>
            </w:r>
            <w:r>
              <w:rPr>
                <w:b/>
                <w:sz w:val="20"/>
                <w:vertAlign w:val="superscript"/>
              </w:rPr>
              <w:t>rd</w:t>
            </w:r>
            <w:r>
              <w:rPr>
                <w:b/>
                <w:sz w:val="20"/>
              </w:rPr>
              <w:t xml:space="preserve"> percentile; 67</w:t>
            </w:r>
            <w:r>
              <w:rPr>
                <w:b/>
                <w:sz w:val="20"/>
                <w:vertAlign w:val="superscript"/>
              </w:rPr>
              <w:t>th</w:t>
            </w:r>
            <w:r>
              <w:rPr>
                <w:b/>
                <w:sz w:val="20"/>
              </w:rPr>
              <w:t xml:space="preserve"> of 105</w:t>
            </w:r>
          </w:p>
        </w:tc>
        <w:tc>
          <w:tcPr>
            <w:tcW w:w="4880" w:type="dxa"/>
            <w:tcMar>
              <w:top w:w="30" w:type="dxa"/>
              <w:left w:w="80" w:type="dxa"/>
              <w:bottom w:w="30" w:type="dxa"/>
              <w:right w:w="80" w:type="dxa"/>
            </w:tcMar>
          </w:tcPr>
          <w:p>
            <w:pPr>
              <w:keepNext/>
              <w:spacing w:after="0"/>
            </w:pPr>
            <w:r>
              <w:rPr>
                <w:sz w:val="20"/>
              </w:rPr>
              <w:t>Share of U.S. counties scoring below Cherokee; rank among Kansas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2022 wind resolution, the 2024 solar moratorium extension and the December 2025 moratorium read in county records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Rainbow Springs Solar (225 MW), held by the moratorium</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95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Four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two moratoria this review added to the three records the platform published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19,105 (July 2025 estimate) on 588 square miles; Columbus is the county seat</w:t>
      </w:r>
    </w:p>
    <w:p>
      <w:pPr>
        <w:pStyle w:val="ListParagraph"/>
        <w:numPr>
          <w:ilvl w:val="0"/>
          <w:numId w:val="9"/>
        </w:numPr>
        <w:spacing w:after="80"/>
      </w:pPr>
      <w:r>
        <w:t>Median household income $57,668; 19.4 percent of adults 25 and older hold a bachelor's degree (ACS 2020-2024)</w:t>
      </w:r>
    </w:p>
    <w:p>
      <w:pPr>
        <w:pStyle w:val="ListParagraph"/>
        <w:numPr>
          <w:ilvl w:val="0"/>
          <w:numId w:val="9"/>
        </w:numPr>
        <w:spacing w:after="80"/>
      </w:pPr>
      <w:hyperlink r:id="rId10" w:history="1">
        <w:r>
          <w:rPr>
            <w:rStyle w:val="Hyperlink"/>
          </w:rPr>
          <w:t xml:space="preserve">2024</w:t>
        </w:r>
      </w:hyperlink>
      <w:r>
        <w:t xml:space="preserve"> presidential vote: Trump 75.5 percent, Harris 22.6 percent</w:t>
      </w:r>
    </w:p>
    <w:p>
      <w:pPr>
        <w:pStyle w:val="ListParagraph"/>
        <w:numPr>
          <w:ilvl w:val="1"/>
          <w:numId w:val="9"/>
        </w:numPr>
        <w:spacing w:after="80"/>
      </w:pPr>
      <w:r>
        <w:t>Partisan trend: the Republican margin widened from 48.5 points in 2016 to 50.1 in 2020 and 52.9 in 2024</w:t>
      </w:r>
    </w:p>
    <w:p>
      <w:pPr>
        <w:pStyle w:val="ListParagraph"/>
        <w:numPr>
          <w:ilvl w:val="0"/>
          <w:numId w:val="9"/>
        </w:numPr>
        <w:spacing w:after="80"/>
      </w:pPr>
      <w:r>
        <w:t>Major nearby power asset: Liberty Utilities' (Empire District) Riverton plant, including a 268 MW combined-cycle gas unit converted in 2016, at the Riverton 161 kV substation</w:t>
      </w:r>
    </w:p>
    <w:p>
      <w:pPr>
        <w:pStyle w:val="ListParagraph"/>
        <w:numPr>
          <w:ilvl w:val="0"/>
          <w:numId w:val="9"/>
        </w:numPr>
        <w:spacing w:after="80"/>
      </w:pPr>
      <w:r>
        <w:t>Interconnection queue: one active request, 225 MW of solar and storage with an executed agreement (SPP GEN-2020-079); three others withdrawn since 2023 (</w:t>
      </w:r>
      <w:hyperlink r:id="rId11" w:history="1">
        <w:r>
          <w:rPr>
            <w:rStyle w:val="Hyperlink"/>
          </w:rPr>
          <w:t xml:space="preserve">SPP queue, October 15, 2026</w:t>
        </w:r>
      </w:hyperlink>
      <w:r>
        <w:t>)</w:t>
      </w:r>
    </w:p>
    <w:p>
      <w:pPr>
        <w:pStyle w:val="ListParagraph"/>
        <w:numPr>
          <w:ilvl w:val="0"/>
          <w:numId w:val="9"/>
        </w:numPr>
        <w:spacing w:after="80"/>
      </w:pPr>
      <w:r>
        <w:t>Land legacy: much of the county lies within the Tri-State Mining District's federal Superfund cleanup area; the state manages 14,500 acres of former strip mines as wildlife area</w:t>
      </w:r>
    </w:p>
    <w:p>
      <w:pPr>
        <w:pStyle w:val="ListParagraph"/>
        <w:numPr>
          <w:ilvl w:val="0"/>
          <w:numId w:val="9"/>
        </w:numPr>
        <w:spacing w:after="80"/>
      </w:pPr>
      <w:r>
        <w:t xml:space="preserve">Enacted restriction: yes, </w:t>
      </w:r>
      <w:hyperlink r:id="rId12" w:history="1">
        <w:r>
          <w:rPr>
            <w:rStyle w:val="Hyperlink"/>
          </w:rPr>
          <w:t xml:space="preserve">read in the county's resolutions</w:t>
        </w:r>
      </w:hyperlink>
      <w:r>
        <w:t xml:space="preserve"> and minutes</w:t>
      </w:r>
    </w:p>
    <w:p>
      <w:pPr>
        <w:pStyle w:val="Heading1"/>
        <w:spacing w:before="360" w:after="120"/>
      </w:pPr>
      <w:r>
        <w:t>A county that pauses first</w:t>
      </w:r>
    </w:p>
    <w:p>
      <w:pPr>
        <w:spacing w:after="200"/>
      </w:pPr>
      <w:r>
        <w:t>Cherokee's pattern was set in August 2021, when RWE Renewables began scouting a wind project and contacted landowners before the county. The commission unanimously adopted a one-year wind moratorium; then-Chair Cory Moates said the county was prepared to fight, and commissioners from neighboring Labette and Neosho counties urged the step. In October 2022 the board replaced the pause with Resolution 9-2022, which requires industrial wind turbines to stand 5,250 feet from the nearest property line, caps them at 440 feet and limits night noise to 39 dBA.</w:t>
      </w:r>
    </w:p>
    <w:p>
      <w:pPr>
        <w:spacing w:after="200"/>
      </w:pPr>
      <w:r>
        <w:t xml:space="preserve">Solar followed the same path. On June 10, 2024, as Clearway's Rainbow Springs project came forward, the board adopted Resolution 16-2024, a solar moratorium. It re-enacted the pause in August after a public meeting and on September 9, 2024 extended it a year by Resolution 23-2024, 2-1, with Commissioner Myra Carlisle-Frazier opposed. The county counselor recommended zoning the whole county "for liability and transparency"; Carlisle-Frazier said she was "totally against zoning the county." In July 2025 the board extended the moratorium to July 1, 2026 at the planning commission's request (Resolution 20-2025). In 2026, according to the planning commission's </w:t>
      </w:r>
      <w:hyperlink r:id="rId13" w:history="1">
        <w:r>
          <w:rPr>
            <w:rStyle w:val="Hyperlink"/>
          </w:rPr>
          <w:t xml:space="preserve">minutes</w:t>
        </w:r>
      </w:hyperlink>
      <w:r>
        <w:t>, it voted "to extend the existing moratorium to March 31, 2027"; the minutes do not name the moratorium, but the solar moratorium is the one that was due to expire.</w:t>
      </w:r>
    </w:p>
    <w:p>
      <w:pPr>
        <w:spacing w:after="200"/>
      </w:pPr>
      <w:r>
        <w:t>On December 22, 2025 the board added a broader instrument, Resolution R-27-2025: a nine-month moratorium on approving requests to use county roads, resources or infrastructure for commercial renewable energy, cryptocurrency mining, data centers, battery storage and other heavy industrial uses. It passed 2-1, with Carlisle-Frazier, by then chair, opposed. We found no record of whether it was extended past its scheduled end in late September 2026.</w:t>
      </w:r>
    </w:p>
    <w:p>
      <w:pPr>
        <w:spacing w:after="200"/>
      </w:pPr>
      <w:r>
        <w:t>Cherokee has not banned solar, but it has kept a solar moratorium in force for more than two years while it drafts the zoning that will replace it.</w:t>
      </w:r>
    </w:p>
    <w:p>
      <w:pPr>
        <w:pStyle w:val="Heading2"/>
        <w:spacing w:before="240" w:after="80"/>
      </w:pPr>
      <w:r>
        <w:t>Rainbow Springs Solar</w:t>
      </w:r>
    </w:p>
    <w:p>
      <w:pPr>
        <w:spacing w:after="200"/>
      </w:pPr>
      <w:r>
        <w:t xml:space="preserve">Clearway Energy's </w:t>
      </w:r>
      <w:r>
        <w:rPr>
          <w:b/>
        </w:rPr>
        <w:t>Rainbow Springs Solar</w:t>
      </w:r>
      <w:r>
        <w:t xml:space="preserve"> would place 225 MW of solar on private land southeast of Columbus, under leases signed by "a little more than a dozen" landowners and covering more than 3,000 acres. Clearway projects about 300 construction jobs, six to eight permanent jobs and about $42 million in local taxes. In July 2025 it </w:t>
      </w:r>
      <w:hyperlink r:id="rId14" w:history="1">
        <w:r>
          <w:rPr>
            <w:rStyle w:val="Hyperlink"/>
          </w:rPr>
          <w:t xml:space="preserve">offered</w:t>
        </w:r>
      </w:hyperlink>
      <w:r>
        <w:t xml:space="preserve"> a contribution agreement equal to the taxes it would owe in years 11 to 30, "north of about $50 million," to cover the first decade of Kansas's renewable property-tax exemption. Wichita State University presented an economic impact study to the commission the same month.</w:t>
      </w:r>
    </w:p>
    <w:p>
      <w:pPr>
        <w:spacing w:after="200"/>
      </w:pPr>
      <w:r>
        <w:t xml:space="preserve">The grid side is nearly complete. The Southwest Power Pool's queue lists a 225 MW solar-and-storage request on the Riverton to Neosho 161 kV line, GEN-2020-079, with an interconnection agreement fully executed and a planned operation date of August 15, 2028. Its size and location match Rainbow Springs, though no public document links the two by number. The county side is not complete. In September 2025 local officials </w:t>
      </w:r>
      <w:hyperlink r:id="rId15" w:history="1">
        <w:r>
          <w:rPr>
            <w:rStyle w:val="Hyperlink"/>
          </w:rPr>
          <w:t xml:space="preserve">said</w:t>
        </w:r>
      </w:hyperlink>
      <w:r>
        <w:t xml:space="preserve"> they wanted to prevent the project, and Clearway's Barry Matchett said the company had "presented to the board probably ten times over the last 18 months." After the December 2025 moratorium, Clearway said it was "disheartened," that the decision "stifles economic development" and encroaches on property rights, and that it would keep working with the county and its landowners.</w:t>
      </w:r>
    </w:p>
    <w:p>
      <w:pPr>
        <w:pStyle w:val="Heading2"/>
        <w:spacing w:before="240" w:after="80"/>
      </w:pPr>
      <w:r>
        <w:t>Other projects</w:t>
      </w:r>
    </w:p>
    <w:p>
      <w:pPr>
        <w:spacing w:after="200"/>
      </w:pPr>
      <w:r>
        <w:t>Three other solar and storage requests in the county have left the queue since 2023: a 200 MW hybrid at the Baxter Springs 161 kV substation (withdrawn December 2023), a 74 MW battery at Hockersville 138 kV (March 2024) and a 225 MW solar request on the Riverton to Neosho line (August 2025). RWE's 2021 wind effort never reached a filing. No data-center or crypto-mining proposal in the county has been reported, although R-27-2025 names both.</w:t>
      </w:r>
    </w:p>
    <w:p>
      <w:pPr>
        <w:pStyle w:val="Heading2"/>
        <w:spacing w:before="240" w:after="80"/>
      </w:pPr>
      <w:r>
        <w:t>Organized Opposition</w:t>
      </w:r>
    </w:p>
    <w:p>
      <w:pPr>
        <w:spacing w:after="200"/>
      </w:pPr>
      <w:r>
        <w:t>Opposition in Cherokee comes from landowners, the planning commission and the commission majority rather than from a named group; we found no petition or organized group. At an August 2024 hearing, landowner Brett Warstler, whose land Clearway had sought, asked that $684 million be held in escrow for site restoration, and resident Matt Naiper warned that "cadmium, zinc, and lead" from the county's mining legacy could leach into groundwater. Another landowner, Dr. Brian Ipsen, supported the project and planned to graze livestock under the panels. Warstler now chairs the county planning commission that is drafting the zoning code.</w:t>
      </w:r>
    </w:p>
    <w:p>
      <w:pPr>
        <w:spacing w:after="200"/>
      </w:pPr>
      <w:r>
        <w:t xml:space="preserve">The county's 2026 comprehensive-plan survey asked residents to rate land uses out of 10. Utility-scale solar got 3.4 and utility-scale wind 4.3, the lowest of any category. The </w:t>
      </w:r>
      <w:hyperlink r:id="rId16" w:history="1">
        <w:r>
          <w:rPr>
            <w:rStyle w:val="Hyperlink"/>
          </w:rPr>
          <w:t xml:space="preserve">draft plan</w:t>
        </w:r>
      </w:hyperlink>
      <w:r>
        <w:t xml:space="preserve"> records that "many community members supported prohibiting these uses entirely or implementing strict regulations," with a one-mile setback the typical suggestion.</w:t>
      </w:r>
    </w:p>
    <w:p>
      <w:pPr>
        <w:pStyle w:val="Heading2"/>
        <w:spacing w:before="240" w:after="80"/>
      </w:pPr>
      <w:r>
        <w:t>What to watch next</w:t>
      </w:r>
    </w:p>
    <w:p>
      <w:pPr>
        <w:pStyle w:val="ListParagraph"/>
        <w:numPr>
          <w:ilvl w:val="0"/>
          <w:numId w:val="9"/>
        </w:numPr>
        <w:spacing w:after="80"/>
      </w:pPr>
      <w:r>
        <w:t>The first county zoning code, being drafted by Confluence for the planning commission (next meeting November 4, 2026), and the setbacks it sets for wind, solar and storage.</w:t>
      </w:r>
    </w:p>
    <w:p>
      <w:pPr>
        <w:pStyle w:val="ListParagraph"/>
        <w:numPr>
          <w:ilvl w:val="0"/>
          <w:numId w:val="9"/>
        </w:numPr>
        <w:spacing w:after="80"/>
      </w:pPr>
      <w:r>
        <w:t>November 3, 2026: the District 1 commission seat, where Republican nominee Scott Boyes is on the ballot and Chair Carlisle-Frazier was not on the primary ballot; also the Kansas governor's race.</w:t>
      </w:r>
    </w:p>
    <w:p>
      <w:pPr>
        <w:pStyle w:val="ListParagraph"/>
        <w:numPr>
          <w:ilvl w:val="0"/>
          <w:numId w:val="9"/>
        </w:numPr>
        <w:spacing w:after="80"/>
      </w:pPr>
      <w:r>
        <w:t>The status of R-27-2025, the roads and infrastructure moratorium, after its scheduled September 2026 end.</w:t>
      </w:r>
    </w:p>
    <w:p>
      <w:pPr>
        <w:pStyle w:val="ListParagraph"/>
        <w:numPr>
          <w:ilvl w:val="0"/>
          <w:numId w:val="9"/>
        </w:numPr>
        <w:spacing w:after="80"/>
      </w:pPr>
      <w:r>
        <w:t>January 2027: the Kansas legislative session and any revival of SB 417-style state siting.</w:t>
      </w:r>
    </w:p>
    <w:p>
      <w:pPr>
        <w:pStyle w:val="ListParagraph"/>
        <w:numPr>
          <w:ilvl w:val="0"/>
          <w:numId w:val="9"/>
        </w:numPr>
        <w:spacing w:after="80"/>
      </w:pPr>
      <w:r>
        <w:t>March 31, 2027: scheduled end of the extended moratorium, and any further extension.</w:t>
      </w:r>
    </w:p>
    <w:p>
      <w:pPr>
        <w:pStyle w:val="ListParagraph"/>
        <w:numPr>
          <w:ilvl w:val="0"/>
          <w:numId w:val="9"/>
        </w:numPr>
        <w:spacing w:after="80"/>
      </w:pPr>
      <w:r>
        <w:t>August 15, 2028: Rainbow Springs' planned operation date under its interconnection agreement, and whether Clearway seeks a revised agreement with the county.</w:t>
      </w:r>
    </w:p>
    <w:p>
      <w:pPr>
        <w:pStyle w:val="Heading1"/>
        <w:spacing w:before="360" w:after="120"/>
      </w:pPr>
      <w:r>
        <w:t>Hawthorn Intelligence Appendix</w:t>
      </w:r>
    </w:p>
    <w:p>
      <w:pPr>
        <w:spacing w:after="200"/>
      </w:pPr>
      <w:r>
        <w:rPr>
          <w:b/>
        </w:rPr>
        <w:t>Restriction score:</w:t>
      </w:r>
      <w:r>
        <w:t xml:space="preserve"> </w:t>
      </w:r>
      <w:r>
        <w:rPr>
          <w:i/>
        </w:rPr>
        <w:t>0.14/1</w:t>
      </w:r>
      <w:r>
        <w:rPr>
          <w:rStyle w:val="FootnoteReference"/>
        </w:rPr>
        <w:footnoteReference w:id="1"/>
      </w:r>
    </w:p>
    <w:p>
      <w:pPr>
        <w:spacing w:after="200"/>
      </w:pPr>
      <w:r>
        <w:t>Cherokee sits in the 43</w:t>
      </w:r>
      <w:r>
        <w:rPr>
          <w:vertAlign w:val="superscript"/>
        </w:rPr>
        <w:t>rd</w:t>
      </w:r>
      <w:r>
        <w:t xml:space="preserve"> percentile nationally, the 37</w:t>
      </w:r>
      <w:r>
        <w:rPr>
          <w:vertAlign w:val="superscript"/>
        </w:rPr>
        <w:t>th</w:t>
      </w:r>
      <w:r>
        <w:t xml:space="preserve"> in Kansas, and the 15</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Kansas, Harvey (0.72), Douglas (0.67) and Shawnee (0.67) score highest; the state median is 0.18.</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0.99). Across ten equal deciles of the 3,144 counties, the share with a severe restriction rises from 3.5 percent in the lowest to 65 percent in the highest. Cherokee is in the fifth.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5: Cherokee</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Cherokee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16,641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$61,961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R+52.3</w:t>
            </w:r>
          </w:p>
        </w:tc>
      </w:tr>
    </w:tbl>
    <w:p>
      <w:pPr>
        <w:spacing w:after="40"/>
      </w:pPr>
    </w:p>
    <w:p>
      <w:pPr>
        <w:spacing w:after="200"/>
      </w:pPr>
      <w:r>
        <w:t>Against the average U.S. county, Cherokee's few restricting neighbors and its modest income account for more than 60 percent of the movement in its score, both pulling it down; its interconnection queue is the only trait pushing it up.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Cherokee's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w:t>
            </w:r>
          </w:p>
        </w:tc>
      </w:tr>
    </w:tbl>
    <w:p>
      <w:pPr>
        <w:spacing w:after="40"/>
      </w:pPr>
    </w:p>
    <w:p>
      <w:pPr>
        <w:spacing w:after="200"/>
      </w:pPr>
      <w:r>
        <w:t>Cherokee's record runs well ahead of its profile. Its structural peers (other U.S. counties matched on population, density, education and 2024 margin)</w:t>
      </w:r>
      <w:r>
        <w:rPr>
          <w:rStyle w:val="FootnoteReference"/>
        </w:rPr>
        <w:footnoteReference w:id="6"/>
      </w:r>
      <w:r>
        <w:t xml:space="preserve"> have a median score of 0.13, and three of the ten have a severe restriction on record. Cherokee's 26 records per 100,000 residents sit in the 95</w:t>
      </w:r>
      <w:r>
        <w:rPr>
          <w:vertAlign w:val="superscript"/>
        </w:rPr>
        <w:t>th</w:t>
      </w:r>
      <w:r>
        <w:t xml:space="preserve"> percentile nationally.</w:t>
      </w:r>
    </w:p>
    <w:p>
      <w:pPr>
        <w:spacing w:after="200"/>
      </w:pPr>
      <w:r>
        <w:rPr>
          <w:b/>
        </w:rPr>
        <w:t>Comparable outcomes:</w:t>
      </w:r>
      <w:r>
        <w:t xml:space="preserve"> The platform records seven decided contested projects in Kansas; six were recorded as blocked (86 percent), though no Kansas outcome has yet been confirmed by independent evidence. Within 40 miles, Apex's 300 MW Neosho Ridge Wind in Neosho County was built despite opposition and litigation and now operates. Only 7 of 575 contested projects nationally carry a date finer than a year, so we do not report decision timelines.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Crawford,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39,008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Labette,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1,351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19,869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Jasper,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2,073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124,357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Newton,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1,092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60,118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Craig,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2,248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14,302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Ottawa,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30,341</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wind setback of half a mile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(Cherokee)</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Rainbow Springs Solar (held by the moratorium)</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Cherokee</w:t>
      </w:r>
    </w:p>
    <w:p>
      <w:pPr>
        <w:spacing w:after="200"/>
      </w:pPr>
      <w:r>
        <w:rPr>
          <w:b/>
        </w:rPr>
        <w:t>Power access:</w:t>
      </w:r>
      <w:r>
        <w:t xml:space="preserve"> The Riverton power plant in the county's southeast corner anchors Liberty Utilities' (Empire District) transmission in the region. Its coal units were retired and demolished, and its 2016 conversion of a combustion turbine to a 268 MW combined-cycle unit was the first of its kind in Kansas. The plant's 161 kV substation and the Riverton to Neosho line offer a short path to the grid; Rainbow Springs and a second 225 MW request both queued there. The county sits in the Southwest Power Pool near the Joplin, Missouri load center, where a developer has proposed a </w:t>
      </w:r>
      <w:hyperlink r:id="rId17" w:history="1">
        <w:r>
          <w:rPr>
            <w:rStyle w:val="Hyperlink"/>
          </w:rPr>
          <w:t xml:space="preserve">hyperscale data-center park</w:t>
        </w:r>
      </w:hyperlink>
      <w:r>
        <w:t xml:space="preserve"> with large solar and battery components in eastern Jasper County.</w:t>
      </w:r>
    </w:p>
    <w:p>
      <w:pPr>
        <w:spacing w:after="200"/>
      </w:pPr>
      <w:r>
        <w:rPr>
          <w:b/>
        </w:rPr>
        <w:t>Land use</w:t>
      </w:r>
      <w:r>
        <w:t xml:space="preserve"> is where the friction is. Much of Cherokee lies within the Tri-State Mining District, where the federal government has overseen cleanup of lead, zinc and cadmium for decades. Opponents argue that building on that ground risks disturbing contamination; the same history leaves former mined land that is hard to farm. Leases cover thousands of acres of private farmland, and residents in the county's planning survey ranked farmland preservation and rural character well above energy development.</w:t>
      </w:r>
    </w:p>
    <w:p>
      <w:pPr>
        <w:pStyle w:val="Heading2"/>
        <w:spacing w:before="240" w:after="80"/>
      </w:pPr>
      <w:r>
        <w:t>Restriction timeline</w:t>
      </w:r>
    </w:p>
    <w:p>
      <w:pPr>
        <w:pStyle w:val="ListParagraph"/>
        <w:numPr>
          <w:ilvl w:val="0"/>
          <w:numId w:val="9"/>
        </w:numPr>
        <w:spacing w:after="80"/>
      </w:pPr>
      <w:r>
        <w:t xml:space="preserve">August 2021: Board unanimously </w:t>
      </w:r>
      <w:hyperlink r:id="rId18" w:history="1">
        <w:r>
          <w:rPr>
            <w:rStyle w:val="Hyperlink"/>
          </w:rPr>
          <w:t xml:space="preserve">adopts</w:t>
        </w:r>
      </w:hyperlink>
      <w:r>
        <w:t xml:space="preserve"> a one-year wind moratorium after RWE Renewables scouts a project.</w:t>
      </w:r>
    </w:p>
    <w:p>
      <w:pPr>
        <w:pStyle w:val="ListParagraph"/>
        <w:numPr>
          <w:ilvl w:val="0"/>
          <w:numId w:val="9"/>
        </w:numPr>
        <w:spacing w:after="80"/>
      </w:pPr>
      <w:r>
        <w:t xml:space="preserve">October 3, 2022: Board </w:t>
      </w:r>
      <w:hyperlink r:id="rId19" w:history="1">
        <w:r>
          <w:rPr>
            <w:rStyle w:val="Hyperlink"/>
          </w:rPr>
          <w:t xml:space="preserve">adopts</w:t>
        </w:r>
      </w:hyperlink>
      <w:r>
        <w:t xml:space="preserve"> Resolution 9-2022 regulating industrial wind: 5,250-foot property-line setback, 440-foot height cap, 39 dBA night noise limit.</w:t>
      </w:r>
    </w:p>
    <w:p>
      <w:pPr>
        <w:pStyle w:val="ListParagraph"/>
        <w:numPr>
          <w:ilvl w:val="0"/>
          <w:numId w:val="9"/>
        </w:numPr>
        <w:spacing w:after="80"/>
      </w:pPr>
      <w:r>
        <w:t>June 10, 2024: Board adopts Resolution 16-2024, a commercial solar moratorium, as Rainbow Springs comes forward.</w:t>
      </w:r>
    </w:p>
    <w:p>
      <w:pPr>
        <w:pStyle w:val="ListParagraph"/>
        <w:numPr>
          <w:ilvl w:val="0"/>
          <w:numId w:val="9"/>
        </w:numPr>
        <w:spacing w:after="80"/>
      </w:pPr>
      <w:r>
        <w:t>August 8 and 12, 2024: Public meeting on solar; board re-enacts the moratorium to September 12.</w:t>
      </w:r>
    </w:p>
    <w:p>
      <w:pPr>
        <w:pStyle w:val="ListParagraph"/>
        <w:numPr>
          <w:ilvl w:val="0"/>
          <w:numId w:val="9"/>
        </w:numPr>
        <w:spacing w:after="80"/>
      </w:pPr>
      <w:r>
        <w:t xml:space="preserve">September 9, 2024: Board </w:t>
      </w:r>
      <w:hyperlink r:id="rId12" w:history="1">
        <w:r>
          <w:rPr>
            <w:rStyle w:val="Hyperlink"/>
          </w:rPr>
          <w:t xml:space="preserve">extends</w:t>
        </w:r>
      </w:hyperlink>
      <w:r>
        <w:t xml:space="preserve"> the solar moratorium a year (Resolution 23-2024), 2-1, Carlisle-Frazier opposed.</w:t>
      </w:r>
    </w:p>
    <w:p>
      <w:pPr>
        <w:pStyle w:val="ListParagraph"/>
        <w:numPr>
          <w:ilvl w:val="0"/>
          <w:numId w:val="9"/>
        </w:numPr>
        <w:spacing w:after="80"/>
      </w:pPr>
      <w:r>
        <w:t xml:space="preserve">July 2025: Board </w:t>
      </w:r>
      <w:hyperlink r:id="rId20" w:history="1">
        <w:r>
          <w:rPr>
            <w:rStyle w:val="Hyperlink"/>
          </w:rPr>
          <w:t xml:space="preserve">extends</w:t>
        </w:r>
      </w:hyperlink>
      <w:r>
        <w:t xml:space="preserve"> the solar moratorium to July 1, 2026 at the planning commission's request (Resolution 20-2025).</w:t>
      </w:r>
    </w:p>
    <w:p>
      <w:pPr>
        <w:pStyle w:val="ListParagraph"/>
        <w:numPr>
          <w:ilvl w:val="0"/>
          <w:numId w:val="9"/>
        </w:numPr>
        <w:spacing w:after="80"/>
      </w:pPr>
      <w:r>
        <w:t>December 22, 2025: Board adopts Resolution R-27-2025, a nine-month moratorium on use of county roads and infrastructure for renewables, storage, data centers and crypto mining, 2-1, Carlisle-Frazier opposed.</w:t>
      </w:r>
    </w:p>
    <w:p>
      <w:pPr>
        <w:pStyle w:val="ListParagraph"/>
        <w:numPr>
          <w:ilvl w:val="0"/>
          <w:numId w:val="9"/>
        </w:numPr>
        <w:spacing w:after="80"/>
      </w:pPr>
      <w:r>
        <w:t xml:space="preserve">By July 1, 2026: Board </w:t>
      </w:r>
      <w:hyperlink r:id="rId13" w:history="1">
        <w:r>
          <w:rPr>
            <w:rStyle w:val="Hyperlink"/>
          </w:rPr>
          <w:t xml:space="preserve">extends</w:t>
        </w:r>
      </w:hyperlink>
      <w:r>
        <w:t xml:space="preserve"> the moratorium to March 31, 2027.</w:t>
      </w:r>
    </w:p>
    <w:p>
      <w:pPr>
        <w:pStyle w:val="ListParagraph"/>
        <w:numPr>
          <w:ilvl w:val="0"/>
          <w:numId w:val="9"/>
        </w:numPr>
        <w:spacing w:after="80"/>
      </w:pPr>
      <w:r>
        <w:t>August 2026: Board adopts the Confluence comprehensive plan, 2-1, Carlisle-Frazier opposed, as reported by KSNF; zoning code drafting begins.</w:t>
      </w:r>
    </w:p>
    <w:p>
      <w:pPr>
        <w:spacing w:after="200"/>
      </w:pPr>
      <w:r>
        <w:rPr>
          <w:b/>
        </w:rPr>
        <w:t>How the rules are being written:</w:t>
      </w:r>
      <w:r>
        <w:t xml:space="preserve"> The planning commission, chaired by Brett Warstler, hired Confluence to write a comprehensive plan and then a zoning code. Its March 2026 minutes show members split 3-2 over paying Confluence's invoices, and one member proposed adding PFAS from biosolid fertilizer to the moratorium. The adopted plan's Strategy RE-4.1 calls for a zoning code that regulates the location and operation of utility-scale wind and solar and other high-impact uses, and RE-4.2 calls for decommissioning agreements. Confluence presented a zoning code outline to the planning commission in September and October 2026.</w:t>
      </w:r>
    </w:p>
    <w:p>
      <w:pPr>
        <w:pStyle w:val="Heading2"/>
        <w:spacing w:before="240" w:after="80"/>
      </w:pPr>
      <w:r>
        <w:t>Project outcomes</w:t>
      </w:r>
    </w:p>
    <w:p>
      <w:pPr>
        <w:pStyle w:val="ListParagraph"/>
        <w:numPr>
          <w:ilvl w:val="0"/>
          <w:numId w:val="13"/>
        </w:numPr>
        <w:spacing w:after="80"/>
      </w:pPr>
      <w:r>
        <w:rPr>
          <w:b/>
        </w:rPr>
        <w:t>Rainbow Springs Solar</w:t>
      </w:r>
      <w:r>
        <w:t xml:space="preserve"> (Clearway Energy): 225 MW on more than 3,000 leased acres southeast of Columbus; likely SPP GEN-2020-079. Held by the county's solar moratorium since June 2024. A KSNF headline describing a "$50M agreement" overstated the July 2025 meeting, at which the commission heard Clearway's offer but took no vote.</w:t>
      </w:r>
    </w:p>
    <w:p>
      <w:pPr>
        <w:pStyle w:val="ListParagraph"/>
        <w:numPr>
          <w:ilvl w:val="0"/>
          <w:numId w:val="13"/>
        </w:numPr>
        <w:spacing w:after="80"/>
      </w:pPr>
      <w:r>
        <w:rPr>
          <w:b/>
        </w:rPr>
        <w:t>RWE wind</w:t>
      </w:r>
      <w:r>
        <w:t xml:space="preserve"> (RWE Renewables Americas): scouted in 2021 and never filed; followed by the 2021 wind moratorium and the 2022 wind rules.</w:t>
      </w:r>
    </w:p>
    <w:p>
      <w:pPr>
        <w:pStyle w:val="Heading2"/>
        <w:spacing w:before="240" w:after="80"/>
      </w:pPr>
      <w:r>
        <w:t>Opposition</w:t>
      </w:r>
    </w:p>
    <w:p>
      <w:pPr>
        <w:spacing w:after="200"/>
      </w:pPr>
      <w:r>
        <w:t>Organized groups on record: none found. Opponents on record include landowner Brett Warstler, now chair of the planning commission, and resident Matt Naiper, both at the 2024 solar hearings. Concerns include mining contamination, restoration costs, subsidies, farmland loss, property values and visual impact. Supporters include Clearway, its lessor landowners and Dr. Brian Ipsen, who cited livestock grazing under panels and landowners' right to lease.</w:t>
      </w:r>
    </w:p>
    <w:p>
      <w:pPr>
        <w:pStyle w:val="Heading2"/>
        <w:spacing w:before="240" w:after="80"/>
      </w:pPr>
      <w:r>
        <w:t>Local Context</w:t>
      </w:r>
    </w:p>
    <w:p>
      <w:pPr>
        <w:spacing w:after="200"/>
      </w:pPr>
      <w:r>
        <w:t xml:space="preserve">The commission's three members are Chair Myra Carlisle-Frazier (District 1), Jack Garner (District 2, elected 2024, 2,158 to 829) and Cory Moates (District 3, re-elected unopposed in 2024). Moates moved the 2024 solar moratorium and said zoning "may be necessary" to protect the county; Carlisle-Frazier voted against the 2024 extension, R-27-2025 and the comprehensive plan. In the August 4, 2026 Republican primary for District 1, Scott Boyes beat Joshua Reed 489 to 250, with no incumbent on the </w:t>
      </w:r>
      <w:hyperlink r:id="rId21" w:history="1">
        <w:r>
          <w:rPr>
            <w:rStyle w:val="Hyperlink"/>
          </w:rPr>
          <w:t xml:space="preserve">ballot</w:t>
        </w:r>
      </w:hyperlink>
      <w:r>
        <w:t>. A Scott Boyes sits on the planning commission; we did not confirm they are the same person. We found no Democratic nominee. If the seat changes hands, the board's one opponent of moratoria and zoning leaves in January 2027.</w:t>
      </w:r>
    </w:p>
    <w:p>
      <w:pPr>
        <w:pStyle w:val="Heading2"/>
        <w:spacing w:before="240" w:after="80"/>
      </w:pPr>
      <w:r>
        <w:t>State Context</w:t>
      </w:r>
    </w:p>
    <w:p>
      <w:pPr>
        <w:spacing w:after="200"/>
      </w:pPr>
      <w:r>
        <w:t xml:space="preserve">Kansas leaves wind and solar siting to counties. SB 417 (2025-2026), requested on behalf of the Kansas Farm Bureau and Kansas Livestock Association, would have given the Kansas Corporation Commission permitting authority over large energy facilities and set decommissioning requirements; it </w:t>
      </w:r>
      <w:hyperlink r:id="rId22" w:history="1">
        <w:r>
          <w:rPr>
            <w:rStyle w:val="Hyperlink"/>
          </w:rPr>
          <w:t xml:space="preserve">died</w:t>
        </w:r>
      </w:hyperlink>
      <w:r>
        <w:t xml:space="preserve">, and the 2026 session </w:t>
      </w:r>
      <w:hyperlink r:id="rId23" w:history="1">
        <w:r>
          <w:rPr>
            <w:rStyle w:val="Hyperlink"/>
          </w:rPr>
          <w:t xml:space="preserve">adjourned</w:t>
        </w:r>
      </w:hyperlink>
      <w:r>
        <w:t xml:space="preserve"> without passing any siting bill. A 2024 law bars eminent domain for solar, as an earlier one did for wind. Counties have filled the gap: University of Kansas research found new wind banned in about one-fifth of Kansas counties, and in 2025 and 2026 Franklin, Saline, Marion, Shawnee and others adopted moratoria on renewables or data centers, while Montgomery County rejected one.</w:t>
      </w:r>
    </w:p>
    <w:p>
      <w:pPr>
        <w:spacing w:after="200"/>
      </w:pPr>
      <w:r>
        <w:t xml:space="preserve">Data centers have reached the governor's race. The 2025 law SB 98 created a 20-year sales-tax exemption for large data centers. In October 2026 Democrat Cindy Holscher called for pausing development until guardrails exist, while Republican Ty Masterson defended the law and said local officials should decide, the </w:t>
      </w:r>
      <w:hyperlink r:id="rId24" w:history="1">
        <w:r>
          <w:rPr>
            <w:rStyle w:val="Hyperlink"/>
          </w:rPr>
          <w:t xml:space="preserve">Kansas Reflector reported</w:t>
        </w:r>
      </w:hyperlink>
      <w:r>
        <w:t>.</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S2. U.S. Census Bureau, American Community Survey 2020-2024 5-year estimates, via Census Reporter and pricephillips/renewable-opposition county_covariates.csv. </w:t>
      </w:r>
      <w:hyperlink r:id="rId25" w:history="1">
        <w:r>
          <w:rPr>
            <w:rStyle w:val="Hyperlink"/>
            <w:sz w:val="16"/>
            <w:szCs w:val="16"/>
          </w:rPr>
          <w:t xml:space="preserve">https://censusreporter.org/profiles/05000US20021-cherokee-county-ks/</w:t>
        </w:r>
      </w:hyperlink>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Southwest Power Pool, generator interconnection queue, updated Oct. 15, 2026. </w:t>
      </w:r>
      <w:hyperlink r:id="rId11" w:history="1">
        <w:r>
          <w:rPr>
            <w:rStyle w:val="Hyperlink"/>
            <w:sz w:val="16"/>
            <w:szCs w:val="16"/>
          </w:rPr>
          <w:t xml:space="preserve">https://opsportal.spp.org/Studies/GenerateSummaryCSV</w:t>
        </w:r>
      </w:hyperlink>
    </w:p>
    <w:p>
      <w:pPr>
        <w:spacing w:after="40"/>
      </w:pPr>
      <w:r>
        <w:rPr>
          <w:sz w:val="16"/>
        </w:rPr>
        <w:t xml:space="preserve">S5. Joplin Globe (via National Wind Watch), Cherokee County panel adopts 1-year wind farm moratorium, Aug. 31, 2021. </w:t>
      </w:r>
      <w:hyperlink r:id="rId18" w:history="1">
        <w:r>
          <w:rPr>
            <w:rStyle w:val="Hyperlink"/>
            <w:sz w:val="16"/>
            <w:szCs w:val="16"/>
          </w:rPr>
          <w:t xml:space="preserve">https://www.wind-watch.org/news/2021/08/31/cherokee-county-panel-adopts-1-year-wind-farm-moratorium/</w:t>
        </w:r>
      </w:hyperlink>
    </w:p>
    <w:p>
      <w:pPr>
        <w:spacing w:after="40"/>
      </w:pPr>
      <w:r>
        <w:rPr>
          <w:sz w:val="16"/>
        </w:rPr>
        <w:t xml:space="preserve">S6. Cherokee County, Resolution No. 9-2022, regulating industrial-scale wind turbines, Oct. 3, 2022. </w:t>
      </w:r>
      <w:hyperlink r:id="rId19" w:history="1">
        <w:r>
          <w:rPr>
            <w:rStyle w:val="Hyperlink"/>
            <w:sz w:val="16"/>
            <w:szCs w:val="16"/>
          </w:rPr>
          <w:t xml:space="preserve">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w:t>
        </w:r>
      </w:hyperlink>
    </w:p>
    <w:p>
      <w:pPr>
        <w:spacing w:after="40"/>
      </w:pPr>
      <w:r>
        <w:rPr>
          <w:sz w:val="16"/>
        </w:rPr>
        <w:t xml:space="preserve">S7. Cherokee County, Board of County Commissioners minutes, Sept. 9, 2024. </w:t>
      </w:r>
      <w:hyperlink r:id="rId12" w:history="1">
        <w:r>
          <w:rPr>
            <w:rStyle w:val="Hyperlink"/>
            <w:sz w:val="16"/>
            <w:szCs w:val="16"/>
          </w:rPr>
          <w:t xml:space="preserve">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w:t>
        </w:r>
      </w:hyperlink>
    </w:p>
    <w:p>
      <w:pPr>
        <w:spacing w:after="40"/>
      </w:pPr>
      <w:r>
        <w:rPr>
          <w:sz w:val="16"/>
        </w:rPr>
        <w:t xml:space="preserve">S8. Cherokee County, Resolution extending moratorium on commercial solar energy projects (Resolution 23-2024), Sept. 9, 2024. </w:t>
      </w:r>
      <w:hyperlink r:id="rId26" w:history="1">
        <w:r>
          <w:rPr>
            <w:rStyle w:val="Hyperlink"/>
            <w:sz w:val="16"/>
            <w:szCs w:val="16"/>
          </w:rPr>
          <w:t xml:space="preserve">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w:t>
        </w:r>
      </w:hyperlink>
    </w:p>
    <w:p>
      <w:pPr>
        <w:spacing w:after="40"/>
      </w:pPr>
      <w:r>
        <w:rPr>
          <w:sz w:val="16"/>
        </w:rPr>
        <w:t xml:space="preserve">S9. Galena Sentinel-Times, Solar farm yes or no?, Sept. 5, 2024. </w:t>
      </w:r>
      <w:hyperlink r:id="rId27" w:history="1">
        <w:r>
          <w:rPr>
            <w:rStyle w:val="Hyperlink"/>
            <w:sz w:val="16"/>
            <w:szCs w:val="16"/>
          </w:rPr>
          <w:t xml:space="preserve">https://www.sentineltimes.com/articles/featured-stories/solar-farm-yes-or-no/</w:t>
        </w:r>
      </w:hyperlink>
    </w:p>
    <w:p>
      <w:pPr>
        <w:spacing w:after="40"/>
      </w:pPr>
      <w:r>
        <w:rPr>
          <w:sz w:val="16"/>
        </w:rPr>
        <w:t xml:space="preserve">S10. Galena Sentinel-Times, Commission extends solar project moratorium, July 17, 2025. </w:t>
      </w:r>
      <w:hyperlink r:id="rId20" w:history="1">
        <w:r>
          <w:rPr>
            <w:rStyle w:val="Hyperlink"/>
            <w:sz w:val="16"/>
            <w:szCs w:val="16"/>
          </w:rPr>
          <w:t xml:space="preserve">https://www.sentineltimes.com/articles/local-news/commission-extends-solar-project-moratorium/</w:t>
        </w:r>
      </w:hyperlink>
    </w:p>
    <w:p>
      <w:pPr>
        <w:spacing w:after="40"/>
      </w:pPr>
      <w:r>
        <w:rPr>
          <w:sz w:val="16"/>
        </w:rPr>
        <w:t xml:space="preserve">S11. KSNF/KODE, Cherokee County OKs $50M agreement with commissioners' nod, July 7, 2025. </w:t>
      </w:r>
      <w:hyperlink r:id="rId14" w:history="1">
        <w:r>
          <w:rPr>
            <w:rStyle w:val="Hyperlink"/>
            <w:sz w:val="16"/>
            <w:szCs w:val="16"/>
          </w:rPr>
          <w:t xml:space="preserve">https://digital-release.fourstateshomepage.com/?p=2309370</w:t>
        </w:r>
      </w:hyperlink>
    </w:p>
    <w:p>
      <w:pPr>
        <w:spacing w:after="40"/>
      </w:pPr>
      <w:r>
        <w:rPr>
          <w:sz w:val="16"/>
        </w:rPr>
        <w:t xml:space="preserve">S12. KOAM, Impact study on proposed solar farm in Cherokee County, July 8, 2025. </w:t>
      </w:r>
      <w:hyperlink r:id="rId28" w:history="1">
        <w:r>
          <w:rPr>
            <w:rStyle w:val="Hyperlink"/>
            <w:sz w:val="16"/>
            <w:szCs w:val="16"/>
          </w:rPr>
          <w:t xml:space="preserve">https://www.koamnewsnow.com/news/local-news/impact-study-on-proposed-solar-farm-in-cherokee-county/article_5fda72bd-6d8a-4e72-863b-c5ddf495786e.html</w:t>
        </w:r>
      </w:hyperlink>
    </w:p>
    <w:p>
      <w:pPr>
        <w:spacing w:after="40"/>
      </w:pPr>
      <w:r>
        <w:rPr>
          <w:sz w:val="16"/>
        </w:rPr>
        <w:t xml:space="preserve">S13. KSNF/KODE, Cherokee County officials oppose new solar energy project, Sept. 8, 2025. </w:t>
      </w:r>
      <w:hyperlink r:id="rId15" w:history="1">
        <w:r>
          <w:rPr>
            <w:rStyle w:val="Hyperlink"/>
            <w:sz w:val="16"/>
            <w:szCs w:val="16"/>
          </w:rPr>
          <w:t xml:space="preserve">https://digital-release.fourstateshomepage.com/?p=2368043</w:t>
        </w:r>
      </w:hyperlink>
    </w:p>
    <w:p>
      <w:pPr>
        <w:spacing w:after="40"/>
      </w:pPr>
      <w:r>
        <w:rPr>
          <w:sz w:val="16"/>
        </w:rPr>
        <w:t xml:space="preserve">S14. Cherokee County, Resolution R-27-2025, moratorium on commercial renewable energy, data center and related uses of county infrastructure, Dec. 22, 2025. </w:t>
      </w:r>
      <w:hyperlink r:id="rId29" w:history="1">
        <w:r>
          <w:rPr>
            <w:rStyle w:val="Hyperlink"/>
            <w:sz w:val="16"/>
            <w:szCs w:val="16"/>
          </w:rPr>
          <w:t xml:space="preserve">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w:t>
        </w:r>
      </w:hyperlink>
    </w:p>
    <w:p>
      <w:pPr>
        <w:spacing w:after="40"/>
      </w:pPr>
      <w:r>
        <w:rPr>
          <w:sz w:val="16"/>
        </w:rPr>
        <w:t xml:space="preserve">S15. KSNF/KODE, Cherokee County's moratorium affects solar project plans, Jan. 11, 2026. </w:t>
      </w:r>
      <w:hyperlink r:id="rId30" w:history="1">
        <w:r>
          <w:rPr>
            <w:rStyle w:val="Hyperlink"/>
            <w:sz w:val="16"/>
            <w:szCs w:val="16"/>
          </w:rPr>
          <w:t xml:space="preserve">https://digital-release.fourstateshomepage.com/?p=2495648</w:t>
        </w:r>
      </w:hyperlink>
    </w:p>
    <w:p>
      <w:pPr>
        <w:spacing w:after="40"/>
      </w:pPr>
      <w:r>
        <w:rPr>
          <w:sz w:val="16"/>
        </w:rPr>
        <w:t xml:space="preserve">S16. Cherokee County Planning Commission, minutes, Mar. 4, 2026. </w:t>
      </w:r>
      <w:hyperlink r:id="rId31" w:history="1">
        <w:r>
          <w:rPr>
            <w:rStyle w:val="Hyperlink"/>
            <w:sz w:val="16"/>
            <w:szCs w:val="16"/>
          </w:rPr>
          <w:t xml:space="preserve">https://cherokeecountyks.gov/main/images/pdfs/CCPC/CCPC_Minutes_3426.pdf</w:t>
        </w:r>
      </w:hyperlink>
    </w:p>
    <w:p>
      <w:pPr>
        <w:spacing w:after="40"/>
      </w:pPr>
      <w:r>
        <w:rPr>
          <w:sz w:val="16"/>
        </w:rPr>
        <w:t xml:space="preserve">S17. Cherokee County Planning Commission, minutes, July 1, 2026. </w:t>
      </w:r>
      <w:hyperlink r:id="rId13" w:history="1">
        <w:r>
          <w:rPr>
            <w:rStyle w:val="Hyperlink"/>
            <w:sz w:val="16"/>
            <w:szCs w:val="16"/>
          </w:rPr>
          <w:t xml:space="preserve">https://cherokeecountyks.gov/main/images/pdfs/CCPC/CCPC_Minutes_7126.pdf</w:t>
        </w:r>
      </w:hyperlink>
    </w:p>
    <w:p>
      <w:pPr>
        <w:spacing w:after="40"/>
      </w:pPr>
      <w:r>
        <w:rPr>
          <w:sz w:val="16"/>
        </w:rPr>
        <w:t xml:space="preserve">S18. Cherokee County Planning Commission, agendas, Sept. and Oct. 2026. </w:t>
      </w:r>
      <w:hyperlink r:id="rId32" w:history="1">
        <w:r>
          <w:rPr>
            <w:rStyle w:val="Hyperlink"/>
            <w:sz w:val="16"/>
            <w:szCs w:val="16"/>
          </w:rPr>
          <w:t xml:space="preserve">https://cherokeecountyks.gov/main/images/pdfs/CCPC/October_2026_CCPC_Agenda.pdf</w:t>
        </w:r>
      </w:hyperlink>
    </w:p>
    <w:p>
      <w:pPr>
        <w:spacing w:after="40"/>
      </w:pPr>
      <w:r>
        <w:rPr>
          <w:sz w:val="16"/>
        </w:rPr>
        <w:t xml:space="preserve">S19. Confluence, Cherokee County Comprehensive Plan, draft, May 2026. </w:t>
      </w:r>
      <w:hyperlink r:id="rId16" w:history="1">
        <w:r>
          <w:rPr>
            <w:rStyle w:val="Hyperlink"/>
            <w:sz w:val="16"/>
            <w:szCs w:val="16"/>
          </w:rPr>
          <w:t xml:space="preserve">https://engage.thinkconfluence.com/download_file/3051/832</w:t>
        </w:r>
      </w:hyperlink>
    </w:p>
    <w:p>
      <w:pPr>
        <w:spacing w:after="40"/>
      </w:pPr>
      <w:r>
        <w:rPr>
          <w:sz w:val="16"/>
        </w:rPr>
        <w:t xml:space="preserve">S20. KSNF/KODE, Cherokee County commissioners vote on plan for large industrial zoning, Aug. 2026. </w:t>
      </w:r>
      <w:hyperlink r:id="rId33" w:history="1">
        <w:r>
          <w:rPr>
            <w:rStyle w:val="Hyperlink"/>
            <w:sz w:val="16"/>
            <w:szCs w:val="16"/>
          </w:rPr>
          <w:t xml:space="preserve">https://www.fourstateshomepage.com/news/local/cherokee-county-commissioners-vote-on-plan-for-large-industrial-zoning/</w:t>
        </w:r>
      </w:hyperlink>
    </w:p>
    <w:p>
      <w:pPr>
        <w:spacing w:after="40"/>
      </w:pPr>
      <w:r>
        <w:rPr>
          <w:sz w:val="16"/>
        </w:rPr>
        <w:t xml:space="preserve">S21. Cherokee County, 2024 general election summary results. </w:t>
      </w:r>
      <w:hyperlink r:id="rId34" w:history="1">
        <w:r>
          <w:rPr>
            <w:rStyle w:val="Hyperlink"/>
            <w:sz w:val="16"/>
            <w:szCs w:val="16"/>
          </w:rPr>
          <w:t xml:space="preserve">https://cherokeecountyks.gov/main/images/BREAKDOWN.pdf</w:t>
        </w:r>
      </w:hyperlink>
    </w:p>
    <w:p>
      <w:pPr>
        <w:spacing w:after="40"/>
      </w:pPr>
      <w:r>
        <w:rPr>
          <w:sz w:val="16"/>
        </w:rPr>
        <w:t xml:space="preserve">S22. KOAM, Southeast Kansas county commissioner nominees selected in primary, Aug. 4, 2026. </w:t>
      </w:r>
      <w:hyperlink r:id="rId21" w:history="1">
        <w:r>
          <w:rPr>
            <w:rStyle w:val="Hyperlink"/>
            <w:sz w:val="16"/>
            <w:szCs w:val="16"/>
          </w:rPr>
          <w:t xml:space="preserve">https://www.koamnewsnow.com/news/elections/southeast-kansas-county-commissioner-nominees-selected-in-primary/article_369e2211-8b7d-4901-b4a2-5d9ab703512b.html</w:t>
        </w:r>
      </w:hyperlink>
    </w:p>
    <w:p>
      <w:pPr>
        <w:spacing w:after="40"/>
      </w:pPr>
      <w:r>
        <w:rPr>
          <w:sz w:val="16"/>
        </w:rPr>
        <w:t xml:space="preserve">S23. Kansas Legislature, SB 417 (2025-2026). </w:t>
      </w:r>
      <w:hyperlink r:id="rId22" w:history="1">
        <w:r>
          <w:rPr>
            <w:rStyle w:val="Hyperlink"/>
            <w:sz w:val="16"/>
            <w:szCs w:val="16"/>
          </w:rPr>
          <w:t xml:space="preserve">https://kslegislature.gov/li/b2025_26/measures/sb417/</w:t>
        </w:r>
      </w:hyperlink>
    </w:p>
    <w:p>
      <w:pPr>
        <w:spacing w:after="40"/>
      </w:pPr>
      <w:r>
        <w:rPr>
          <w:sz w:val="16"/>
        </w:rPr>
        <w:t xml:space="preserve">S24. Siting Solutions Project, State of siting, April 2026. </w:t>
      </w:r>
      <w:hyperlink r:id="rId23" w:history="1">
        <w:r>
          <w:rPr>
            <w:rStyle w:val="Hyperlink"/>
            <w:sz w:val="16"/>
            <w:szCs w:val="16"/>
          </w:rPr>
          <w:t xml:space="preserve">https://sitingsolutions.com/news/state-of-siting-april-2026/</w:t>
        </w:r>
      </w:hyperlink>
    </w:p>
    <w:p>
      <w:pPr>
        <w:spacing w:after="40"/>
      </w:pPr>
      <w:r>
        <w:rPr>
          <w:sz w:val="16"/>
        </w:rPr>
        <w:t xml:space="preserve">S25. Kansas Reflector (via HPPR), Debate about Kansas law incentivizing data center construction charges up governor's race, Oct. 12, 2026. </w:t>
      </w:r>
      <w:hyperlink r:id="rId24" w:history="1">
        <w:r>
          <w:rPr>
            <w:rStyle w:val="Hyperlink"/>
            <w:sz w:val="16"/>
            <w:szCs w:val="16"/>
          </w:rPr>
          <w:t xml:space="preserve">https://www.hppr.org/hppr-news/2026-10-12/debate-about-kansas-law-incentivizing-data-center-construction-charges-up-governors-race</w:t>
        </w:r>
      </w:hyperlink>
    </w:p>
    <w:p>
      <w:pPr>
        <w:spacing w:after="40"/>
      </w:pPr>
      <w:r>
        <w:rPr>
          <w:sz w:val="16"/>
        </w:rPr>
        <w:t xml:space="preserve">S26. KCUR, KU research suggests wind power isn't a red vs. blue issue in Kansas, Jan. 13, 2025. </w:t>
      </w:r>
      <w:hyperlink r:id="rId35" w:history="1">
        <w:r>
          <w:rPr>
            <w:rStyle w:val="Hyperlink"/>
            <w:sz w:val="16"/>
            <w:szCs w:val="16"/>
          </w:rPr>
          <w:t xml:space="preserve">https://www.kcur.org/news/2025-01-13/ku-research-suggests-wind-power-isnt-a-red-vs-blue-issue-in-kansas</w:t>
        </w:r>
      </w:hyperlink>
    </w:p>
    <w:p>
      <w:pPr>
        <w:spacing w:after="40"/>
      </w:pPr>
      <w:r>
        <w:rPr>
          <w:sz w:val="16"/>
        </w:rPr>
        <w:t xml:space="preserve">S27. Kansas Statutes 66-104 and 12-741 (eminent domain; local planning). </w:t>
      </w:r>
      <w:hyperlink r:id="rId36" w:history="1">
        <w:r>
          <w:rPr>
            <w:rStyle w:val="Hyperlink"/>
            <w:sz w:val="16"/>
            <w:szCs w:val="16"/>
          </w:rPr>
          <w:t xml:space="preserve">https://www.ksrevisor.gov/statutes/chapters/ch66/066_001_0004.html</w:t>
        </w:r>
      </w:hyperlink>
    </w:p>
    <w:p>
      <w:pPr>
        <w:spacing w:after="40"/>
      </w:pPr>
      <w:r>
        <w:rPr>
          <w:sz w:val="16"/>
        </w:rPr>
        <w:t xml:space="preserve">S28. ENR, Riverton Unit 12 combined cycle power plant. </w:t>
      </w:r>
      <w:hyperlink r:id="rId37" w:history="1">
        <w:r>
          <w:rPr>
            <w:rStyle w:val="Hyperlink"/>
            <w:sz w:val="16"/>
            <w:szCs w:val="16"/>
          </w:rPr>
          <w:t xml:space="preserve">https://www.enr.com/articles/40550-award-of-merit-energyindustrial---riverton-unit-12-combined-cycle-power-plant</w:t>
        </w:r>
      </w:hyperlink>
    </w:p>
    <w:p>
      <w:pPr>
        <w:spacing w:after="40"/>
      </w:pPr>
      <w:r>
        <w:rPr>
          <w:sz w:val="16"/>
        </w:rPr>
        <w:t xml:space="preserve">S29. Joplin Globe, Minnesota company plans data center park for eastern Jasper County. </w:t>
      </w:r>
      <w:hyperlink r:id="rId17" w:history="1">
        <w:r>
          <w:rPr>
            <w:rStyle w:val="Hyperlink"/>
            <w:sz w:val="16"/>
            <w:szCs w:val="16"/>
          </w:rPr>
          <w:t xml:space="preserve">https://www.joplinglobe.com/news/minnesota-company-plans-data-center-park-for-eastern-jasper-county/article_6f4b47a5-fa91-4f35-91d7-5cbfc1c4b789.html</w:t>
        </w:r>
      </w:hyperlink>
    </w:p>
    <w:p>
      <w:pPr>
        <w:spacing w:after="40"/>
      </w:pPr>
      <w:r>
        <w:rPr>
          <w:sz w:val="16"/>
        </w:rPr>
        <w:t xml:space="preserve">S30. Columbus News-Report, Moratorium on area wind, solar farms, May 21, 2024. </w:t>
      </w:r>
      <w:hyperlink r:id="rId38" w:history="1">
        <w:r>
          <w:rPr>
            <w:rStyle w:val="Hyperlink"/>
            <w:sz w:val="16"/>
            <w:szCs w:val="16"/>
          </w:rPr>
          <w:t xml:space="preserve">https://www.columbusnews-report.com/news/moratorium-area-wind-solar-farms</w:t>
        </w:r>
      </w:hyperlink>
    </w:p>
    <w:p>
      <w:pPr>
        <w:spacing w:after="40"/>
      </w:pPr>
      <w:r>
        <w:rPr>
          <w:sz w:val="16"/>
        </w:rPr>
        <w:t xml:space="preserve">S31. KOAM, Shasta Power seeks lifting of solar moratorium in Crawford County. </w:t>
      </w:r>
      <w:hyperlink r:id="rId39" w:history="1">
        <w:r>
          <w:rPr>
            <w:rStyle w:val="Hyperlink"/>
            <w:sz w:val="16"/>
            <w:szCs w:val="16"/>
          </w:rPr>
          <w:t xml:space="preserve">https://www.koamnewsnow.com/news/top-stories/shasta-power-seeks-lifting-of-solar-moratorium-in-crawford-county/article_e60242cc-9612-4558-9d4e-d1db57a32540.html</w:t>
        </w:r>
      </w:hyperlink>
    </w:p>
    <w:p>
      <w:pPr>
        <w:spacing w:after="40"/>
      </w:pPr>
      <w:r>
        <w:rPr>
          <w:sz w:val="16"/>
        </w:rPr>
        <w:t xml:space="preserve">S32. News 9, Craig County rejects zoning proposal intended to limit wind farm development, Nov. 2024. </w:t>
      </w:r>
      <w:hyperlink r:id="rId40" w:history="1">
        <w:r>
          <w:rPr>
            <w:rStyle w:val="Hyperlink"/>
            <w:sz w:val="16"/>
            <w:szCs w:val="16"/>
          </w:rPr>
          <w:t xml:space="preserve">https://news9.com/story/672b5db886eec447beaca9ff/craig-county-rejects-zoning-proposal-intended-to-limit-wind-farm-development</w:t>
        </w:r>
      </w:hyperlink>
    </w:p>
    <w:p>
      <w:pPr>
        <w:spacing w:after="40"/>
      </w:pPr>
      <w:r>
        <w:rPr>
          <w:sz w:val="16"/>
        </w:rPr>
        <w:t>S33.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pStyle w:val="Heading2"/>
        <w:spacing w:before="240" w:after="80"/>
      </w:pPr>
      <w:r>
        <w:t>Image credits</w:t>
      </w:r>
    </w:p>
    <w:p>
      <w:pPr>
        <w:spacing w:after="40"/>
      </w:pPr>
      <w:r>
        <w:rPr>
          <w:sz w:val="16"/>
        </w:rPr>
        <w:t xml:space="preserve">Page 1 county map: David Benbennick, "Map of Kansas highlighting Cherokee County," Wikimedia Commons, public domain. </w:t>
      </w:r>
      <w:hyperlink r:id="rId41" w:history="1">
        <w:r>
          <w:rPr>
            <w:rStyle w:val="Hyperlink"/>
            <w:sz w:val="16"/>
            <w:szCs w:val="16"/>
          </w:rPr>
          <w:t xml:space="preserve">https://commons.wikimedia.org/wiki/File:Map_of_Kansas_highlighting_Cherokee_County.svg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0.13 to 0.15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Cherokee's 2022 wind setback scores 3 and its December 2025 moratorium 4.</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Cherokee plus half of ties. The margin row ranks Democratic lean. Opposition records add the 2021 wind moratorium and the 2024 to 2027 solar moratorium,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Cherokee's standardized, transformed value, summed to 0.30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Calhoun and Limestone (TX), Edgar, Crawford and Richland (IL), Rush (IN), Missaukee (MI), Franklin (LA), Wadena (MN) and Cross (AR); Rush scores highest at 0.46.</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Labette's severe record is its 2024 wind regulations (six times tip height from property lines). Crawford County has extended a solar and wind moratorium to about December 31, 2026 and declined Shasta Power's offer to lift it, and Craig County, Oklahoma voters rejected county zoning aimed at wind in November 2024; neither is yet in the platform as a severe restriction.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opsportal.spp.org/Studies/GenerateSummaryCSV" TargetMode="External"/><Relationship Id="rId12" Type="http://schemas.openxmlformats.org/officeDocument/2006/relationships/hyperlink" Target="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 TargetMode="External"/><Relationship Id="rId13" Type="http://schemas.openxmlformats.org/officeDocument/2006/relationships/hyperlink" Target="https://cherokeecountyks.gov/main/images/pdfs/CCPC/CCPC_Minutes_7126.pdf" TargetMode="External"/><Relationship Id="rId14" Type="http://schemas.openxmlformats.org/officeDocument/2006/relationships/hyperlink" Target="https://digital-release.fourstateshomepage.com/?p=2309370" TargetMode="External"/><Relationship Id="rId15" Type="http://schemas.openxmlformats.org/officeDocument/2006/relationships/hyperlink" Target="https://digital-release.fourstateshomepage.com/?p=2368043" TargetMode="External"/><Relationship Id="rId16" Type="http://schemas.openxmlformats.org/officeDocument/2006/relationships/hyperlink" Target="https://engage.thinkconfluence.com/download_file/3051/832" TargetMode="External"/><Relationship Id="rId17" Type="http://schemas.openxmlformats.org/officeDocument/2006/relationships/hyperlink" Target="https://www.joplinglobe.com/news/minnesota-company-plans-data-center-park-for-eastern-jasper-county/article_6f4b47a5-fa91-4f35-91d7-5cbfc1c4b789.html" TargetMode="External"/><Relationship Id="rId18" Type="http://schemas.openxmlformats.org/officeDocument/2006/relationships/hyperlink" Target="https://www.wind-watch.org/news/2021/08/31/cherokee-county-panel-adopts-1-year-wind-farm-moratorium/" TargetMode="External"/><Relationship Id="rId19" Type="http://schemas.openxmlformats.org/officeDocument/2006/relationships/hyperlink" Target="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 TargetMode="External"/><Relationship Id="rId20" Type="http://schemas.openxmlformats.org/officeDocument/2006/relationships/hyperlink" Target="https://www.sentineltimes.com/articles/local-news/commission-extends-solar-project-moratorium/" TargetMode="External"/><Relationship Id="rId21" Type="http://schemas.openxmlformats.org/officeDocument/2006/relationships/hyperlink" Target="https://www.koamnewsnow.com/news/elections/southeast-kansas-county-commissioner-nominees-selected-in-primary/article_369e2211-8b7d-4901-b4a2-5d9ab703512b.html" TargetMode="External"/><Relationship Id="rId22" Type="http://schemas.openxmlformats.org/officeDocument/2006/relationships/hyperlink" Target="https://kslegislature.gov/li/b2025_26/measures/sb417/" TargetMode="External"/><Relationship Id="rId23" Type="http://schemas.openxmlformats.org/officeDocument/2006/relationships/hyperlink" Target="https://sitingsolutions.com/news/state-of-siting-april-2026/" TargetMode="External"/><Relationship Id="rId24" Type="http://schemas.openxmlformats.org/officeDocument/2006/relationships/hyperlink" Target="https://www.hppr.org/hppr-news/2026-10-12/debate-about-kansas-law-incentivizing-data-center-construction-charges-up-governors-race" TargetMode="External"/><Relationship Id="rId25" Type="http://schemas.openxmlformats.org/officeDocument/2006/relationships/hyperlink" Target="https://censusreporter.org/profiles/05000US20021-cherokee-county-ks/" TargetMode="External"/><Relationship Id="rId26" Type="http://schemas.openxmlformats.org/officeDocument/2006/relationships/hyperlink" Target="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 TargetMode="External"/><Relationship Id="rId27" Type="http://schemas.openxmlformats.org/officeDocument/2006/relationships/hyperlink" Target="https://www.sentineltimes.com/articles/featured-stories/solar-farm-yes-or-no/" TargetMode="External"/><Relationship Id="rId28" Type="http://schemas.openxmlformats.org/officeDocument/2006/relationships/hyperlink" Target="https://www.koamnewsnow.com/news/local-news/impact-study-on-proposed-solar-farm-in-cherokee-county/article_5fda72bd-6d8a-4e72-863b-c5ddf495786e.html" TargetMode="External"/><Relationship Id="rId29" Type="http://schemas.openxmlformats.org/officeDocument/2006/relationships/hyperlink" Target="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 TargetMode="External"/><Relationship Id="rId30" Type="http://schemas.openxmlformats.org/officeDocument/2006/relationships/hyperlink" Target="https://digital-release.fourstateshomepage.com/?p=2495648" TargetMode="External"/><Relationship Id="rId31" Type="http://schemas.openxmlformats.org/officeDocument/2006/relationships/hyperlink" Target="https://cherokeecountyks.gov/main/images/pdfs/CCPC/CCPC_Minutes_3426.pdf" TargetMode="External"/><Relationship Id="rId32" Type="http://schemas.openxmlformats.org/officeDocument/2006/relationships/hyperlink" Target="https://cherokeecountyks.gov/main/images/pdfs/CCPC/October_2026_CCPC_Agenda.pdf" TargetMode="External"/><Relationship Id="rId33" Type="http://schemas.openxmlformats.org/officeDocument/2006/relationships/hyperlink" Target="https://www.fourstateshomepage.com/news/local/cherokee-county-commissioners-vote-on-plan-for-large-industrial-zoning/" TargetMode="External"/><Relationship Id="rId34" Type="http://schemas.openxmlformats.org/officeDocument/2006/relationships/hyperlink" Target="https://cherokeecountyks.gov/main/images/BREAKDOWN.pdf" TargetMode="External"/><Relationship Id="rId35" Type="http://schemas.openxmlformats.org/officeDocument/2006/relationships/hyperlink" Target="https://www.kcur.org/news/2025-01-13/ku-research-suggests-wind-power-isnt-a-red-vs-blue-issue-in-kansas" TargetMode="External"/><Relationship Id="rId36" Type="http://schemas.openxmlformats.org/officeDocument/2006/relationships/hyperlink" Target="https://www.ksrevisor.gov/statutes/chapters/ch66/066_001_0004.html" TargetMode="External"/><Relationship Id="rId37" Type="http://schemas.openxmlformats.org/officeDocument/2006/relationships/hyperlink" Target="https://www.enr.com/articles/40550-award-of-merit-energyindustrial---riverton-unit-12-combined-cycle-power-plant" TargetMode="External"/><Relationship Id="rId38" Type="http://schemas.openxmlformats.org/officeDocument/2006/relationships/hyperlink" Target="https://www.columbusnews-report.com/news/moratorium-area-wind-solar-farms" TargetMode="External"/><Relationship Id="rId39" Type="http://schemas.openxmlformats.org/officeDocument/2006/relationships/hyperlink" Target="https://www.koamnewsnow.com/news/top-stories/shasta-power-seeks-lifting-of-solar-moratorium-in-crawford-county/article_e60242cc-9612-4558-9d4e-d1db57a32540.html" TargetMode="External"/><Relationship Id="rId40" Type="http://schemas.openxmlformats.org/officeDocument/2006/relationships/hyperlink" Target="https://news9.com/story/672b5db886eec447beaca9ff/craig-county-rejects-zoning-proposal-intended-to-limit-wind-farm-development" TargetMode="External"/><Relationship Id="rId41" Type="http://schemas.openxmlformats.org/officeDocument/2006/relationships/hyperlink" Target="https://commons.wikimedia.org/wiki/File:Map_of_Kansas_highlighting_Cherokee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Cherokee County, Kansas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