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FFDA81" w14:textId="15CC7F0F" w:rsidR="009443EB" w:rsidRDefault="00841770" w:rsidP="00CF579D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MetaHD</w:t>
      </w:r>
      <w:r w:rsidR="00414C05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0F6FD5">
        <w:rPr>
          <w:rFonts w:ascii="Times New Roman" w:hAnsi="Times New Roman" w:cs="Times New Roman"/>
          <w:b/>
          <w:sz w:val="24"/>
          <w:szCs w:val="24"/>
        </w:rPr>
        <w:t>a</w:t>
      </w:r>
      <w:r w:rsidR="00E43A95">
        <w:rPr>
          <w:rFonts w:ascii="Times New Roman" w:hAnsi="Times New Roman" w:cs="Times New Roman"/>
          <w:b/>
          <w:sz w:val="24"/>
          <w:szCs w:val="24"/>
        </w:rPr>
        <w:t xml:space="preserve">n R </w:t>
      </w:r>
      <w:r w:rsidR="000F6FD5">
        <w:rPr>
          <w:rFonts w:ascii="Times New Roman" w:hAnsi="Times New Roman" w:cs="Times New Roman"/>
          <w:b/>
          <w:sz w:val="24"/>
          <w:szCs w:val="24"/>
        </w:rPr>
        <w:t>p</w:t>
      </w:r>
      <w:r w:rsidR="00E43A95">
        <w:rPr>
          <w:rFonts w:ascii="Times New Roman" w:hAnsi="Times New Roman" w:cs="Times New Roman"/>
          <w:b/>
          <w:sz w:val="24"/>
          <w:szCs w:val="24"/>
        </w:rPr>
        <w:t>ackage</w:t>
      </w:r>
      <w:r w:rsidR="000F6FD5">
        <w:rPr>
          <w:rFonts w:ascii="Times New Roman" w:hAnsi="Times New Roman" w:cs="Times New Roman"/>
          <w:b/>
          <w:sz w:val="24"/>
          <w:szCs w:val="24"/>
        </w:rPr>
        <w:t xml:space="preserve"> for meta-analy</w:t>
      </w:r>
      <w:r w:rsidR="003A278A">
        <w:rPr>
          <w:rFonts w:ascii="Times New Roman" w:hAnsi="Times New Roman" w:cs="Times New Roman"/>
          <w:b/>
          <w:sz w:val="24"/>
          <w:szCs w:val="24"/>
        </w:rPr>
        <w:t>zing</w:t>
      </w:r>
      <w:r w:rsidR="00835FE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35FE9" w:rsidRPr="00835FE9">
        <w:rPr>
          <w:rFonts w:ascii="Times New Roman" w:hAnsi="Times New Roman" w:cs="Times New Roman"/>
          <w:b/>
          <w:sz w:val="24"/>
          <w:szCs w:val="24"/>
        </w:rPr>
        <w:t>high-dimensional</w:t>
      </w:r>
      <w:r w:rsidR="00572CD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E2049">
        <w:rPr>
          <w:rFonts w:ascii="Times New Roman" w:hAnsi="Times New Roman" w:cs="Times New Roman"/>
          <w:b/>
          <w:sz w:val="24"/>
          <w:szCs w:val="24"/>
        </w:rPr>
        <w:t>data</w:t>
      </w:r>
    </w:p>
    <w:p w14:paraId="47DD7C9A" w14:textId="77777777" w:rsidR="00CF579D" w:rsidRPr="00DF027D" w:rsidRDefault="00CF579D" w:rsidP="00CF579D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1DDAC9FB" w14:textId="43A4A4E3" w:rsidR="00A40EF4" w:rsidRDefault="00995545" w:rsidP="00DF027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</w:rPr>
      </w:pPr>
      <w:r w:rsidRPr="00995545">
        <w:rPr>
          <w:rFonts w:ascii="Times New Roman" w:eastAsia="Times New Roman" w:hAnsi="Times New Roman" w:cs="Times New Roman"/>
          <w:lang w:val="en-AU"/>
        </w:rPr>
        <w:t xml:space="preserve">Modern studies in evidence synthesis, such as those in </w:t>
      </w:r>
      <w:r w:rsidR="008573B9" w:rsidRPr="6AC0A204">
        <w:rPr>
          <w:rFonts w:ascii="Times New Roman" w:eastAsia="Times New Roman" w:hAnsi="Times New Roman" w:cs="Times New Roman"/>
          <w:lang w:val="en-AU"/>
        </w:rPr>
        <w:t>large-scale biological datasets</w:t>
      </w:r>
      <w:r w:rsidRPr="00995545">
        <w:rPr>
          <w:rFonts w:ascii="Times New Roman" w:eastAsia="Times New Roman" w:hAnsi="Times New Roman" w:cs="Times New Roman"/>
          <w:lang w:val="en-AU"/>
        </w:rPr>
        <w:t>, have focused on combining results from studies that have measured multiple effect sizes associated with multiple correlated outcomes, necessitating multivariate approaches to meta-analysis</w:t>
      </w:r>
      <w:r w:rsidR="005961B8" w:rsidRPr="005961B8">
        <w:rPr>
          <w:rFonts w:ascii="Times New Roman" w:eastAsia="Times New Roman" w:hAnsi="Times New Roman" w:cs="Times New Roman"/>
        </w:rPr>
        <w:t>.</w:t>
      </w:r>
      <w:r w:rsidR="005A2563">
        <w:rPr>
          <w:rFonts w:ascii="Times New Roman" w:eastAsia="Times New Roman" w:hAnsi="Times New Roman" w:cs="Times New Roman"/>
        </w:rPr>
        <w:t xml:space="preserve"> </w:t>
      </w:r>
      <w:r w:rsidR="00E7038F">
        <w:rPr>
          <w:rFonts w:ascii="Times New Roman" w:eastAsia="Times New Roman" w:hAnsi="Times New Roman" w:cs="Times New Roman"/>
          <w:lang w:val="en-AU"/>
        </w:rPr>
        <w:t>In this context</w:t>
      </w:r>
      <w:r w:rsidR="005A2563" w:rsidRPr="005A2563">
        <w:rPr>
          <w:rFonts w:ascii="Times New Roman" w:eastAsia="Times New Roman" w:hAnsi="Times New Roman" w:cs="Times New Roman"/>
          <w:lang w:val="en-AU"/>
        </w:rPr>
        <w:t xml:space="preserve">, usually there are many more </w:t>
      </w:r>
      <w:r w:rsidR="00E7038F">
        <w:rPr>
          <w:rFonts w:ascii="Times New Roman" w:eastAsia="Times New Roman" w:hAnsi="Times New Roman" w:cs="Times New Roman"/>
          <w:lang w:val="en-AU"/>
        </w:rPr>
        <w:t xml:space="preserve">variables </w:t>
      </w:r>
      <w:r w:rsidR="005A2563" w:rsidRPr="005A2563">
        <w:rPr>
          <w:rFonts w:ascii="Times New Roman" w:eastAsia="Times New Roman" w:hAnsi="Times New Roman" w:cs="Times New Roman"/>
          <w:lang w:val="en-AU"/>
        </w:rPr>
        <w:t xml:space="preserve">of interest than there are studies, and so the meta-analysis can be considered high-dimensional. </w:t>
      </w:r>
      <w:r w:rsidR="00594052" w:rsidRPr="005A2563">
        <w:rPr>
          <w:rFonts w:ascii="Times New Roman" w:eastAsia="Times New Roman" w:hAnsi="Times New Roman" w:cs="Times New Roman"/>
          <w:lang w:val="en-AU"/>
        </w:rPr>
        <w:t>As an example of high-dimensional meta-analysis</w:t>
      </w:r>
      <w:r w:rsidR="00B1554D">
        <w:rPr>
          <w:rFonts w:ascii="Times New Roman" w:eastAsia="Times New Roman" w:hAnsi="Times New Roman" w:cs="Times New Roman"/>
          <w:lang w:val="en-AU"/>
        </w:rPr>
        <w:t>,</w:t>
      </w:r>
      <w:r w:rsidR="00594052" w:rsidRPr="005A2563">
        <w:rPr>
          <w:rFonts w:ascii="Times New Roman" w:eastAsia="Times New Roman" w:hAnsi="Times New Roman" w:cs="Times New Roman"/>
          <w:lang w:val="en-AU"/>
        </w:rPr>
        <w:t xml:space="preserve"> we consider metabolomics. </w:t>
      </w:r>
      <w:r w:rsidR="005A2563" w:rsidRPr="005A2563">
        <w:rPr>
          <w:rFonts w:ascii="Times New Roman" w:eastAsia="Times New Roman" w:hAnsi="Times New Roman" w:cs="Times New Roman"/>
          <w:lang w:val="en-AU"/>
        </w:rPr>
        <w:t xml:space="preserve">Since summary measures on the same set of metabolites are often not available, resulting in a reduced number of studies for individual variable inference, multivariate meta-analysis techniques can be </w:t>
      </w:r>
      <w:r w:rsidR="00A461C3">
        <w:rPr>
          <w:rFonts w:ascii="Times New Roman" w:eastAsia="Times New Roman" w:hAnsi="Times New Roman" w:cs="Times New Roman"/>
          <w:lang w:val="en-AU"/>
        </w:rPr>
        <w:t xml:space="preserve">all the </w:t>
      </w:r>
      <w:r w:rsidR="00D943F2" w:rsidRPr="005A2563">
        <w:rPr>
          <w:rFonts w:ascii="Times New Roman" w:eastAsia="Times New Roman" w:hAnsi="Times New Roman" w:cs="Times New Roman"/>
          <w:lang w:val="en-AU"/>
        </w:rPr>
        <w:t>more</w:t>
      </w:r>
      <w:r w:rsidR="005A2563" w:rsidRPr="005A2563">
        <w:rPr>
          <w:rFonts w:ascii="Times New Roman" w:eastAsia="Times New Roman" w:hAnsi="Times New Roman" w:cs="Times New Roman"/>
          <w:lang w:val="en-AU"/>
        </w:rPr>
        <w:t xml:space="preserve"> useful. </w:t>
      </w:r>
      <w:r w:rsidR="00923E72" w:rsidRPr="0092180D">
        <w:rPr>
          <w:rFonts w:ascii="Times New Roman" w:eastAsia="Times New Roman" w:hAnsi="Times New Roman" w:cs="Times New Roman"/>
          <w:color w:val="000000" w:themeColor="text1"/>
          <w:lang w:val="en-AU"/>
        </w:rPr>
        <w:t xml:space="preserve">Meta-analysis methods currently available for combining </w:t>
      </w:r>
      <w:r w:rsidR="0083410E" w:rsidRPr="6AC0A204">
        <w:rPr>
          <w:rFonts w:ascii="Times New Roman" w:eastAsia="Times New Roman" w:hAnsi="Times New Roman" w:cs="Times New Roman"/>
          <w:color w:val="000000" w:themeColor="text1"/>
          <w:lang w:val="en-AU"/>
        </w:rPr>
        <w:t>such high-dimensional biological</w:t>
      </w:r>
      <w:r w:rsidR="00923E72" w:rsidRPr="0092180D">
        <w:rPr>
          <w:rFonts w:ascii="Times New Roman" w:eastAsia="Times New Roman" w:hAnsi="Times New Roman" w:cs="Times New Roman"/>
          <w:color w:val="000000" w:themeColor="text1"/>
          <w:lang w:val="en-AU"/>
        </w:rPr>
        <w:t xml:space="preserve"> data, however, </w:t>
      </w:r>
      <w:r w:rsidR="008C0545" w:rsidRPr="6AC0A204">
        <w:rPr>
          <w:rFonts w:ascii="Times New Roman" w:eastAsia="Times New Roman" w:hAnsi="Times New Roman" w:cs="Times New Roman"/>
          <w:color w:val="000000" w:themeColor="text1"/>
          <w:lang w:val="en-AU"/>
        </w:rPr>
        <w:t>often overlook considerations such as</w:t>
      </w:r>
      <w:r w:rsidR="008C0545" w:rsidRPr="0092180D">
        <w:rPr>
          <w:rFonts w:ascii="Times New Roman" w:eastAsia="Times New Roman" w:hAnsi="Times New Roman" w:cs="Times New Roman"/>
          <w:color w:val="000000" w:themeColor="text1"/>
          <w:lang w:val="en-AU"/>
        </w:rPr>
        <w:t xml:space="preserve"> </w:t>
      </w:r>
      <w:r w:rsidR="00923E72" w:rsidRPr="0092180D">
        <w:rPr>
          <w:rFonts w:ascii="Times New Roman" w:eastAsia="Times New Roman" w:hAnsi="Times New Roman" w:cs="Times New Roman"/>
          <w:color w:val="000000" w:themeColor="text1"/>
          <w:lang w:val="en-AU"/>
        </w:rPr>
        <w:t>correlation between the metabolites</w:t>
      </w:r>
      <w:r w:rsidR="00AB0579">
        <w:rPr>
          <w:rFonts w:ascii="Times New Roman" w:eastAsia="Times New Roman" w:hAnsi="Times New Roman" w:cs="Times New Roman"/>
          <w:color w:val="000000" w:themeColor="text1"/>
          <w:lang w:val="en-AU"/>
        </w:rPr>
        <w:t xml:space="preserve">, </w:t>
      </w:r>
      <w:r w:rsidR="00923E72" w:rsidRPr="0092180D">
        <w:rPr>
          <w:rFonts w:ascii="Times New Roman" w:eastAsia="Times New Roman" w:hAnsi="Times New Roman" w:cs="Times New Roman"/>
          <w:color w:val="000000" w:themeColor="text1"/>
          <w:lang w:val="en-AU"/>
        </w:rPr>
        <w:t>missing values</w:t>
      </w:r>
      <w:r w:rsidR="00AB0579">
        <w:rPr>
          <w:rFonts w:ascii="Times New Roman" w:eastAsia="Times New Roman" w:hAnsi="Times New Roman" w:cs="Times New Roman"/>
          <w:color w:val="000000" w:themeColor="text1"/>
          <w:lang w:val="en-AU"/>
        </w:rPr>
        <w:t>, and</w:t>
      </w:r>
      <w:r w:rsidR="00DF4EFB">
        <w:rPr>
          <w:rFonts w:ascii="Times New Roman" w:eastAsia="Times New Roman" w:hAnsi="Times New Roman" w:cs="Times New Roman"/>
          <w:color w:val="000000" w:themeColor="text1"/>
          <w:lang w:val="en-AU"/>
        </w:rPr>
        <w:t xml:space="preserve"> </w:t>
      </w:r>
      <w:r w:rsidR="009E4DA8" w:rsidRPr="00F21898">
        <w:rPr>
          <w:rFonts w:ascii="Times New Roman" w:eastAsia="Times New Roman" w:hAnsi="Times New Roman" w:cs="Times New Roman"/>
          <w:color w:val="000000" w:themeColor="text1"/>
        </w:rPr>
        <w:t>within</w:t>
      </w:r>
      <w:r w:rsidR="00F21898" w:rsidRPr="00F21898">
        <w:rPr>
          <w:rFonts w:ascii="Times New Roman" w:eastAsia="Times New Roman" w:hAnsi="Times New Roman" w:cs="Times New Roman"/>
          <w:color w:val="000000" w:themeColor="text1"/>
        </w:rPr>
        <w:t>- and between-study variability</w:t>
      </w:r>
      <w:r w:rsidR="00923E72" w:rsidRPr="0092180D">
        <w:rPr>
          <w:rFonts w:ascii="Times New Roman" w:eastAsia="Times New Roman" w:hAnsi="Times New Roman" w:cs="Times New Roman"/>
          <w:color w:val="000000" w:themeColor="text1"/>
          <w:lang w:val="en-AU"/>
        </w:rPr>
        <w:t>.</w:t>
      </w:r>
      <w:r w:rsidR="00F21898">
        <w:rPr>
          <w:rFonts w:ascii="Times New Roman" w:eastAsia="Times New Roman" w:hAnsi="Times New Roman" w:cs="Times New Roman"/>
          <w:color w:val="000000" w:themeColor="text1"/>
          <w:lang w:val="en-AU"/>
        </w:rPr>
        <w:t xml:space="preserve"> </w:t>
      </w:r>
      <w:r w:rsidR="00E60407">
        <w:rPr>
          <w:rFonts w:ascii="Times New Roman" w:eastAsia="Times New Roman" w:hAnsi="Times New Roman" w:cs="Times New Roman"/>
        </w:rPr>
        <w:t>The</w:t>
      </w:r>
      <w:r w:rsidR="00E516FC">
        <w:rPr>
          <w:rFonts w:ascii="Times New Roman" w:eastAsia="Times New Roman" w:hAnsi="Times New Roman" w:cs="Times New Roman"/>
        </w:rPr>
        <w:t xml:space="preserve"> R package</w:t>
      </w:r>
      <w:r w:rsidR="00B22EAE">
        <w:rPr>
          <w:rFonts w:ascii="Times New Roman" w:eastAsia="Times New Roman" w:hAnsi="Times New Roman" w:cs="Times New Roman"/>
        </w:rPr>
        <w:t xml:space="preserve"> </w:t>
      </w:r>
      <w:r w:rsidR="001C7F8B">
        <w:rPr>
          <w:rFonts w:ascii="Times New Roman" w:eastAsia="Times New Roman" w:hAnsi="Times New Roman" w:cs="Times New Roman"/>
        </w:rPr>
        <w:t>MetaHD</w:t>
      </w:r>
      <w:r w:rsidR="00E516FC">
        <w:rPr>
          <w:rFonts w:ascii="Times New Roman" w:eastAsia="Times New Roman" w:hAnsi="Times New Roman" w:cs="Times New Roman"/>
        </w:rPr>
        <w:t xml:space="preserve"> </w:t>
      </w:r>
      <w:r w:rsidR="00171900">
        <w:rPr>
          <w:rFonts w:ascii="Times New Roman" w:eastAsia="Times New Roman" w:hAnsi="Times New Roman" w:cs="Times New Roman"/>
        </w:rPr>
        <w:t>performs</w:t>
      </w:r>
      <w:r w:rsidR="002E1E9B">
        <w:rPr>
          <w:rFonts w:ascii="Times New Roman" w:eastAsia="Times New Roman" w:hAnsi="Times New Roman" w:cs="Times New Roman"/>
        </w:rPr>
        <w:t xml:space="preserve"> </w:t>
      </w:r>
      <w:r w:rsidR="003A7BCC">
        <w:rPr>
          <w:rFonts w:ascii="Times New Roman" w:eastAsia="Times New Roman" w:hAnsi="Times New Roman" w:cs="Times New Roman"/>
        </w:rPr>
        <w:t>a</w:t>
      </w:r>
      <w:r w:rsidR="00426EA6" w:rsidRPr="00426EA6">
        <w:rPr>
          <w:rFonts w:ascii="Times New Roman" w:eastAsia="Times New Roman" w:hAnsi="Times New Roman" w:cs="Times New Roman"/>
        </w:rPr>
        <w:t xml:space="preserve"> multivariate meta-analysis for high-dimensional</w:t>
      </w:r>
      <w:r w:rsidR="00D01EF8">
        <w:rPr>
          <w:rFonts w:ascii="Times New Roman" w:eastAsia="Times New Roman" w:hAnsi="Times New Roman" w:cs="Times New Roman"/>
        </w:rPr>
        <w:t xml:space="preserve"> </w:t>
      </w:r>
      <w:r w:rsidR="00041BEC">
        <w:rPr>
          <w:rFonts w:ascii="Times New Roman" w:eastAsia="Times New Roman" w:hAnsi="Times New Roman" w:cs="Times New Roman"/>
        </w:rPr>
        <w:t>data</w:t>
      </w:r>
      <w:r w:rsidR="00AA682F" w:rsidRPr="00DF21BB">
        <w:rPr>
          <w:rFonts w:ascii="Times New Roman" w:hAnsi="Times New Roman" w:cs="Times New Roman"/>
          <w:color w:val="000000"/>
          <w:shd w:val="clear" w:color="auto" w:fill="FFFFFF"/>
        </w:rPr>
        <w:t>,</w:t>
      </w:r>
      <w:r w:rsidR="00DF21B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AA682F" w:rsidRPr="00DF21BB">
        <w:rPr>
          <w:rFonts w:ascii="Times New Roman" w:hAnsi="Times New Roman" w:cs="Times New Roman"/>
          <w:color w:val="000000"/>
          <w:shd w:val="clear" w:color="auto" w:fill="FFFFFF"/>
        </w:rPr>
        <w:t xml:space="preserve">which can be used </w:t>
      </w:r>
      <w:r w:rsidR="00D01EF8">
        <w:rPr>
          <w:rFonts w:ascii="Times New Roman" w:hAnsi="Times New Roman" w:cs="Times New Roman"/>
          <w:color w:val="000000"/>
          <w:shd w:val="clear" w:color="auto" w:fill="FFFFFF"/>
        </w:rPr>
        <w:t>to</w:t>
      </w:r>
      <w:r w:rsidR="00DF21BB" w:rsidRPr="00DF21B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D56CE1" w:rsidRPr="00DF21BB">
        <w:rPr>
          <w:rFonts w:ascii="Times New Roman" w:eastAsia="Times New Roman" w:hAnsi="Times New Roman" w:cs="Times New Roman"/>
        </w:rPr>
        <w:t>integrat</w:t>
      </w:r>
      <w:r w:rsidR="00D01EF8">
        <w:rPr>
          <w:rFonts w:ascii="Times New Roman" w:eastAsia="Times New Roman" w:hAnsi="Times New Roman" w:cs="Times New Roman"/>
        </w:rPr>
        <w:t>e</w:t>
      </w:r>
      <w:r w:rsidR="00D56CE1" w:rsidRPr="00D56CE1">
        <w:rPr>
          <w:rFonts w:ascii="Times New Roman" w:eastAsia="Times New Roman" w:hAnsi="Times New Roman" w:cs="Times New Roman"/>
        </w:rPr>
        <w:t xml:space="preserve"> and collectively analyz</w:t>
      </w:r>
      <w:r w:rsidR="002F208E">
        <w:rPr>
          <w:rFonts w:ascii="Times New Roman" w:eastAsia="Times New Roman" w:hAnsi="Times New Roman" w:cs="Times New Roman"/>
        </w:rPr>
        <w:t>e both</w:t>
      </w:r>
      <w:r w:rsidR="00D56CE1" w:rsidRPr="00D56CE1">
        <w:rPr>
          <w:rFonts w:ascii="Times New Roman" w:eastAsia="Times New Roman" w:hAnsi="Times New Roman" w:cs="Times New Roman"/>
        </w:rPr>
        <w:t xml:space="preserve"> individual-level data </w:t>
      </w:r>
      <w:r w:rsidR="00C235D8">
        <w:rPr>
          <w:rFonts w:ascii="Times New Roman" w:eastAsia="Times New Roman" w:hAnsi="Times New Roman" w:cs="Times New Roman"/>
        </w:rPr>
        <w:t xml:space="preserve">as well </w:t>
      </w:r>
      <w:r w:rsidR="00A775A1">
        <w:rPr>
          <w:rFonts w:ascii="Times New Roman" w:eastAsia="Times New Roman" w:hAnsi="Times New Roman" w:cs="Times New Roman"/>
        </w:rPr>
        <w:t>summary statistics from multiple studies</w:t>
      </w:r>
      <w:r w:rsidR="00D56CE1" w:rsidRPr="00D56CE1">
        <w:rPr>
          <w:rFonts w:ascii="Times New Roman" w:eastAsia="Times New Roman" w:hAnsi="Times New Roman" w:cs="Times New Roman"/>
        </w:rPr>
        <w:t xml:space="preserve">. This approach accounts for correlation between metabolites, considers variability within and between studies, handles missing </w:t>
      </w:r>
      <w:r w:rsidR="003A7BCC" w:rsidRPr="00D56CE1">
        <w:rPr>
          <w:rFonts w:ascii="Times New Roman" w:eastAsia="Times New Roman" w:hAnsi="Times New Roman" w:cs="Times New Roman"/>
        </w:rPr>
        <w:t>values,</w:t>
      </w:r>
      <w:r w:rsidR="00D56CE1" w:rsidRPr="00D56CE1">
        <w:rPr>
          <w:rFonts w:ascii="Times New Roman" w:eastAsia="Times New Roman" w:hAnsi="Times New Roman" w:cs="Times New Roman"/>
        </w:rPr>
        <w:t xml:space="preserve"> and uses shrinkage estimation to allow for high dimensionality.</w:t>
      </w:r>
      <w:r w:rsidR="00D56CE1">
        <w:rPr>
          <w:rFonts w:ascii="Times New Roman" w:eastAsia="Times New Roman" w:hAnsi="Times New Roman" w:cs="Times New Roman"/>
        </w:rPr>
        <w:t xml:space="preserve"> </w:t>
      </w:r>
      <w:r w:rsidR="00A47BDD" w:rsidRPr="00A40EF4">
        <w:rPr>
          <w:rFonts w:ascii="Times New Roman" w:eastAsia="Times New Roman" w:hAnsi="Times New Roman" w:cs="Times New Roman"/>
          <w:lang w:val="en-AU"/>
        </w:rPr>
        <w:t xml:space="preserve">MetaHD can be </w:t>
      </w:r>
      <w:r w:rsidR="00C8568D">
        <w:rPr>
          <w:rFonts w:ascii="Times New Roman" w:eastAsia="Times New Roman" w:hAnsi="Times New Roman" w:cs="Times New Roman"/>
          <w:lang w:val="en-AU"/>
        </w:rPr>
        <w:t>particularly</w:t>
      </w:r>
      <w:r w:rsidR="00A47BDD" w:rsidRPr="00A40EF4">
        <w:rPr>
          <w:rFonts w:ascii="Times New Roman" w:eastAsia="Times New Roman" w:hAnsi="Times New Roman" w:cs="Times New Roman"/>
          <w:lang w:val="en-AU"/>
        </w:rPr>
        <w:t xml:space="preserve"> useful</w:t>
      </w:r>
      <w:r w:rsidR="00C8568D">
        <w:rPr>
          <w:rFonts w:ascii="Times New Roman" w:eastAsia="Times New Roman" w:hAnsi="Times New Roman" w:cs="Times New Roman"/>
          <w:lang w:val="en-AU"/>
        </w:rPr>
        <w:t xml:space="preserve"> </w:t>
      </w:r>
      <w:r w:rsidR="00A47BDD" w:rsidRPr="00A40EF4">
        <w:rPr>
          <w:rFonts w:ascii="Times New Roman" w:eastAsia="Times New Roman" w:hAnsi="Times New Roman" w:cs="Times New Roman"/>
          <w:lang w:val="en-AU"/>
        </w:rPr>
        <w:t>in the high-dimensional context</w:t>
      </w:r>
      <w:r w:rsidR="00860A5F">
        <w:rPr>
          <w:rFonts w:ascii="Times New Roman" w:eastAsia="Times New Roman" w:hAnsi="Times New Roman" w:cs="Times New Roman"/>
          <w:lang w:val="en-AU"/>
        </w:rPr>
        <w:t xml:space="preserve"> </w:t>
      </w:r>
      <w:r w:rsidR="00A47BDD" w:rsidRPr="00A40EF4">
        <w:rPr>
          <w:rFonts w:ascii="Times New Roman" w:eastAsia="Times New Roman" w:hAnsi="Times New Roman" w:cs="Times New Roman"/>
          <w:lang w:val="en-AU"/>
        </w:rPr>
        <w:t>in the presence of missing values, as it exploits the borrowing strength between metabolites.</w:t>
      </w:r>
    </w:p>
    <w:p w14:paraId="34BDA279" w14:textId="77777777" w:rsidR="00B71273" w:rsidRDefault="00B71273" w:rsidP="00DF027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</w:rPr>
      </w:pPr>
    </w:p>
    <w:p w14:paraId="52FC6982" w14:textId="07E53352" w:rsidR="00B71273" w:rsidRDefault="00B71273" w:rsidP="00DF027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</w:rPr>
      </w:pPr>
      <w:r w:rsidRPr="00B71273">
        <w:rPr>
          <w:rFonts w:ascii="Times New Roman" w:eastAsia="Times New Roman" w:hAnsi="Times New Roman" w:cs="Times New Roman"/>
          <w:b/>
          <w:bCs/>
        </w:rPr>
        <w:t>Availability:</w:t>
      </w:r>
      <w:r w:rsidRPr="00B71273">
        <w:rPr>
          <w:rFonts w:ascii="Times New Roman" w:eastAsia="Times New Roman" w:hAnsi="Times New Roman" w:cs="Times New Roman"/>
        </w:rPr>
        <w:t xml:space="preserve"> </w:t>
      </w:r>
      <w:r w:rsidR="00996DDE" w:rsidRPr="00996DDE">
        <w:rPr>
          <w:rFonts w:ascii="Times New Roman" w:eastAsia="Times New Roman" w:hAnsi="Times New Roman" w:cs="Times New Roman"/>
          <w:lang w:val="en-AU"/>
        </w:rPr>
        <w:t xml:space="preserve">The R package </w:t>
      </w:r>
      <w:r w:rsidR="00996DDE">
        <w:rPr>
          <w:rFonts w:ascii="Times New Roman" w:eastAsia="Times New Roman" w:hAnsi="Times New Roman" w:cs="Times New Roman"/>
          <w:lang w:val="en-AU"/>
        </w:rPr>
        <w:t>MetaHD</w:t>
      </w:r>
      <w:r w:rsidR="00996DDE" w:rsidRPr="00996DDE">
        <w:rPr>
          <w:rFonts w:ascii="Times New Roman" w:eastAsia="Times New Roman" w:hAnsi="Times New Roman" w:cs="Times New Roman"/>
          <w:lang w:val="en-AU"/>
        </w:rPr>
        <w:t xml:space="preserve"> can be </w:t>
      </w:r>
      <w:r w:rsidR="00E34B53">
        <w:rPr>
          <w:rFonts w:ascii="Times New Roman" w:eastAsia="Times New Roman" w:hAnsi="Times New Roman" w:cs="Times New Roman"/>
          <w:lang w:val="en-AU"/>
        </w:rPr>
        <w:t xml:space="preserve">easily </w:t>
      </w:r>
      <w:r w:rsidR="00996DDE" w:rsidRPr="00996DDE">
        <w:rPr>
          <w:rFonts w:ascii="Times New Roman" w:eastAsia="Times New Roman" w:hAnsi="Times New Roman" w:cs="Times New Roman"/>
          <w:lang w:val="en-AU"/>
        </w:rPr>
        <w:t>downloaded from CRAN</w:t>
      </w:r>
    </w:p>
    <w:p w14:paraId="1C787025" w14:textId="77777777" w:rsidR="00035FC1" w:rsidRPr="00A40EF4" w:rsidRDefault="00035FC1" w:rsidP="00DF027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lang w:val="en-AU"/>
        </w:rPr>
      </w:pPr>
    </w:p>
    <w:p w14:paraId="0AFFDA84" w14:textId="1A94B0BC" w:rsidR="00DF027D" w:rsidRPr="00DF027D" w:rsidRDefault="00DF027D" w:rsidP="00DF027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Keywords: </w:t>
      </w:r>
      <w:r w:rsidR="00191002" w:rsidRPr="0019100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 package</w:t>
      </w:r>
      <w:r w:rsidR="00900CE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; </w:t>
      </w:r>
      <w:r w:rsidR="00012BE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Metabolomics; </w:t>
      </w:r>
      <w:r w:rsidR="0092250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H</w:t>
      </w:r>
      <w:r w:rsidR="00922506" w:rsidRPr="253101B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igh-dimensional data</w:t>
      </w:r>
      <w:r w:rsidR="0092250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;</w:t>
      </w:r>
      <w:r w:rsidR="0092250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92657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Meta-analysis</w:t>
      </w:r>
    </w:p>
    <w:p w14:paraId="0AFFDA85" w14:textId="77777777" w:rsidR="009443EB" w:rsidRDefault="009443EB" w:rsidP="009443E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4472C4"/>
          <w:sz w:val="24"/>
          <w:szCs w:val="24"/>
        </w:rPr>
      </w:pPr>
    </w:p>
    <w:p w14:paraId="0AFFDA86" w14:textId="77777777" w:rsidR="009443EB" w:rsidRPr="009443EB" w:rsidRDefault="009443EB">
      <w:pPr>
        <w:rPr>
          <w:rFonts w:ascii="Times New Roman" w:hAnsi="Times New Roman" w:cs="Times New Roman"/>
          <w:b/>
        </w:rPr>
      </w:pPr>
    </w:p>
    <w:p w14:paraId="0AFFDA87" w14:textId="77777777" w:rsidR="00057A6F" w:rsidRDefault="00057A6F" w:rsidP="00E342D5">
      <w:pPr>
        <w:jc w:val="center"/>
        <w:rPr>
          <w:rFonts w:ascii="Times New Roman" w:hAnsi="Times New Roman" w:cs="Times New Roman"/>
        </w:rPr>
      </w:pPr>
    </w:p>
    <w:sectPr w:rsidR="00057A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2D2368"/>
    <w:multiLevelType w:val="multilevel"/>
    <w:tmpl w:val="ED209DD0"/>
    <w:lvl w:ilvl="0">
      <w:start w:val="1"/>
      <w:numFmt w:val="bullet"/>
      <w:lvlText w:val="●"/>
      <w:lvlJc w:val="left"/>
      <w:pPr>
        <w:ind w:left="136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8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0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2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24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96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8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0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24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65C43B8"/>
    <w:multiLevelType w:val="multilevel"/>
    <w:tmpl w:val="7C5C597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B13DEB"/>
    <w:multiLevelType w:val="multilevel"/>
    <w:tmpl w:val="3C1424A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91017A"/>
    <w:multiLevelType w:val="multilevel"/>
    <w:tmpl w:val="927AEE46"/>
    <w:lvl w:ilvl="0">
      <w:start w:val="1"/>
      <w:numFmt w:val="bullet"/>
      <w:lvlText w:val="●"/>
      <w:lvlJc w:val="left"/>
      <w:pPr>
        <w:ind w:left="136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8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0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2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24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96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8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0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24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71953D2"/>
    <w:multiLevelType w:val="multilevel"/>
    <w:tmpl w:val="A97A2306"/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num w:numId="1" w16cid:durableId="1894348573">
    <w:abstractNumId w:val="0"/>
  </w:num>
  <w:num w:numId="2" w16cid:durableId="1231119183">
    <w:abstractNumId w:val="2"/>
  </w:num>
  <w:num w:numId="3" w16cid:durableId="2132745816">
    <w:abstractNumId w:val="3"/>
  </w:num>
  <w:num w:numId="4" w16cid:durableId="1674721229">
    <w:abstractNumId w:val="4"/>
  </w:num>
  <w:num w:numId="5" w16cid:durableId="2216021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1C83"/>
    <w:rsid w:val="00012BE9"/>
    <w:rsid w:val="00015B3F"/>
    <w:rsid w:val="00035FC1"/>
    <w:rsid w:val="00041BEC"/>
    <w:rsid w:val="000459BA"/>
    <w:rsid w:val="00057A6F"/>
    <w:rsid w:val="00063B4D"/>
    <w:rsid w:val="00064652"/>
    <w:rsid w:val="000F6FD5"/>
    <w:rsid w:val="00120A38"/>
    <w:rsid w:val="00121050"/>
    <w:rsid w:val="001613C2"/>
    <w:rsid w:val="00164203"/>
    <w:rsid w:val="00171900"/>
    <w:rsid w:val="00191002"/>
    <w:rsid w:val="001C7F8B"/>
    <w:rsid w:val="002723E0"/>
    <w:rsid w:val="002B319E"/>
    <w:rsid w:val="002E1E9B"/>
    <w:rsid w:val="002F208E"/>
    <w:rsid w:val="002F3212"/>
    <w:rsid w:val="00314CA6"/>
    <w:rsid w:val="00363D84"/>
    <w:rsid w:val="00375BFA"/>
    <w:rsid w:val="0037615E"/>
    <w:rsid w:val="003A278A"/>
    <w:rsid w:val="003A7BCC"/>
    <w:rsid w:val="003C4467"/>
    <w:rsid w:val="00402EB6"/>
    <w:rsid w:val="00414C05"/>
    <w:rsid w:val="00426EA6"/>
    <w:rsid w:val="00466F64"/>
    <w:rsid w:val="00491C73"/>
    <w:rsid w:val="004C7637"/>
    <w:rsid w:val="004D1C83"/>
    <w:rsid w:val="004E5C9D"/>
    <w:rsid w:val="00526F23"/>
    <w:rsid w:val="00572CD9"/>
    <w:rsid w:val="00594052"/>
    <w:rsid w:val="005961B8"/>
    <w:rsid w:val="005A2563"/>
    <w:rsid w:val="005D60F3"/>
    <w:rsid w:val="005E2049"/>
    <w:rsid w:val="006817D8"/>
    <w:rsid w:val="006D2CA4"/>
    <w:rsid w:val="007061CE"/>
    <w:rsid w:val="007C7AE2"/>
    <w:rsid w:val="00817121"/>
    <w:rsid w:val="0083410E"/>
    <w:rsid w:val="00835FE9"/>
    <w:rsid w:val="00841770"/>
    <w:rsid w:val="008573B9"/>
    <w:rsid w:val="00860A5F"/>
    <w:rsid w:val="00895FF8"/>
    <w:rsid w:val="008B2C1D"/>
    <w:rsid w:val="008C0545"/>
    <w:rsid w:val="008C4241"/>
    <w:rsid w:val="00900CE2"/>
    <w:rsid w:val="0092180D"/>
    <w:rsid w:val="00922506"/>
    <w:rsid w:val="00923E72"/>
    <w:rsid w:val="0092657D"/>
    <w:rsid w:val="00935CDA"/>
    <w:rsid w:val="009443EB"/>
    <w:rsid w:val="00950E4E"/>
    <w:rsid w:val="00995545"/>
    <w:rsid w:val="00996DDE"/>
    <w:rsid w:val="009E28C9"/>
    <w:rsid w:val="009E4DA8"/>
    <w:rsid w:val="00A40EF4"/>
    <w:rsid w:val="00A461C3"/>
    <w:rsid w:val="00A47BDD"/>
    <w:rsid w:val="00A76621"/>
    <w:rsid w:val="00A775A1"/>
    <w:rsid w:val="00AA1EB9"/>
    <w:rsid w:val="00AA682F"/>
    <w:rsid w:val="00AB0579"/>
    <w:rsid w:val="00B1554D"/>
    <w:rsid w:val="00B22EAE"/>
    <w:rsid w:val="00B65A56"/>
    <w:rsid w:val="00B71273"/>
    <w:rsid w:val="00BD447D"/>
    <w:rsid w:val="00C235D8"/>
    <w:rsid w:val="00C8568D"/>
    <w:rsid w:val="00CD5A6F"/>
    <w:rsid w:val="00CD7505"/>
    <w:rsid w:val="00CF579D"/>
    <w:rsid w:val="00D01EF8"/>
    <w:rsid w:val="00D56CE1"/>
    <w:rsid w:val="00D718D0"/>
    <w:rsid w:val="00D943F2"/>
    <w:rsid w:val="00DD35E6"/>
    <w:rsid w:val="00DE0E47"/>
    <w:rsid w:val="00DE405B"/>
    <w:rsid w:val="00DF027D"/>
    <w:rsid w:val="00DF21BB"/>
    <w:rsid w:val="00DF4EFB"/>
    <w:rsid w:val="00E342D5"/>
    <w:rsid w:val="00E34B53"/>
    <w:rsid w:val="00E43A95"/>
    <w:rsid w:val="00E516FC"/>
    <w:rsid w:val="00E60407"/>
    <w:rsid w:val="00E62074"/>
    <w:rsid w:val="00E7038F"/>
    <w:rsid w:val="00E809E4"/>
    <w:rsid w:val="00E8375E"/>
    <w:rsid w:val="00E86FCA"/>
    <w:rsid w:val="00E91B4A"/>
    <w:rsid w:val="00EA222F"/>
    <w:rsid w:val="00EA72A8"/>
    <w:rsid w:val="00F21898"/>
    <w:rsid w:val="00F71FD3"/>
    <w:rsid w:val="00FD4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FFDA80"/>
  <w15:chartTrackingRefBased/>
  <w15:docId w15:val="{8C937D23-0481-4FE9-AD8C-867847E2E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D1C83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7A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5F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24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2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35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6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7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03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</Pages>
  <Words>231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JAYAMINI LIYANAGE</cp:lastModifiedBy>
  <cp:revision>90</cp:revision>
  <dcterms:created xsi:type="dcterms:W3CDTF">2024-04-12T00:51:00Z</dcterms:created>
  <dcterms:modified xsi:type="dcterms:W3CDTF">2024-06-15T05:40:00Z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a12070138c6538390bb8e7abe745bf21b04478ffee77e2e478ebfac3cb9e0eb9</vt:lpwstr>
  </property>
</Properties>
</file>