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65"/>
        <w:gridCol w:w="6385"/>
        <w:tblGridChange w:id="0">
          <w:tblGrid>
            <w:gridCol w:w="2965"/>
            <w:gridCol w:w="6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ind w:right="-25"/>
              <w:rPr>
                <w:rFonts w:ascii="Calibri" w:cs="Calibri" w:eastAsia="Calibri" w:hAnsi="Calibri"/>
                <w:sz w:val="56"/>
                <w:szCs w:val="56"/>
              </w:rPr>
            </w:pPr>
            <w:r w:rsidDel="00000000" w:rsidR="00000000" w:rsidRPr="00000000">
              <w:rPr>
                <w:sz w:val="56"/>
                <w:szCs w:val="56"/>
                <w:rtl w:val="0"/>
              </w:rPr>
              <w:t xml:space="preserve">Priya Goyal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Website: </w:t>
            </w:r>
            <w:hyperlink r:id="rId6">
              <w:r w:rsidDel="00000000" w:rsidR="00000000" w:rsidRPr="00000000">
                <w:rPr>
                  <w:rFonts w:ascii="Calibri" w:cs="Calibri" w:eastAsia="Calibri" w:hAnsi="Calibri"/>
                  <w:color w:val="0563c1"/>
                  <w:sz w:val="16"/>
                  <w:szCs w:val="16"/>
                  <w:u w:val="single"/>
                  <w:rtl w:val="0"/>
                </w:rPr>
                <w:t xml:space="preserve">https://prigoyal.github.io/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Email: </w:t>
            </w: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563c1"/>
                  <w:sz w:val="16"/>
                  <w:szCs w:val="16"/>
                  <w:u w:val="single"/>
                  <w:rtl w:val="0"/>
                </w:rPr>
                <w:t xml:space="preserve">priy2201@gmail.com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righ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Phone: +1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(512)-965-0682</w:t>
            </w:r>
          </w:p>
          <w:p w:rsidR="00000000" w:rsidDel="00000000" w:rsidP="00000000" w:rsidRDefault="00000000" w:rsidRPr="00000000" w14:paraId="00000006">
            <w:pPr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 Citizen </w:t>
            </w:r>
          </w:p>
          <w:p w:rsidR="00000000" w:rsidDel="00000000" w:rsidP="00000000" w:rsidRDefault="00000000" w:rsidRPr="00000000" w14:paraId="00000007">
            <w:pPr>
              <w:jc w:val="right"/>
              <w:rPr>
                <w:sz w:val="16"/>
                <w:szCs w:val="16"/>
              </w:rPr>
            </w:pPr>
            <w:hyperlink r:id="rId8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~71K citations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right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45"/>
        <w:gridCol w:w="8005"/>
        <w:tblGridChange w:id="0">
          <w:tblGrid>
            <w:gridCol w:w="1345"/>
            <w:gridCol w:w="80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color w:val="4472c4"/>
                <w:sz w:val="18"/>
                <w:szCs w:val="18"/>
                <w:rtl w:val="0"/>
              </w:rPr>
              <w:t xml:space="preserve">ABOUT ME</w:t>
            </w:r>
          </w:p>
          <w:p w:rsidR="00000000" w:rsidDel="00000000" w:rsidP="00000000" w:rsidRDefault="00000000" w:rsidRPr="00000000" w14:paraId="0000000B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color w:val="4472c4"/>
                <w:sz w:val="18"/>
                <w:szCs w:val="18"/>
                <w:rtl w:val="0"/>
              </w:rPr>
              <w:t xml:space="preserve">EMPLOYMENT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am a technical leader specializing in building the research and engineering foundations around increasingly capable Agentic AI systems: evaluation, synthetic data, reward signals, and feedback loops that turn model capabilities into reliable systems and scaling these foundational solutions across organizations.</w:t>
            </w:r>
          </w:p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LinkedIn CoreAI                     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Dec 2024 - Present, New York, NY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Founded and scaled LinkedIn Agentic Search from concept into a 50+ person, company-priority effort, architecting the end-to-end Agentic Evaluation framework (metrics, rubrics, agent-as-judge, high quality, synthetic data, human annotation, hill climbing loops, multi-turn evals) that underpins all agentic model training and launch-readiness decisions, while also leading company-wide NextGen AI Evaluation on behalf of the CTO and Chief AI Officer across Hiring Assistant, Feed, News, Sales Navigator, and Career Agents.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Datology AI, Founding Member of Technical Staff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Jan 2024 - Oct 2024, New York, 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76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Led research on curating high-quality training data to match or exceed baseline model accuracy in roughly half the training time, building the company's data-quality research infrastructure and driving customer collaborations that produced more efficient, higher-quality language models.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Google Deepmind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                                                 Aug 2022 – Jan 2024, New York, NY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         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76" w:lineRule="auto"/>
              <w:ind w:left="0" w:firstLine="0"/>
              <w:rPr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Started and led a moonshot project on multimodal personalization to uplift LLMs like Gemini with preferences derived from Google Photos, spanning fine-grained image segmentation research and bias/mitigation studies for multimodal models such as CLIP (ICLR'24).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Facebook AI Research, Meta MSL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                    Jan 2016 – Aug 2022, New York, NY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1C">
            <w:pPr>
              <w:spacing w:line="276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Tech-led internet-scale self-supervised learning research, producing the "ImageNet in 1 Hour" distributed training breakthrough, RetinaNet and Focal Loss (ICCV'17 best paper), the open-source VISSL library, and computer-vision fairness benchmarks (FAccT 2022), accumulating 71K+ citations.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color w:val="4472c4"/>
                <w:sz w:val="18"/>
                <w:szCs w:val="18"/>
                <w:rtl w:val="0"/>
              </w:rPr>
              <w:t xml:space="preserve">EDUCATION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Indian Institute of Technology (IIT) Kanpur  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India, 2010 - 2015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Bachelor and Masters, Mathematics and Scientific Computing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M.Sc. Advisor: Prof. Harish Karnick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Thesis Title: Study of auto-encodings in the hidden units of deep neural networks. 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GPA: 9.1/10 (Ranked 2 of 50 in graduating class).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color w:val="4472c4"/>
                <w:sz w:val="18"/>
                <w:szCs w:val="18"/>
                <w:rtl w:val="0"/>
              </w:rPr>
              <w:t xml:space="preserve">RESEARCH INTERESTS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Agentic Eval: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Agent-as-Judge and Fine-grained dynamic objective rubrics for subjective problems (consumer / enterprise).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Synthetic Agentic Data: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High quality grounded synthetic data generation for agentic products.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Multimodal learning: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learning with many modalities including text, images.</w:t>
            </w:r>
          </w:p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Computer Vision / Machine Learning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learning with limited supervision (from uncurated data).</w:t>
            </w:r>
          </w:p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Socially Responsible AI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: diagnosing and mitigating harms, model privacy and robustness.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Large scale vision models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pushing the limits in terms of data and model scale.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color w:val="4472c4"/>
                <w:sz w:val="18"/>
                <w:szCs w:val="18"/>
                <w:rtl w:val="0"/>
              </w:rPr>
              <w:t xml:space="preserve">PUBLICATIONS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" w:right="0" w:hanging="168"/>
              <w:jc w:val="left"/>
              <w:rPr>
                <w:rFonts w:ascii="Calibri" w:cs="Calibri" w:eastAsia="Calibri" w:hAnsi="Calibri"/>
                <w:i w:val="1"/>
                <w:iCs w:val="1"/>
                <w:smallCaps w:val="0"/>
                <w:strike w:val="0"/>
                <w:color w:val="22222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18"/>
                <w:szCs w:val="18"/>
                <w:rtl w:val="0"/>
              </w:rPr>
              <w:t xml:space="preserve">Clip the bias: How useful is balancing data in multimodal learnings?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- Ibrahim Alabdulmohsin, Xiao Wang, Andreas Peter Steiner, </w:t>
            </w:r>
            <w:r w:rsidDel="00000000" w:rsidR="00000000" w:rsidRPr="00000000">
              <w:rPr>
                <w:color w:val="222222"/>
                <w:sz w:val="18"/>
                <w:szCs w:val="18"/>
                <w:u w:val="single"/>
                <w:rtl w:val="0"/>
              </w:rPr>
              <w:t xml:space="preserve">Priya Goyal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, Alexander D'Amour, Xiaohua Zhai, </w:t>
            </w: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ICLR’24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" w:right="0" w:hanging="16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Vision Models Are More Robust And Fair When Pretrained On Uncurated Images Without Supervision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- Priya Goyal, Quentin Duval, Isaac Seessel, Mathilde Caron, Ishan Misra, Levent Sagun, Armand Joulin, Piotr Bojanowski,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arXiv 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" w:right="0" w:hanging="16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Fairness Indicators for Systematic Assessments of Visual Feature Extractors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- Priya Goyal, Adriana Romero Soriano, Caner Hazirbas, Levent Sagun, Nicolas Usunier, </w:t>
            </w: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FAccT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" w:right="0" w:hanging="168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Self-Supervised Descriptor for Image Copy Detection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- Ed Pizzi, Sreya Dutta Roy, Sugosh Nagavara Ravindra, Priya Goyal, Matthijs Douze,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CVPR 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" w:right="0" w:hanging="168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Fully Sharded Data Parallel: faster AI training with fewer GPUs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Myle Ott, Sam Shleifer, Min Xu, Priya Goyal, Quentin Duval, Vittorio Caggiano,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Facebook Engineering blog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" w:right="0" w:hanging="168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VISSL: A library for state-of-the-art self-supervised learning from images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Priya Goyal, Quentin Duval, Jeremy Reizenstein, Matthew Leavitt, Min Xu, Benjamin Lefaudeux, Mannat Singh, Vinicius Reis, Mathilde Caron, Piotr Bojanowski, Armand Joulin, Ishan Misra,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" w:right="0" w:hanging="16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Self-supervised pretraining of visual features in the wild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- Priya Goyal, Mathilde Caron, Benjamin Lefaudeux, Min Xu, Pengchao Wang, Vivek Pai, Mannat Singh, Vitaliy Liptchinsky, Ishan Misra, Armand Joulin, Piotr Bojanowski,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arXiv 2021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" w:right="0" w:hanging="16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Unsupervised Learning of Visual Features by Contrasting Cluster Assignments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- Mathilde Caron, Ishan Misra, Julien Mairal, Priya Goyal, Piotr Bojanowski, Armand Joulin,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NeurIPS 2020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" w:right="0" w:hanging="16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Scaling and Benchmarking Self-Supervised Visual Representation Learning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- Priya Goyal, Dhruv Mahajan, Abhinav Gupta*, Ishan Misra*,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ICCV 2019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" w:right="0" w:hanging="168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 next 700 accelerated layers: From mathematical expressions of network computation graphs to accelerated gpu kernels, automatically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- Nicolas Vasilache, Oleksandr Zinenko, Theodoros Theodoridis, Priya Goyal, Zachary Devito, William S Moses, Sven Verdoolaege, Andrew Adams, Albert Cohen,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ACM TACO 2019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" w:right="0" w:hanging="168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Focal Loss for Dense Object Detection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- Tsung-Yi Lin, Priya Goyal, Ross Girshick, Kaiming He, Piotr Dollár,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ICCV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2017 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best student paper award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" w:right="0" w:hanging="16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Accurate, Large Minibatch SGD: Training ImageNet in 1 Hour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Priya Goyal, Piotr Dollár, Ross Girshick, Pieter Noordhuis, Lukasz Wesolowski, Aapo Kyrola, Andrew Tulloch, Yangqing Jia, Kaiming He,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arXiv 2017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u w:val="single"/>
                <w:rtl w:val="0"/>
              </w:rPr>
              <w:t xml:space="preserve">Tech Reports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" w:right="0" w:hanging="16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Peer-to-peer insult detection in online communities 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Priya Goyal, Gaganpreet Singh Kalra,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2013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color w:val="4472c4"/>
                <w:sz w:val="18"/>
                <w:szCs w:val="18"/>
                <w:rtl w:val="0"/>
              </w:rPr>
              <w:t xml:space="preserve">WORKSHOP CHALLENGE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50505"/>
                <w:sz w:val="20"/>
                <w:szCs w:val="20"/>
                <w:highlight w:val="white"/>
                <w:rtl w:val="0"/>
              </w:rPr>
              <w:t xml:space="preserve">Facebook AI Self-Supervision Learning Challenge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50505"/>
                <w:sz w:val="20"/>
                <w:szCs w:val="20"/>
                <w:highlight w:val="white"/>
                <w:rtl w:val="0"/>
              </w:rPr>
              <w:t xml:space="preserve">                                                  ICCV, 2019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Extreme Computer Vision Workshop                                                                                                         Seoul, Korea</w:t>
            </w:r>
          </w:p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Organized the first ever </w:t>
            </w: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563c1"/>
                  <w:sz w:val="16"/>
                  <w:szCs w:val="16"/>
                  <w:u w:val="single"/>
                  <w:rtl w:val="0"/>
                </w:rPr>
                <w:t xml:space="preserve">self-supervised challenge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aimed at benchmarking representation learning on a variety of tasks. Wrote the transfer learning code and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set up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the challenge evaluation/submission server.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1"/>
                <w:bCs w:val="1"/>
                <w:color w:val="050505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color w:val="4472c4"/>
                <w:sz w:val="18"/>
                <w:szCs w:val="18"/>
                <w:rtl w:val="0"/>
              </w:rPr>
              <w:t xml:space="preserve">INVITED TALKS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" w:right="0" w:hanging="16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SEER, a self-supervised billion parameter computer vision model - </w:t>
            </w:r>
            <w:hyperlink r:id="rId10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Facebook AI Innovation Summit, 2021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" w:right="0" w:hanging="16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Scaling and Benchmarking Self-Supervised learning – Carnegie Mellon University, April 2019.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" w:right="0" w:hanging="16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Facebook North America Women in AI Leadership Summit, 2019 – 10K attendees.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" w:right="0" w:hanging="16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ImageNet-1k training in 1 hour – Caffe2 Meetup, Hawaii, CVPR 2017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" w:right="0" w:hanging="16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ImageNet in 1 hour – Deep Learning at Supercomputer Scale, NeurIPS 2017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color w:val="4472c4"/>
                <w:sz w:val="18"/>
                <w:szCs w:val="18"/>
                <w:rtl w:val="0"/>
              </w:rPr>
              <w:t xml:space="preserve">MEDIA COVERAGE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50505"/>
                <w:sz w:val="18"/>
                <w:szCs w:val="18"/>
                <w:highlight w:val="white"/>
                <w:u w:val="none"/>
                <w:vertAlign w:val="baseline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fa0c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TechCrunch article on ImageNet in 1-Hour.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50505"/>
                <w:sz w:val="18"/>
                <w:szCs w:val="18"/>
                <w:highlight w:val="white"/>
                <w:u w:val="none"/>
                <w:vertAlign w:val="baseline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1eaedb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CNBC article on SEER (training A.I. to "see").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50505"/>
                <w:sz w:val="18"/>
                <w:szCs w:val="18"/>
                <w:highlight w:val="white"/>
                <w:u w:val="none"/>
                <w:vertAlign w:val="baseline"/>
              </w:rPr>
            </w:pPr>
            <w:hyperlink r:id="rId13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1eaedb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NVIDIA Developer on ImageNet on 1-Hour.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50505"/>
                <w:sz w:val="18"/>
                <w:szCs w:val="18"/>
                <w:highlight w:val="white"/>
                <w:u w:val="none"/>
                <w:vertAlign w:val="baseline"/>
              </w:rPr>
            </w:pPr>
            <w:hyperlink r:id="rId14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1eaedb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Geekwire on ImageNet in 1-Hour.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50505"/>
                <w:sz w:val="18"/>
                <w:szCs w:val="18"/>
                <w:highlight w:val="white"/>
                <w:u w:val="none"/>
                <w:vertAlign w:val="baseline"/>
              </w:rPr>
            </w:pPr>
            <w:hyperlink r:id="rId15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1eaedb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NVIDIA Developer on Self-supervised learning beating SOTA Computer vision models.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50505"/>
                <w:sz w:val="18"/>
                <w:szCs w:val="18"/>
                <w:highlight w:val="white"/>
                <w:u w:val="none"/>
                <w:vertAlign w:val="baseline"/>
              </w:rPr>
            </w:pPr>
            <w:hyperlink r:id="rId16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1eaedb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WIRED article on AI Teaching Itself to See With Less Human Help.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50505"/>
                <w:sz w:val="18"/>
                <w:szCs w:val="18"/>
                <w:highlight w:val="white"/>
                <w:u w:val="none"/>
                <w:vertAlign w:val="baseline"/>
              </w:rPr>
            </w:pPr>
            <w:hyperlink r:id="rId1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1eaedb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CNET on training computers to learn like humans do.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50505"/>
                <w:sz w:val="18"/>
                <w:szCs w:val="18"/>
                <w:highlight w:val="white"/>
                <w:u w:val="none"/>
                <w:vertAlign w:val="baseline"/>
              </w:rPr>
            </w:pPr>
            <w:hyperlink r:id="rId1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1eaedb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ImageNet in 1-Hour at NeurIPS 2017 Supercomputing workshop.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b w:val="1"/>
                <w:bCs w:val="1"/>
                <w:color w:val="050505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color w:val="4472c4"/>
                <w:sz w:val="18"/>
                <w:szCs w:val="18"/>
                <w:rtl w:val="0"/>
              </w:rPr>
              <w:t xml:space="preserve">AWARDS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" w:right="0" w:hanging="16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Best Student Paper Award, ICCV 2017.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" w:right="175" w:hanging="168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Facebook Grace Hopper Scholarship, 2014 and Google Global Scholarship, 2013.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" w:right="0" w:hanging="168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Academic Excellence Award 2011-12 and 2012-13 – given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to the top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5% of 850 students.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" w:right="0" w:hanging="168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Best Poster Award (amongst 60 posters) presented in SURGE, IIT Kanpur 2012.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" w:right="0" w:hanging="168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SURGE undergraduate research fellowship (2012), Indian Institute of Technology (IIT), Kanpur, India.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" w:right="0" w:hanging="168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National Talent Search Scholarship, 2008 – given to top 0.01% high school students all over India.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color w:val="4472c4"/>
                <w:sz w:val="18"/>
                <w:szCs w:val="18"/>
                <w:rtl w:val="0"/>
              </w:rPr>
              <w:t xml:space="preserve">ACADEMIC SERVICE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u w:val="single"/>
                <w:rtl w:val="0"/>
              </w:rPr>
              <w:t xml:space="preserve">Conference reviewer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: Computer Vision and Pattern Recognition (2018 –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2022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), International Conference on Computer Vision (2018 –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2022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), European Conference on Computer Vision (2018 –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2022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), International Conference on Learned Representations (2018 –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2022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), International Conference on Machine Learning (2018 –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2022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), Neural Information Processing Systems (2018 –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2022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color w:val="4472c4"/>
                <w:sz w:val="18"/>
                <w:szCs w:val="18"/>
                <w:rtl w:val="0"/>
              </w:rPr>
              <w:t xml:space="preserve">INTERNSHIPS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Facebook                                                              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May-August 2015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Advisor: Kay Rottmann, Juan Miguel Pino, Language Technology Team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Menlo Park, CA, USA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Built profanity detection classifier to detect profanity in the machine translations produced by Facebook. Built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classifiers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for all the languages and automated the re-training of any classifier.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Goldman Sachs                                                       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May–July 2014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Advisor: Andrei Bergners, Panna Pavangadkar, Developer Practices Group                                    New York, US              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Built software for making the firm approved SDLC build cloud dynamic and self-aware. The product analyzes nearly 3000 product builds across the firm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on a daily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basis.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Yahoo!                                                                      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May–July 2013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35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Advisor: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Bennet Manuel, Yahoo! Right Media Exchange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Bangalore, India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Built visualization tool for tracking the usage of web bugs in online display ads to detect malicious vendors - helped increase the revenue of the company by curbing ban on minor defaulters.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Carnegie Mellon University Winter School   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Dec 2012–Jan 2013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Advisor: Prof. Carolyn P. Rosé, Department of Computer Science, CMU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Develop an interactive tutor moderated chat system for automated analysis and dynamic support for an online collaborative learning process. Proposed and implemented 2-pass architecture model for modelling the students’ conversation and building an agent prototype capable of detecting distraction/ confusion among students and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providing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necessary support to ensure effective learning.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900"/>
              </w:tabs>
              <w:spacing w:line="26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Summer Undergraduate Research Grant for Excellence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May-July 2012                            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Advisor: Prof. Akash Anan, Department of Mathematics and Statistics                                      IIT Kanpur, India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Developed efficient algorithms for projecting the point cloud on the projection surface. Automated the process of 3-D surface generation.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echcrunch.com/2017/06/08/facebook-is-speeding-up-training-for-visual-recognition-models/?guccounter=1&amp;guce_referrer=aHR0cHM6Ly93d3cuZ29vZ2xlLmNvbS8&amp;guce_referrer_sig=AQAAAG4Or0N7KVlLFYEXlmemr1KrPSUgevom3nYWbtoIkxuZiWopa293ezKRdeogBMiaQSDlEhRg_CejOAs9sRv8T0QoxZh-e5uhrvt10XGRjg-WBGNnXnYxfhU7E70CPTeE1iQnz-VGKvjWfBi7vTIw8qg7KnCgfwHhP2lmy2HCVwvj" TargetMode="External"/><Relationship Id="rId10" Type="http://schemas.openxmlformats.org/officeDocument/2006/relationships/hyperlink" Target="https://ai.facebook.com/events/facebook-ai-innovation-summit-2021/" TargetMode="External"/><Relationship Id="rId13" Type="http://schemas.openxmlformats.org/officeDocument/2006/relationships/hyperlink" Target="https://developer.nvidia.com/blog/facebook-trains-imagenet-in-1-hour/" TargetMode="External"/><Relationship Id="rId12" Type="http://schemas.openxmlformats.org/officeDocument/2006/relationships/hyperlink" Target="https://www.cnbc.com/2021/03/04/facebook-trains-ai-to-see-using-1-billion-public-instagram-photos-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tes.google.com/view/fb-ssl-challenge-iccv19" TargetMode="External"/><Relationship Id="rId15" Type="http://schemas.openxmlformats.org/officeDocument/2006/relationships/hyperlink" Target="https://developer.nvidia.com/blog/facebook-self-supervised-ai/" TargetMode="External"/><Relationship Id="rId14" Type="http://schemas.openxmlformats.org/officeDocument/2006/relationships/hyperlink" Target="https://www.geekwire.com/2017/facebooks-ai-training-models-can-now-process-40000-images-second/" TargetMode="External"/><Relationship Id="rId17" Type="http://schemas.openxmlformats.org/officeDocument/2006/relationships/hyperlink" Target="https://www.cnet.com/science/facebook-trains-computers-to-learn-more-like-humans-do/" TargetMode="External"/><Relationship Id="rId16" Type="http://schemas.openxmlformats.org/officeDocument/2006/relationships/hyperlink" Target="https://www.wired.com/story/facebook-new-ai-teaches-itself-see-less-human-help/" TargetMode="External"/><Relationship Id="rId5" Type="http://schemas.openxmlformats.org/officeDocument/2006/relationships/styles" Target="styles.xml"/><Relationship Id="rId6" Type="http://schemas.openxmlformats.org/officeDocument/2006/relationships/hyperlink" Target="https://prigoyal.github.io/" TargetMode="External"/><Relationship Id="rId18" Type="http://schemas.openxmlformats.org/officeDocument/2006/relationships/hyperlink" Target="https://supercomputersfordl2017.github.io/" TargetMode="External"/><Relationship Id="rId7" Type="http://schemas.openxmlformats.org/officeDocument/2006/relationships/hyperlink" Target="mailto:priy2201@gmail.com" TargetMode="External"/><Relationship Id="rId8" Type="http://schemas.openxmlformats.org/officeDocument/2006/relationships/hyperlink" Target="https://scholar.google.com/citations?user=-9yiQMsAAAAJ&amp;hl=en&amp;oi=a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