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left"/>
      </w:pPr>
      <w:r>
        <w:rPr>
          <w:rFonts w:ascii="Segoe UI" w:hAnsi="Segoe UI"/>
          <w:b/>
          <w:color w:val="1E3A8A"/>
          <w:sz w:val="44"/>
        </w:rPr>
        <w:t>CORTEX Rule-Based Tagger</w:t>
        <w:br/>
        <w:t>Word-Formation Operators Guide</w:t>
      </w:r>
    </w:p>
    <w:p>
      <w:pPr>
        <w:spacing w:before="280" w:after="120"/>
      </w:pPr>
      <w:r>
        <w:rPr>
          <w:rFonts w:ascii="Segoe UI" w:hAnsi="Segoe UI"/>
          <w:b/>
          <w:color w:val="1E3A8A"/>
          <w:sz w:val="30"/>
        </w:rPr>
        <w:t>1. Overview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The Word-formation.txt file synthesizes full word forms from lemmas defined in Lemma.txt. This engine uses an explicit, cursor-based state machine and entry buffers (&lt;E1&gt;, &lt;E2&gt;) to execute complex morphological processes across languages: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Suffixation: </w:t>
      </w:r>
      <w:r>
        <w:rPr>
          <w:rFonts w:ascii="Segoe UI" w:hAnsi="Segoe UI"/>
          <w:color w:val="333333"/>
          <w:sz w:val="21"/>
        </w:rPr>
        <w:t xml:space="preserve"> Simple and right-end character deletions before appending endings.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Prefixation: </w:t>
      </w:r>
      <w:r>
        <w:rPr>
          <w:rFonts w:ascii="Segoe UI" w:hAnsi="Segoe UI"/>
          <w:color w:val="333333"/>
          <w:sz w:val="21"/>
        </w:rPr>
        <w:t xml:space="preserve"> Left-side modifications and prefix insertions.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Infixation: </w:t>
      </w:r>
      <w:r>
        <w:rPr>
          <w:rFonts w:ascii="Segoe UI" w:hAnsi="Segoe UI"/>
          <w:color w:val="333333"/>
          <w:sz w:val="21"/>
        </w:rPr>
        <w:t xml:space="preserve"> Internal stem insertions and deletions.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Reduplication: </w:t>
      </w:r>
      <w:r>
        <w:rPr>
          <w:rFonts w:ascii="Segoe UI" w:hAnsi="Segoe UI"/>
          <w:color w:val="333333"/>
          <w:sz w:val="21"/>
        </w:rPr>
        <w:t xml:space="preserve"> Full, partial, and morphologically conditioned copying.</w:t>
      </w:r>
    </w:p>
    <w:p>
      <w:pPr>
        <w:spacing w:before="280" w:after="120"/>
      </w:pPr>
      <w:r>
        <w:rPr>
          <w:rFonts w:ascii="Segoe UI" w:hAnsi="Segoe UI"/>
          <w:b/>
          <w:color w:val="1E3A8A"/>
          <w:sz w:val="30"/>
        </w:rPr>
        <w:t>2. Core Principles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Initial Cursor State: </w:t>
      </w:r>
      <w:r>
        <w:rPr>
          <w:rFonts w:ascii="Segoe UI" w:hAnsi="Segoe UI"/>
          <w:color w:val="333333"/>
          <w:sz w:val="21"/>
        </w:rPr>
        <w:t>The cursor starts at the Rightmost end of the lemma string. &lt;E1&gt; and &lt;E2&gt; both hold an exact copy of the original lemma.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Sequential Execution: </w:t>
      </w:r>
      <w:r>
        <w:rPr>
          <w:rFonts w:ascii="Segoe UI" w:hAnsi="Segoe UI"/>
          <w:color w:val="333333"/>
          <w:sz w:val="21"/>
        </w:rPr>
        <w:t>Operators process left-to-right sequentially in the rule string.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Irregulars &amp; Classes: </w:t>
      </w:r>
      <w:r>
        <w:rPr>
          <w:rFonts w:ascii="Segoe UI" w:hAnsi="Segoe UI"/>
          <w:color w:val="333333"/>
          <w:sz w:val="21"/>
        </w:rPr>
        <w:t>Irregular forms (e.g., foot &gt; feet, sing &gt; sang) should be hardcoded in the lexicon dictionary, while systematic sound patterns (e.g., consonant doubling in running) are handled by custom lemma codes (e.g., V015).</w:t>
      </w:r>
    </w:p>
    <w:p>
      <w:pPr>
        <w:spacing w:before="280" w:after="120"/>
      </w:pPr>
      <w:r>
        <w:rPr>
          <w:rFonts w:ascii="Segoe UI" w:hAnsi="Segoe UI"/>
          <w:b/>
          <w:color w:val="1E3A8A"/>
          <w:sz w:val="30"/>
        </w:rPr>
        <w:t>3. Operator Reference Table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296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1152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Operator</w:t>
            </w:r>
          </w:p>
        </w:tc>
        <w:tc>
          <w:tcPr>
            <w:tcW w:type="dxa" w:w="1008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Params</w:t>
            </w:r>
          </w:p>
        </w:tc>
        <w:tc>
          <w:tcPr>
            <w:tcW w:type="dxa" w:w="2592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1728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Rule Example</w:t>
            </w:r>
          </w:p>
        </w:tc>
        <w:tc>
          <w:tcPr>
            <w:tcW w:type="dxa" w:w="720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Before</w:t>
            </w:r>
          </w:p>
        </w:tc>
        <w:tc>
          <w:tcPr>
            <w:tcW w:type="dxa" w:w="1152"/>
            <w:shd w:val="clear" w:color="auto" w:fill="1E3A8A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Segoe UI" w:hAnsi="Segoe UI"/>
                <w:b/>
                <w:color w:val="FFFFFF"/>
                <w:sz w:val="19"/>
              </w:rPr>
              <w:t>After</w:t>
            </w:r>
          </w:p>
        </w:tc>
      </w:tr>
      <w:tr>
        <w:tc>
          <w:tcPr>
            <w:tcW w:type="dxa" w:w="129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Base Form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(empty)</w:t>
            </w:r>
          </w:p>
        </w:tc>
        <w:tc>
          <w:tcPr>
            <w:tcW w:type="dxa" w:w="100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None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Identity rule. If operator field is empty, output is unchanged lemma.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V00 VERB</w:t>
            </w:r>
          </w:p>
        </w:tc>
        <w:tc>
          <w:tcPr>
            <w:tcW w:type="dxa" w:w="720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fly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fly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Cursor Anchors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&lt;R&gt;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None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Resets cursor to the Rightmost end of string.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&lt;D1&gt;ies&lt;R&gt;ing</w:t>
            </w:r>
          </w:p>
        </w:tc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fly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fliesing</w:t>
            </w:r>
          </w:p>
        </w:tc>
      </w:tr>
      <w:tr>
        <w:tc>
          <w:tcPr>
            <w:tcW w:type="dxa" w:w="129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Cursor Anchors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&lt;L&gt;</w:t>
            </w:r>
          </w:p>
        </w:tc>
        <w:tc>
          <w:tcPr>
            <w:tcW w:type="dxa" w:w="100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None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Resets cursor to the Leftmost start of string (index 0).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&lt;L&gt;un</w:t>
            </w:r>
          </w:p>
        </w:tc>
        <w:tc>
          <w:tcPr>
            <w:tcW w:type="dxa" w:w="720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do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undo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Cursor Steps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&lt;N*k*&gt;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k (int)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Moves cursor Right by k characters.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&lt;L&gt;&lt;N1&gt;em</w:t>
            </w:r>
          </w:p>
        </w:tc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tali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temali</w:t>
            </w:r>
          </w:p>
        </w:tc>
      </w:tr>
      <w:tr>
        <w:tc>
          <w:tcPr>
            <w:tcW w:type="dxa" w:w="129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Cursor Steps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&lt;NB*k*&gt;</w:t>
            </w:r>
          </w:p>
        </w:tc>
        <w:tc>
          <w:tcPr>
            <w:tcW w:type="dxa" w:w="100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k (int)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Moves cursor Back/Left by k characters.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&lt;NB1&gt;g</w:t>
            </w:r>
          </w:p>
        </w:tc>
        <w:tc>
          <w:tcPr>
            <w:tcW w:type="dxa" w:w="720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run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rugn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Deletions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&lt;D*k*&gt;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k (int)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Deletes k characters to the right of cursor.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&lt;D1&gt;ies</w:t>
            </w:r>
          </w:p>
        </w:tc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fly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flies</w:t>
            </w:r>
          </w:p>
        </w:tc>
      </w:tr>
      <w:tr>
        <w:tc>
          <w:tcPr>
            <w:tcW w:type="dxa" w:w="129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Deletions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&lt;DN*k*&gt;</w:t>
            </w:r>
          </w:p>
        </w:tc>
        <w:tc>
          <w:tcPr>
            <w:tcW w:type="dxa" w:w="100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k (int)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Deletes k characters immediately after inserted text.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&lt;L&gt;&lt;N1&gt;em&lt;DN1&gt;</w:t>
            </w:r>
          </w:p>
        </w:tc>
        <w:tc>
          <w:tcPr>
            <w:tcW w:type="dxa" w:w="720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tali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temli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Reduplication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&lt;E1&gt;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Optional edits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Represents Entry 1 (First copy of lemma stem).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&lt;E1&gt;-&lt;E2&gt;</w:t>
            </w:r>
          </w:p>
        </w:tc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orang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orang-orang</w:t>
            </w:r>
          </w:p>
        </w:tc>
      </w:tr>
      <w:tr>
        <w:tc>
          <w:tcPr>
            <w:tcW w:type="dxa" w:w="1296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Reduplication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&lt;E2&gt;</w:t>
            </w:r>
          </w:p>
        </w:tc>
        <w:tc>
          <w:tcPr>
            <w:tcW w:type="dxa" w:w="100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Optional edits</w:t>
            </w:r>
          </w:p>
        </w:tc>
        <w:tc>
          <w:tcPr>
            <w:tcW w:type="dxa" w:w="259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Represents Entry 2 (Second copy of lemma stem).</w:t>
            </w:r>
          </w:p>
        </w:tc>
        <w:tc>
          <w:tcPr>
            <w:tcW w:type="dxa" w:w="1728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&lt;E1&gt;&lt;E2&gt;</w:t>
            </w:r>
          </w:p>
        </w:tc>
        <w:tc>
          <w:tcPr>
            <w:tcW w:type="dxa" w:w="720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orang</w:t>
            </w:r>
          </w:p>
        </w:tc>
        <w:tc>
          <w:tcPr>
            <w:tcW w:type="dxa" w:w="1152"/>
            <w:shd w:val="clear" w:color="auto" w:fill="F8FAFC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orangorang</w:t>
            </w:r>
          </w:p>
        </w:tc>
      </w:tr>
      <w:tr>
        <w:tc>
          <w:tcPr>
            <w:tcW w:type="dxa" w:w="1296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Grouping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[...]</w:t>
            </w:r>
          </w:p>
        </w:tc>
        <w:tc>
          <w:tcPr>
            <w:tcW w:type="dxa" w:w="100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Expression</w:t>
            </w:r>
          </w:p>
        </w:tc>
        <w:tc>
          <w:tcPr>
            <w:tcW w:type="dxa" w:w="259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Encloses operations applied specifically to an entry block.</w:t>
            </w:r>
          </w:p>
        </w:tc>
        <w:tc>
          <w:tcPr>
            <w:tcW w:type="dxa" w:w="1728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onsolas" w:hAnsi="Consolas"/>
                <w:color w:val="1E293B"/>
                <w:sz w:val="18"/>
              </w:rPr>
              <w:t>[&lt;E1&gt;&lt;D1&gt;ies]-[&lt;E2&gt;&lt;L&gt;un]</w:t>
            </w:r>
          </w:p>
        </w:tc>
        <w:tc>
          <w:tcPr>
            <w:tcW w:type="dxa" w:w="720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fly</w:t>
            </w:r>
          </w:p>
        </w:tc>
        <w:tc>
          <w:tcPr>
            <w:tcW w:type="dxa" w:w="1152"/>
            <w:shd w:val="clear" w:color="auto" w:fill="FFFFFF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Segoe UI" w:hAnsi="Segoe UI"/>
                <w:color w:val="1E293B"/>
                <w:sz w:val="18"/>
              </w:rPr>
              <w:t>flies-unfly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Segoe UI" w:hAnsi="Segoe UI"/>
          <w:b/>
          <w:color w:val="1E3A8A"/>
          <w:sz w:val="30"/>
        </w:rPr>
        <w:t>4. Detailed Operator Mechanics &amp; Examples</w:t>
      </w:r>
    </w:p>
    <w:p>
      <w:pPr>
        <w:spacing w:before="200" w:after="80"/>
      </w:pPr>
      <w:r>
        <w:rPr>
          <w:rFonts w:ascii="Segoe UI" w:hAnsi="Segoe UI"/>
          <w:b/>
          <w:color w:val="334155"/>
          <w:sz w:val="24"/>
        </w:rPr>
        <w:t>4.0 Base / Identity Form (No Operator)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If no operator command is specified for a code class (or left empty), the engine produces the unmodified lemma as the word form: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Base Identity Rule: </w:t>
      </w:r>
      <w:r>
        <w:rPr>
          <w:rFonts w:ascii="Segoe UI" w:hAnsi="Segoe UI"/>
          <w:color w:val="333333"/>
          <w:sz w:val="21"/>
        </w:rPr>
        <w:t>Rule: V00 VERB  | Input: fly &gt; fly</w:t>
      </w:r>
    </w:p>
    <w:p>
      <w:pPr>
        <w:spacing w:before="200" w:after="80"/>
      </w:pPr>
      <w:r>
        <w:rPr>
          <w:rFonts w:ascii="Segoe UI" w:hAnsi="Segoe UI"/>
          <w:b/>
          <w:color w:val="334155"/>
          <w:sz w:val="24"/>
        </w:rPr>
        <w:t>4.1 Suffixation (Right-End Modifications)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Default cursor position is at the right end (&lt;R&gt;).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Simple Suffixation: </w:t>
      </w:r>
      <w:r>
        <w:rPr>
          <w:rFonts w:ascii="Segoe UI" w:hAnsi="Segoe UI"/>
          <w:color w:val="333333"/>
          <w:sz w:val="21"/>
        </w:rPr>
        <w:t>Rule: V014 VERB ing | Input: see &gt; seeing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Suffixation with Deletion (&lt;Dk&gt;): </w:t>
      </w:r>
      <w:r>
        <w:rPr>
          <w:rFonts w:ascii="Segoe UI" w:hAnsi="Segoe UI"/>
          <w:color w:val="333333"/>
          <w:sz w:val="21"/>
        </w:rPr>
        <w:t>Rule: V013 VERB &lt;D1&gt;ies | Input: fly &gt; fl &gt; flies</w:t>
      </w:r>
    </w:p>
    <w:p>
      <w:pPr>
        <w:spacing w:before="200" w:after="80"/>
      </w:pPr>
      <w:r>
        <w:rPr>
          <w:rFonts w:ascii="Segoe UI" w:hAnsi="Segoe UI"/>
          <w:b/>
          <w:color w:val="334155"/>
          <w:sz w:val="24"/>
        </w:rPr>
        <w:t>4.2 Prefixation (Left-End Modifications)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Use &lt;L&gt; to move the cursor to the beginning of the word.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Simple Prefixation: </w:t>
      </w:r>
      <w:r>
        <w:rPr>
          <w:rFonts w:ascii="Segoe UI" w:hAnsi="Segoe UI"/>
          <w:color w:val="333333"/>
          <w:sz w:val="21"/>
        </w:rPr>
        <w:t>Rule: V015 VERB &lt;L&gt;un | Input: do &gt; undo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Prefixation + Suffixation Combined: </w:t>
      </w:r>
      <w:r>
        <w:rPr>
          <w:rFonts w:ascii="Segoe UI" w:hAnsi="Segoe UI"/>
          <w:color w:val="333333"/>
          <w:sz w:val="21"/>
        </w:rPr>
        <w:t>Rule: V013 VERB &lt;D1&gt;ies&lt;L&gt;un | Input: fly &gt; flies &gt; unflies</w:t>
      </w:r>
    </w:p>
    <w:p>
      <w:pPr>
        <w:spacing w:before="200" w:after="80"/>
      </w:pPr>
      <w:r>
        <w:rPr>
          <w:rFonts w:ascii="Segoe UI" w:hAnsi="Segoe UI"/>
          <w:b/>
          <w:color w:val="334155"/>
          <w:sz w:val="24"/>
        </w:rPr>
        <w:t>4.3 Infixation (Internal Stem Operations)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Use &lt;Nk&gt; to step forward from the left, or &lt;NBk&gt; to step backward from the right.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Simple Infixation (&lt;Nk&gt;): </w:t>
      </w:r>
      <w:r>
        <w:rPr>
          <w:rFonts w:ascii="Segoe UI" w:hAnsi="Segoe UI"/>
          <w:color w:val="333333"/>
          <w:sz w:val="21"/>
        </w:rPr>
        <w:t>Rule: V020 VERB &lt;L&gt;&lt;N1&gt;em | Input: tali &gt; t|ali &gt; temali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Infixation with Deletion (&lt;DNk&gt;): </w:t>
      </w:r>
      <w:r>
        <w:rPr>
          <w:rFonts w:ascii="Segoe UI" w:hAnsi="Segoe UI"/>
          <w:color w:val="333333"/>
          <w:sz w:val="21"/>
        </w:rPr>
        <w:t>Rule: V021 VERB &lt;L&gt;&lt;N1&gt;em&lt;DN1&gt; | Input: tali &gt; tem|ali &gt; temli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Multi-Point Infixation: </w:t>
      </w:r>
      <w:r>
        <w:rPr>
          <w:rFonts w:ascii="Segoe UI" w:hAnsi="Segoe UI"/>
          <w:color w:val="333333"/>
          <w:sz w:val="21"/>
        </w:rPr>
        <w:t>Rule: V022 VERB &lt;L&gt;&lt;N1&gt;em&lt;N2&gt;o | Input: tali &gt; temali &gt; temaloi</w:t>
      </w:r>
    </w:p>
    <w:p>
      <w:pPr>
        <w:spacing w:before="200" w:after="80"/>
      </w:pPr>
      <w:r>
        <w:rPr>
          <w:rFonts w:ascii="Segoe UI" w:hAnsi="Segoe UI"/>
          <w:b/>
          <w:color w:val="334155"/>
          <w:sz w:val="24"/>
        </w:rPr>
        <w:t>4.4 Reduplication (&lt;E1&gt;, &lt;E2&gt;)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Reduplication creates two entries (&lt;E1&gt; and &lt;E2&gt;) from the lemma stem, which can be combined with or without hyphens.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Full Reduplication (Delineated): </w:t>
      </w:r>
      <w:r>
        <w:rPr>
          <w:rFonts w:ascii="Segoe UI" w:hAnsi="Segoe UI"/>
          <w:color w:val="333333"/>
          <w:sz w:val="21"/>
        </w:rPr>
        <w:t>Rule: N001 NOUN &lt;E1&gt;-&lt;E2&gt; | Input: orang &gt; orang-orang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Full Reduplication (Non-delineated): </w:t>
      </w:r>
      <w:r>
        <w:rPr>
          <w:rFonts w:ascii="Segoe UI" w:hAnsi="Segoe UI"/>
          <w:color w:val="333333"/>
          <w:sz w:val="21"/>
        </w:rPr>
        <w:t>Rule: N001 NOUN &lt;E1&gt;&lt;E2&gt; | Input: orang &gt; orangorang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Partial / Modified Reduplication: </w:t>
      </w:r>
      <w:r>
        <w:rPr>
          <w:rFonts w:ascii="Segoe UI" w:hAnsi="Segoe UI"/>
          <w:color w:val="333333"/>
          <w:sz w:val="21"/>
        </w:rPr>
        <w:t>Rule: N002 NOUN &lt;E1&gt;-[&lt;E2&gt;&lt;D1&gt;] | Input: orang &gt; orang-oran</w:t>
      </w:r>
    </w:p>
    <w:p>
      <w:pPr>
        <w:pStyle w:val="ListBullet"/>
        <w:spacing w:after="80" w:line="276" w:lineRule="auto"/>
      </w:pPr>
      <w:r>
        <w:rPr>
          <w:rFonts w:ascii="Segoe UI" w:hAnsi="Segoe UI"/>
          <w:b/>
          <w:color w:val="1E3A8A"/>
          <w:sz w:val="21"/>
        </w:rPr>
        <w:t xml:space="preserve">Complex Morpho-Reduplication: </w:t>
      </w:r>
      <w:r>
        <w:rPr>
          <w:rFonts w:ascii="Segoe UI" w:hAnsi="Segoe UI"/>
          <w:color w:val="333333"/>
          <w:sz w:val="21"/>
        </w:rPr>
        <w:t>Rule: V010 VERB [&lt;E1&gt;&lt;D1&gt;ies]-[&lt;E2&gt;&lt;L&gt;un] | Input: fly &gt; flies-unfly</w:t>
      </w:r>
    </w:p>
    <w:p>
      <w:pPr>
        <w:spacing w:before="200" w:after="80"/>
      </w:pPr>
      <w:r>
        <w:rPr>
          <w:rFonts w:ascii="Segoe UI" w:hAnsi="Segoe UI"/>
          <w:b/>
          <w:color w:val="334155"/>
          <w:sz w:val="24"/>
        </w:rPr>
        <w:t>4.5 Class-Based Consonant Doubling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Instead of complex automatic phonological detection, assign class codes in Lemma.txt for stems requiring consonant doubling: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Lemma.txt:</w:t>
        <w:br/>
        <w:t>V015 run</w:t>
        <w:br/>
        <w:t>V015 thin</w:t>
        <w:br/>
        <w:t>V016 swim</w:t>
      </w:r>
    </w:p>
    <w:p>
      <w:pPr>
        <w:spacing w:after="120" w:line="276" w:lineRule="auto"/>
      </w:pPr>
      <w:r>
        <w:rPr>
          <w:rFonts w:ascii="Segoe UI" w:hAnsi="Segoe UI"/>
          <w:color w:val="333333"/>
          <w:sz w:val="21"/>
        </w:rPr>
        <w:t>Word-formation.txt:</w:t>
        <w:br/>
        <w:t>V015 VERB ning  # run &gt; running, thin &gt; thinning</w:t>
        <w:br/>
        <w:t>V016 VERB ming  # swim &gt; swimming</w:t>
      </w:r>
    </w:p>
    <w:p>
      <w:pPr>
        <w:spacing w:before="280" w:after="120"/>
      </w:pPr>
      <w:r>
        <w:rPr>
          <w:rFonts w:ascii="Segoe UI" w:hAnsi="Segoe UI"/>
          <w:b/>
          <w:color w:val="1E3A8A"/>
          <w:sz w:val="30"/>
        </w:rPr>
        <w:t>5. Sample Word-formation.txt Master File</w:t>
      </w:r>
    </w:p>
    <w:p>
      <w:pPr>
        <w:spacing w:before="120" w:after="240"/>
      </w:pPr>
      <w:r>
        <w:rPr>
          <w:rFonts w:ascii="Consolas" w:hAnsi="Consolas"/>
          <w:color w:val="1E293B"/>
          <w:sz w:val="19"/>
        </w:rPr>
        <w:t># Code    POS     Operator Command                     # Example / Description</w:t>
        <w:br/>
        <w:t>V00     VERB                                         # fly &gt; fly (Unmodified Base Form)</w:t>
        <w:br/>
        <w:t>V013    VERB    &lt;D1&gt;ies                              # fly &gt; flies</w:t>
        <w:br/>
        <w:t>V013    VERB    &lt;D1&gt;ies&lt;L&gt;un                         # fly &gt; unflies</w:t>
        <w:br/>
        <w:t>V014    VERB    ing                                  # see &gt; seeing</w:t>
        <w:br/>
        <w:t>V015    VERB    ning                                 # run &gt; running</w:t>
        <w:br/>
        <w:t>V020    VERB    &lt;L&gt;&lt;N1&gt;em                            # tali &gt; temali</w:t>
        <w:br/>
        <w:t>V021    VERB    &lt;L&gt;&lt;N1&gt;em&lt;DN1&gt;                       # tali &gt; temli</w:t>
        <w:br/>
        <w:t>N001    NOUN    &lt;E1&gt;-&lt;E2&gt;                            # orang &gt; orang-orang</w:t>
        <w:br/>
        <w:t>N002    NOUN    &lt;E1&gt;-[&lt;E2&gt;&lt;D1&gt;]                      # orang &gt; orang-oran</w:t>
        <w:br/>
        <w:t>V030    VERB    [&lt;E1&gt;&lt;D1&gt;ies]-[&lt;E2&gt;&lt;L&gt;un]            # fly &gt; flies-unfly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