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1C – Asset Master &amp; Holdings Foundation</w:t>
      </w:r>
    </w:p>
    <w:p>
      <w:pPr>
        <w:pStyle w:val="Heading2"/>
      </w:pPr>
      <w:r>
        <w:t>Primary Objective</w:t>
      </w:r>
    </w:p>
    <w:p>
      <w:r>
        <w:t>Implement the Asset Master and Holding domain model while preserving the approved Family → Family Member → Entity → Account ownership hierarchy. Do NOT introduce a Portfolio abstraction.</w:t>
      </w:r>
    </w:p>
    <w:p>
      <w:pPr>
        <w:pStyle w:val="Heading2"/>
      </w:pPr>
      <w:r>
        <w:t>Approved Architecture</w:t>
      </w:r>
    </w:p>
    <w:p>
      <w:r>
        <w:t>Family</w:t>
        <w:br/>
        <w:t xml:space="preserve"> └── Family Member</w:t>
        <w:br/>
        <w:t xml:space="preserve">      └── Entity</w:t>
        <w:br/>
        <w:t xml:space="preserve">           └── Account</w:t>
        <w:br/>
        <w:t xml:space="preserve">                └── Holding</w:t>
        <w:br/>
        <w:t xml:space="preserve">                     └── Asset (Master)</w:t>
        <w:br/>
        <w:t xml:space="preserve">                          ├── Transactions</w:t>
        <w:br/>
        <w:t xml:space="preserve">                          └── Price History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Asset is the master definition of anything that contributes to Family Net Worth.</w:t>
      </w:r>
    </w:p>
    <w:p>
      <w:pPr>
        <w:pStyle w:val="ListBullet"/>
      </w:pPr>
      <w:r>
        <w:t>Holding is the ownership instance of an Asset inside an Account.</w:t>
      </w:r>
    </w:p>
    <w:p>
      <w:pPr>
        <w:pStyle w:val="ListBullet"/>
      </w:pPr>
      <w:r>
        <w:t>Transactions are the single source of truth.</w:t>
      </w:r>
    </w:p>
    <w:p>
      <w:pPr>
        <w:pStyle w:val="ListBullet"/>
      </w:pPr>
      <w:r>
        <w:t>Derived values (quantity, average cost, current value, unrealized gain/loss, etc.) should be calculated from Transactions and latest prices wherever practical.</w:t>
      </w:r>
    </w:p>
    <w:p>
      <w:pPr>
        <w:pStyle w:val="ListBullet"/>
      </w:pPr>
      <w:r>
        <w:t>Never duplicate Asset master records across Accounts.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Create Asset Master with support for Stocks, Mutual Funds, ETFs, Bonds, FD, PPF, EPF, NPS, SSA, Bank Accounts, Gold, Real Estate, Crypto and Other.</w:t>
      </w:r>
    </w:p>
    <w:p>
      <w:pPr>
        <w:pStyle w:val="ListBullet"/>
      </w:pPr>
      <w:r>
        <w:t>Create Holding table linking Account to Asset.</w:t>
      </w:r>
    </w:p>
    <w:p>
      <w:pPr>
        <w:pStyle w:val="ListBullet"/>
      </w:pPr>
      <w:r>
        <w:t>Implement repositories, services and REST CRUD APIs.</w:t>
      </w:r>
    </w:p>
    <w:p>
      <w:pPr>
        <w:pStyle w:val="ListBullet"/>
      </w:pPr>
      <w:r>
        <w:t>Use the existing versioned migration framework.</w:t>
      </w:r>
    </w:p>
    <w:p>
      <w:pPr>
        <w:pStyle w:val="ListBullet"/>
      </w:pPr>
      <w:r>
        <w:t>Maintain backward compatibility with Sprint 1A and Sprint 1B.</w:t>
      </w:r>
    </w:p>
    <w:p>
      <w:pPr>
        <w:pStyle w:val="Heading2"/>
      </w:pPr>
      <w:r>
        <w:t>NEW Deliverables (Mandatory)</w:t>
      </w:r>
    </w:p>
    <w:p>
      <w:pPr>
        <w:pStyle w:val="IntenseQuote"/>
      </w:pPr>
      <w:r>
        <w:t>As part of Sprint 1C, create the following permanent architecture documents. These documents become the reference for all future sprints.</w:t>
      </w:r>
    </w:p>
    <w:p>
      <w:pPr>
        <w:pStyle w:val="Heading3"/>
      </w:pPr>
      <w:r>
        <w:t>1. DATA_MODEL.md</w:t>
      </w:r>
    </w:p>
    <w:p>
      <w:r>
        <w:t>This document must describe the complete data model.</w:t>
      </w:r>
    </w:p>
    <w:p>
      <w:pPr>
        <w:pStyle w:val="ListBullet"/>
      </w:pPr>
      <w:r>
        <w:t>Every table in the system.</w:t>
      </w:r>
    </w:p>
    <w:p>
      <w:pPr>
        <w:pStyle w:val="ListBullet"/>
      </w:pPr>
      <w:r>
        <w:t>Primary keys and foreign keys.</w:t>
      </w:r>
    </w:p>
    <w:p>
      <w:pPr>
        <w:pStyle w:val="ListBullet"/>
      </w:pPr>
      <w:r>
        <w:t>Relationships and cardinality (1:1, 1:N, N:N).</w:t>
      </w:r>
    </w:p>
    <w:p>
      <w:pPr>
        <w:pStyle w:val="ListBullet"/>
      </w:pPr>
      <w:r>
        <w:t>Business purpose of every table.</w:t>
      </w:r>
    </w:p>
    <w:p>
      <w:pPr>
        <w:pStyle w:val="ListBullet"/>
      </w:pPr>
      <w:r>
        <w:t>Stored fields vs computed fields.</w:t>
      </w:r>
    </w:p>
    <w:p>
      <w:pPr>
        <w:pStyle w:val="ListBullet"/>
      </w:pPr>
      <w:r>
        <w:t>Soft-delete strategy.</w:t>
      </w:r>
    </w:p>
    <w:p>
      <w:pPr>
        <w:pStyle w:val="ListBullet"/>
      </w:pPr>
      <w:r>
        <w:t>Migration/versioning strategy.</w:t>
      </w:r>
    </w:p>
    <w:p>
      <w:pPr>
        <w:pStyle w:val="ListBullet"/>
      </w:pPr>
      <w:r>
        <w:t>Future extension points.</w:t>
      </w:r>
    </w:p>
    <w:p>
      <w:pPr>
        <w:pStyle w:val="Heading3"/>
      </w:pPr>
      <w:r>
        <w:t>2. SYSTEM_ARCHITECTURE.md</w:t>
      </w:r>
    </w:p>
    <w:p>
      <w:r>
        <w:t>This document becomes the architectural blueprint of Family Wealth OS.</w:t>
      </w:r>
    </w:p>
    <w:p>
      <w:pPr>
        <w:pStyle w:val="ListBullet"/>
      </w:pPr>
      <w:r>
        <w:t>High-level architecture diagram.</w:t>
      </w:r>
    </w:p>
    <w:p>
      <w:pPr>
        <w:pStyle w:val="ListBullet"/>
      </w:pPr>
      <w:r>
        <w:t>Domain model.</w:t>
      </w:r>
    </w:p>
    <w:p>
      <w:pPr>
        <w:pStyle w:val="ListBullet"/>
      </w:pPr>
      <w:r>
        <w:t>Layered architecture (Repository → Service → API).</w:t>
      </w:r>
    </w:p>
    <w:p>
      <w:pPr>
        <w:pStyle w:val="ListBullet"/>
      </w:pPr>
      <w:r>
        <w:t>Folder structure.</w:t>
      </w:r>
    </w:p>
    <w:p>
      <w:pPr>
        <w:pStyle w:val="ListBullet"/>
      </w:pPr>
      <w:r>
        <w:t>API conventions.</w:t>
      </w:r>
    </w:p>
    <w:p>
      <w:pPr>
        <w:pStyle w:val="ListBullet"/>
      </w:pPr>
      <w:r>
        <w:t>Validation strategy.</w:t>
      </w:r>
    </w:p>
    <w:p>
      <w:pPr>
        <w:pStyle w:val="ListBullet"/>
      </w:pPr>
      <w:r>
        <w:t>Error handling.</w:t>
      </w:r>
    </w:p>
    <w:p>
      <w:pPr>
        <w:pStyle w:val="ListBullet"/>
      </w:pPr>
      <w:r>
        <w:t>Migration strategy.</w:t>
      </w:r>
    </w:p>
    <w:p>
      <w:pPr>
        <w:pStyle w:val="ListBullet"/>
      </w:pPr>
      <w:r>
        <w:t>Coding standards.</w:t>
      </w:r>
    </w:p>
    <w:p>
      <w:pPr>
        <w:pStyle w:val="ListBullet"/>
      </w:pPr>
      <w:r>
        <w:t>Architecture Decision Records (ADRs) for major design decisions.</w:t>
      </w:r>
    </w:p>
    <w:p>
      <w:pPr>
        <w:pStyle w:val="ListBullet"/>
      </w:pPr>
      <w:r>
        <w:t>Future roadmap.</w:t>
      </w:r>
    </w:p>
    <w:p>
      <w:pPr>
        <w:pStyle w:val="Heading2"/>
      </w:pPr>
      <w:r>
        <w:t>Other Sprint Deliverables</w:t>
      </w:r>
    </w:p>
    <w:p>
      <w:pPr>
        <w:pStyle w:val="ListBullet"/>
      </w:pPr>
      <w:r>
        <w:t>Update AI_CHANGELOG.md</w:t>
      </w:r>
    </w:p>
    <w:p>
      <w:pPr>
        <w:pStyle w:val="ListBullet"/>
      </w:pPr>
      <w:r>
        <w:t>Update SESSION_CONTEXT.md</w:t>
      </w:r>
    </w:p>
    <w:p>
      <w:pPr>
        <w:pStyle w:val="ListBullet"/>
      </w:pPr>
      <w:r>
        <w:t>Create Sprint 1C Implementation Summary.md</w:t>
      </w:r>
    </w:p>
    <w:p>
      <w:pPr>
        <w:pStyle w:val="ListBullet"/>
      </w:pPr>
      <w:r>
        <w:t>Create Sprint 1C Retrospective.md</w:t>
      </w:r>
    </w:p>
    <w:p>
      <w:pPr>
        <w:pStyle w:val="ListBullet"/>
      </w:pPr>
      <w:r>
        <w:t>Ensure all existing and new tests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