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hhto8xyrz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PRI Website Development &amp; Management Strategy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Integrated Platform for Research, Engagement &amp; Impact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vxvly58jw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 website will be the </w:t>
      </w:r>
      <w:r w:rsidDel="00000000" w:rsidR="00000000" w:rsidRPr="00000000">
        <w:rPr>
          <w:b w:val="1"/>
          <w:bCs w:val="1"/>
          <w:rtl w:val="0"/>
        </w:rPr>
        <w:t xml:space="preserve">central digital platform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Showcases PRI’s </w:t>
      </w:r>
      <w:r w:rsidDel="00000000" w:rsidR="00000000" w:rsidRPr="00000000">
        <w:rPr>
          <w:b w:val="1"/>
          <w:bCs w:val="1"/>
          <w:rtl w:val="0"/>
        </w:rPr>
        <w:t xml:space="preserve">mission, research, and thought leadership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Hosts a </w:t>
      </w:r>
      <w:r w:rsidDel="00000000" w:rsidR="00000000" w:rsidRPr="00000000">
        <w:rPr>
          <w:b w:val="1"/>
          <w:bCs w:val="1"/>
          <w:rtl w:val="0"/>
        </w:rPr>
        <w:t xml:space="preserve">knowledge hub</w:t>
      </w:r>
      <w:r w:rsidDel="00000000" w:rsidR="00000000" w:rsidRPr="00000000">
        <w:rPr>
          <w:rtl w:val="0"/>
        </w:rPr>
        <w:t xml:space="preserve"> with publications, datasets, and visual tools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Facilitates </w:t>
      </w:r>
      <w:r w:rsidDel="00000000" w:rsidR="00000000" w:rsidRPr="00000000">
        <w:rPr>
          <w:b w:val="1"/>
          <w:bCs w:val="1"/>
          <w:rtl w:val="0"/>
        </w:rPr>
        <w:t xml:space="preserve">public outreach</w:t>
      </w:r>
      <w:r w:rsidDel="00000000" w:rsidR="00000000" w:rsidRPr="00000000">
        <w:rPr>
          <w:rtl w:val="0"/>
        </w:rPr>
        <w:t xml:space="preserve">, media engagement, and donor communication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portals for </w:t>
      </w:r>
      <w:r w:rsidDel="00000000" w:rsidR="00000000" w:rsidRPr="00000000">
        <w:rPr>
          <w:b w:val="1"/>
          <w:bCs w:val="1"/>
          <w:rtl w:val="0"/>
        </w:rPr>
        <w:t xml:space="preserve">fellows, interns, researchers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collaborators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as an </w:t>
      </w:r>
      <w:r w:rsidDel="00000000" w:rsidR="00000000" w:rsidRPr="00000000">
        <w:rPr>
          <w:b w:val="1"/>
          <w:bCs w:val="1"/>
          <w:rtl w:val="0"/>
        </w:rPr>
        <w:t xml:space="preserve">operational backbone</w:t>
      </w:r>
      <w:r w:rsidDel="00000000" w:rsidR="00000000" w:rsidRPr="00000000">
        <w:rPr>
          <w:rtl w:val="0"/>
        </w:rPr>
        <w:t xml:space="preserve"> for event registration, job posting, and program tracking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60ar3u4p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CORE COMPONENTS &amp; STRUCTURE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ebplta4bp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🏠 Homepage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and vision statement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updates (research, media, events)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links to major areas (Data Hub, Publications, Get Involved)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from collaborators, fellows, and donors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beg2mnb5j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🧠 About PRI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 overview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(Executive Council, Steering Council, Director’s Note)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chart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status (society registration, 12A/80G certifications)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reports and strategic plans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ormvfh3cl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📚 Research &amp; Publications Hub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Searchable and filterable library of: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reports, working papers, briefs, explainers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formats: infographics, videos, data stories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Thematic categories: Education, Economy, Governance, Health, Media, etc.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profiles (fellows, mentors, staff)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PDFs + shareable web views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x0ailza7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📊 Data Repository &amp; Library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Public-facing searchable interface for: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Curated datasets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Visualization dashboards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maps (e.g. school coverage, hate speech heatmap)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view (source, coverage, update frequency)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for user accounts (for restricted datasets or request-based downloads)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jl4ruexaz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🧑‍🎓 Fellowship &amp; Internship Portal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programs and timelines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system (integrated forms + document upload)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 of current and past fellows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stories and publications from fellows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Feedback/testimonial submission form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7hhomqmdz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📢 Advocacy &amp; Policy Engagement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Legislative memos, policy briefs, white papers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engagement tools: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Questions raised using PRI’s data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Scorecards on representation/inclusion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of letters submitted to ministries, media outlets, and courts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snapshots from policy roundtables or stakeholder meetings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7v0xs87va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🔍 Media Watch &amp; Rapid Response Section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Daily/weekly digest of flagged misinformation, hate speech, or biased coverage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PRI's official responses (rebuttals, op-eds, explainers)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video explainers, press statements, social media toolkit downloads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and tagging system for media cases by theme/source/date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8zxoefqf2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🤝 Partner &amp; Consortium Network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 and brief info of institutional partners (universities, NGOs, research orgs)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 of the Collaborative Consortium (civil society, movement leaders)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for becoming a partner, collaborating on research, or co-hosting events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i2r4h7h54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💰 Donors &amp; Sponsors Forum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metrics (what donor support has achieved)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funder reports and financial transparency tools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programs (e.g. "XYZ Research Fellowship supported by...“)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for donations and partnerships (with integrated payment options)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sign-up for donors and impact updates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m1mb540io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📆 Events &amp; Campaigns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events: Webinars, launches, workshops, advocacy days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forms with auto-confirmation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events archive (videos, photos, reports)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calendar for internal planning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4kn0wej6n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aon0ulgi1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me5orkuwn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📬 Get Involved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Volunteer and intern forms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listings and job board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to join mailing list or media briefings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or whistleblower form (with option for anonymity)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4rcb93tml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📩 Contact &amp; Newsletter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 with routing for research/media/general inquiries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map of office locations (if multiple)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sign-up and archive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jgcd4go6t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TECHNICAL IMPLEMENTATION PLAN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65"/>
        <w:tblGridChange w:id="0">
          <w:tblGrid>
            <w:gridCol w:w="1955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Stakeholder consultation (researchers, comms, IT, advocacy) to finalize sections and 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Wireframes → Mockups → UI/UX prototyping using Figma/Adobe XD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Build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  <w:t xml:space="preserve"> (modular, flexible),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Webflow</w:t>
            </w:r>
            <w:r w:rsidDel="00000000" w:rsidR="00000000" w:rsidRPr="00000000">
              <w:rPr>
                <w:rtl w:val="0"/>
              </w:rPr>
              <w:t xml:space="preserve">, or custom stack (Django/React for scalable portal)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Upload initial 50–100 publications, datasets, briefs, team bios, project profiles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Multi-browser/device testing + internal walkthrough with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Soft launch for internal team → Public launch with campaign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bo7lx4en6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5ltwbwggh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MANAGEMENT, MAINTENANCE &amp; SECURITY</w:t>
      </w:r>
    </w:p>
    <w:tbl>
      <w:tblPr>
        <w:tblStyle w:val="Table2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725"/>
        <w:tblGridChange w:id="0">
          <w:tblGrid>
            <w:gridCol w:w="1670"/>
            <w:gridCol w:w="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Tiered logins for research, comms, data, and editorial teams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Weekly upload schedule for content, quarterly site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SSL, firewall, anti-spam tools (e.g. Wordfence), 2FA for admins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Daily backups (Jetpack, BlogVault, or cloud sync)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Google Analytics, Matomo, or Plausible for privacy-conscious stats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User experience surveys, site heatmaps, update forms</w:t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ROLES &amp; TEAM STRUCTURE</w:t>
      </w:r>
    </w:p>
    <w:tbl>
      <w:tblPr>
        <w:tblStyle w:val="Table3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5315"/>
        <w:tblGridChange w:id="0">
          <w:tblGrid>
            <w:gridCol w:w="3710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Overall management, coordination, and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(Freelance or Retainer)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Technical backend support and feature 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Uploads, proofreading, visual curation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Visualizer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Interactive charts, dashboards, data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Website copy, announcements, events, CTAs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5r5uifh7p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OPTIONAL INTEGRATIONS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</w:t>
      </w:r>
      <w:r w:rsidDel="00000000" w:rsidR="00000000" w:rsidRPr="00000000">
        <w:rPr>
          <w:rtl w:val="0"/>
        </w:rPr>
        <w:t xml:space="preserve"> (Razorpay / Instamojo) for donations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 (Zoho, Airtable) for managing fellow, donor, and partner data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Newsletter Automation</w:t>
      </w:r>
      <w:r w:rsidDel="00000000" w:rsidR="00000000" w:rsidRPr="00000000">
        <w:rPr>
          <w:rtl w:val="0"/>
        </w:rPr>
        <w:t xml:space="preserve"> (Mailchimp, ConvertKit)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Portal</w:t>
      </w:r>
      <w:r w:rsidDel="00000000" w:rsidR="00000000" w:rsidRPr="00000000">
        <w:rPr>
          <w:rtl w:val="0"/>
        </w:rPr>
        <w:t xml:space="preserve"> (for researchers/interns to track applications, outputs, contributions)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Tools</w:t>
      </w:r>
      <w:r w:rsidDel="00000000" w:rsidR="00000000" w:rsidRPr="00000000">
        <w:rPr>
          <w:rtl w:val="0"/>
        </w:rPr>
        <w:t xml:space="preserve">: Language toggle (English + Malayalam), contrast toggle, screen reader compatibility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1yfer37yd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PRI Website Backend Development Plan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Secure, Scalable Infrastructure for Knowledge, Collaboration &amp; Impact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iv4k4zsxs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OBJECTIVES OF BACKEND DEVELOPMENT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modular content management system (CMS)</w:t>
      </w:r>
      <w:r w:rsidDel="00000000" w:rsidR="00000000" w:rsidRPr="00000000">
        <w:rPr>
          <w:rtl w:val="0"/>
        </w:rPr>
        <w:t xml:space="preserve"> supporting varied content formats and multi-user publishing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secure storage and access of </w:t>
      </w:r>
      <w:r w:rsidDel="00000000" w:rsidR="00000000" w:rsidRPr="00000000">
        <w:rPr>
          <w:b w:val="1"/>
          <w:bCs w:val="1"/>
          <w:rtl w:val="0"/>
        </w:rPr>
        <w:t xml:space="preserve">data files, reports, user submissions, applications, dashboards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tools for </w:t>
      </w:r>
      <w:r w:rsidDel="00000000" w:rsidR="00000000" w:rsidRPr="00000000">
        <w:rPr>
          <w:b w:val="1"/>
          <w:bCs w:val="1"/>
          <w:rtl w:val="0"/>
        </w:rPr>
        <w:t xml:space="preserve">internal operations</w:t>
      </w:r>
      <w:r w:rsidDel="00000000" w:rsidR="00000000" w:rsidRPr="00000000">
        <w:rPr>
          <w:rtl w:val="0"/>
        </w:rPr>
        <w:t xml:space="preserve">, including content workflows, user permissions, and data tagging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interoperability</w:t>
      </w:r>
      <w:r w:rsidDel="00000000" w:rsidR="00000000" w:rsidRPr="00000000">
        <w:rPr>
          <w:rtl w:val="0"/>
        </w:rPr>
        <w:t xml:space="preserve"> with other platforms: donation systems, CRM, data visualizers, and survey tools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high availability, security, scalability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ease of maintenance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u9lxfllzn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1. TECH STACK SELECTION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7175"/>
        <w:tblGridChange w:id="0">
          <w:tblGrid>
            <w:gridCol w:w="2045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Django (Python) – robust, secure, ideal for data-heavy and academic platforms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ReactJS or Next.js – for dynamic rendering and modular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– scalable relational DB with GIS and metadata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Wagtail (Django-based), or WordPress (for content-heavy parts)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 S3 or DigitalOcean Spaces – scalable cloud storage for datasets, publications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VPS (DigitalOcean / AWS Lightsail) or containerized deployment via 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/ GitLab with CI/CD integration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ElasticSearch / PostgreSQL full-text search – for repository, publications, media watch tagging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RESTful APIs (Django REST Framework) for modular access to data, dashboards, and external integrations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SSL, 2FA, OAuth for admin panels; rate limiting, firewalls, and encrypted backup protocols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kus8zagra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hz3fbiasu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tebux97ch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l3iia04o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CORE BACKEND MODULES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yro5xjhf2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A. Content Management System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posts, publication pages, landing pages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publishing (Editor, Researcher, Comms)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+ WYSIWYG support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Meta-tagging for SEO and discoverability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Workflow: Draft → Review → Approve → Publish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oq6yyabk0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B. Publication Repository Module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PDFs, data visualizations, and videos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fields: title, authors, abstract, date, tags, DOI/slug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versioning and categorization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Public/private download toggle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citation (BibTeX, RIS, APA)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ukpivshb5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C. Data Repository &amp; Dashboard Integration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Upload/host structured datasets (CSV, XLSX, GeoJSON, SPSS)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through APIs with </w:t>
      </w:r>
      <w:r w:rsidDel="00000000" w:rsidR="00000000" w:rsidRPr="00000000">
        <w:rPr>
          <w:b w:val="1"/>
          <w:bCs w:val="1"/>
          <w:rtl w:val="0"/>
        </w:rPr>
        <w:t xml:space="preserve">Datawrapper, Tableau Public, or D3.js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tagging for filters: theme, geography, year, type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make datasets “public,” “on request,” or “internal-only”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options (table view, map view)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3qowhzizx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🧑‍🎓 D. Fellowship / Internship Management System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form builder + upload fields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 database with filtering &amp; status tracking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dashboard for selection committees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Auto-emails: confirmation, shortlisting, rejection, onboarding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Fellow profile pages with publication links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rvqp2tofi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🗳️ E. Media Watch &amp; Rapid Response Module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and tag media items (images, headlines, videos)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Classify: Hate speech, misinformation, communal bias, etc.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review flagging system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for tracking trends (by source, keyword, date)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system with filters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fvho3o98h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F. Donor &amp; Fundraising Backend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Donor registration and donation tracking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</w:t>
      </w:r>
      <w:r w:rsidDel="00000000" w:rsidR="00000000" w:rsidRPr="00000000">
        <w:rPr>
          <w:b w:val="1"/>
          <w:bCs w:val="1"/>
          <w:rtl w:val="0"/>
        </w:rPr>
        <w:t xml:space="preserve">payment gateways</w:t>
      </w:r>
      <w:r w:rsidDel="00000000" w:rsidR="00000000" w:rsidRPr="00000000">
        <w:rPr>
          <w:rtl w:val="0"/>
        </w:rPr>
        <w:t xml:space="preserve"> (Razorpay, Instamojo)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tax receipts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Donor dashboard to access reports and impact materials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backend to upload reports, set donation tiers, monitor campaigns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28szjqmvz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G. Forms, Surveys, and Contact Management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Forms for: Newsletter signup, volunteer, event registration, media contact, feedback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storage with export capability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CAPTCHA, rate-limiting, and email routing to respective departments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 (e.g., Airtable API / Zoho CRM)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bibe57jy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H. User Access &amp; Roles</w:t>
      </w:r>
    </w:p>
    <w:tbl>
      <w:tblPr>
        <w:tblStyle w:val="Table5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4565"/>
        <w:tblGridChange w:id="0">
          <w:tblGrid>
            <w:gridCol w:w="1655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access to all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Approve/publish content, upload research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 research entries, upload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Intern/Fellow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Submit work, view assigned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Donor/Visitor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 access (downloads, forms, donation)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gs3c4in91f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9zibdb7fr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3. SECURITY &amp; DATA PROTECTION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(SSL) across entire site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Encrypted password storage (bcrypt)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 + activity logging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for all admin accounts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cloud backups + weekly snapshot restores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Firewall, anti-spam, and brute-force prevention (fail2ban or ufw)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policies to comply with GDPR-like standards for user data handling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uug5ffnbb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4. AUTOMATIONS &amp; INTEGRATIONS</w:t>
      </w:r>
    </w:p>
    <w:tbl>
      <w:tblPr>
        <w:tblStyle w:val="Table6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380"/>
        <w:tblGridChange w:id="0">
          <w:tblGrid>
            <w:gridCol w:w="2540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Newsletters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Mailchimp API to sync new users or content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Cross-Posting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Auto-publish blog updates to Twitter/LinkedIn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Survey Data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Pull data from KoboToolbox/Google Forms into internal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Git-based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GitHub actions for staging → production sync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Analytics / Matomo integration + custom event tracking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6xygsts5e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5. DEVELOPMENT TEAM STRUCTURE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5135"/>
        <w:tblGridChange w:id="0">
          <w:tblGrid>
            <w:gridCol w:w="4085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Developer (Python/Django)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backend logic, database management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Developer (React/HTML/CSS)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building, dynamic rendering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Engineer (optional/part-time)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Server, CI/CD, backup, and deployment pipelines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flow, accessibility, mobile responsiveness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 of user flows, bugs, and performance bottlenecks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g93v4okdg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7. SCALABILITY &amp; LONG-TERM PLAN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Containerized deployment</w:t>
      </w:r>
      <w:r w:rsidDel="00000000" w:rsidR="00000000" w:rsidRPr="00000000">
        <w:rPr>
          <w:rtl w:val="0"/>
        </w:rPr>
        <w:t xml:space="preserve"> (Docker) for easier migration and scaling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design</w:t>
      </w:r>
      <w:r w:rsidDel="00000000" w:rsidR="00000000" w:rsidRPr="00000000">
        <w:rPr>
          <w:rtl w:val="0"/>
        </w:rPr>
        <w:t xml:space="preserve"> for adding mobile apps, multilingual versions, or regional portals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API integration with external research platforms, public dashboards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logins for forums or commenting (optional, future phase)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licensing system + DOI generation for datasets (e.g., via Zenodo or CrossRef)</w:t>
        <w:br w:type="textWrapping"/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right"/>
      <w:rPr/>
    </w:pPr>
    <w:r w:rsidDel="00000000" w:rsidR="00000000" w:rsidRPr="00000000">
      <w:rPr>
        <w:rtl w:val="0"/>
      </w:rPr>
      <w:t xml:space="preserve">Website Development</w:t>
    </w:r>
  </w:p>
  <w:p w:rsidR="00000000" w:rsidDel="00000000" w:rsidP="00000000" w:rsidRDefault="00000000" w:rsidRPr="00000000" w14:paraId="0000012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