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6FF" w:rsidRDefault="000906FF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POLITICAL VIOLENCE AND POLITICAL ORDER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What is politics</w:t>
      </w:r>
      <w:r w:rsidR="000906FF">
        <w:rPr>
          <w:rFonts w:ascii="Arial" w:eastAsia="Times New Roman" w:hAnsi="Arial" w:cs="Arial"/>
          <w:b/>
          <w:sz w:val="18"/>
          <w:szCs w:val="18"/>
        </w:rPr>
        <w:t xml:space="preserve"> (social)</w:t>
      </w:r>
      <w:r w:rsidRPr="002E4096">
        <w:rPr>
          <w:rFonts w:ascii="Arial" w:eastAsia="Times New Roman" w:hAnsi="Arial" w:cs="Arial"/>
          <w:b/>
          <w:sz w:val="18"/>
          <w:szCs w:val="18"/>
        </w:rPr>
        <w:t>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Use of authority to allocate scarce resources</w:t>
      </w:r>
      <w:r w:rsidR="000906FF">
        <w:rPr>
          <w:rFonts w:ascii="Arial" w:eastAsia="Times New Roman" w:hAnsi="Arial" w:cs="Arial"/>
          <w:sz w:val="18"/>
          <w:szCs w:val="18"/>
        </w:rPr>
        <w:t>*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Means of coordinating social behavior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Two elements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Authority: capacity to direct social behavior (actions of others)</w:t>
      </w:r>
    </w:p>
    <w:p w:rsidR="002E4096" w:rsidRPr="002E4096" w:rsidRDefault="002E4096" w:rsidP="000906F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0906F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Often relies on coercion</w:t>
      </w:r>
      <w:r w:rsidR="000906FF">
        <w:rPr>
          <w:rFonts w:ascii="Arial" w:eastAsia="Times New Roman" w:hAnsi="Arial" w:cs="Arial"/>
          <w:sz w:val="18"/>
          <w:szCs w:val="18"/>
        </w:rPr>
        <w:t xml:space="preserve"> (distinct from pure coercion, legitimate</w:t>
      </w:r>
      <w:r w:rsidR="00FD4753">
        <w:rPr>
          <w:rFonts w:ascii="Arial" w:eastAsia="Times New Roman" w:hAnsi="Arial" w:cs="Arial"/>
          <w:sz w:val="18"/>
          <w:szCs w:val="18"/>
        </w:rPr>
        <w:t>, taxes</w:t>
      </w:r>
      <w:r w:rsidR="000906FF">
        <w:rPr>
          <w:rFonts w:ascii="Arial" w:eastAsia="Times New Roman" w:hAnsi="Arial" w:cs="Arial"/>
          <w:sz w:val="18"/>
          <w:szCs w:val="18"/>
        </w:rPr>
        <w:t>)</w:t>
      </w:r>
      <w:r w:rsidRPr="002E4096">
        <w:rPr>
          <w:rFonts w:ascii="Arial" w:eastAsia="Times New Roman" w:hAnsi="Arial" w:cs="Arial"/>
          <w:sz w:val="18"/>
          <w:szCs w:val="18"/>
        </w:rPr>
        <w:t>:  capacity to impose costs (physical, economic, social, emotional) if directive not followed</w:t>
      </w:r>
    </w:p>
    <w:p w:rsidR="002E4096" w:rsidRPr="002E4096" w:rsidRDefault="002E4096" w:rsidP="000906F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0906FF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But presence of authority also rests on some legitimacy (target of directive recognizes right of person or organization to do so, even if they disagree with the command)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Allocation of scarce resources:  implies some degree of competition or social conflict over that allocation</w:t>
      </w:r>
    </w:p>
    <w:p w:rsidR="00300738" w:rsidRPr="002E4096" w:rsidRDefault="00234EA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How does violence shape political order?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Political order: stable patterns or regularities of social behavior induced by authority relationships and/or coercion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Critical role for coercion and violence in politics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Violence (deployment or threat of it) often necessary for enforcement of directives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E.g. Hobbes Leviathan</w:t>
      </w:r>
      <w:r w:rsidR="00FD4753">
        <w:rPr>
          <w:rFonts w:ascii="Arial" w:eastAsia="Times New Roman" w:hAnsi="Arial" w:cs="Arial"/>
          <w:sz w:val="18"/>
          <w:szCs w:val="18"/>
        </w:rPr>
        <w:t>: centralized power gives the capacity to deploy it so that people so that people do not harm each other, so society can function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6th Street on a weekend night at 2 a.m.</w:t>
      </w:r>
      <w:r w:rsidR="00FD4753">
        <w:rPr>
          <w:rFonts w:ascii="Arial" w:eastAsia="Times New Roman" w:hAnsi="Arial" w:cs="Arial"/>
          <w:sz w:val="18"/>
          <w:szCs w:val="18"/>
        </w:rPr>
        <w:t xml:space="preserve"> (cops have authority to coerce, legitimate)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But...</w:t>
      </w:r>
    </w:p>
    <w:p w:rsidR="002E4096" w:rsidRDefault="002E4096">
      <w:pPr>
        <w:rPr>
          <w:sz w:val="18"/>
          <w:szCs w:val="18"/>
        </w:rPr>
      </w:pPr>
    </w:p>
    <w:p w:rsidR="00FD4753" w:rsidRPr="00FD4753" w:rsidRDefault="00FD4753">
      <w:pPr>
        <w:rPr>
          <w:b/>
          <w:sz w:val="18"/>
          <w:szCs w:val="18"/>
        </w:rPr>
      </w:pPr>
      <w:r>
        <w:rPr>
          <w:b/>
          <w:sz w:val="18"/>
          <w:szCs w:val="18"/>
        </w:rPr>
        <w:t>FUNDAMENTAL DILEMMA OF POLITICS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How does violence shape political order?  The fundamental dilemma of politics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Government or organization strong enough to enforce its directives is also strong enough to leverage authority for its own gain (</w:t>
      </w:r>
      <w:proofErr w:type="spellStart"/>
      <w:r w:rsidRPr="002E4096">
        <w:rPr>
          <w:rFonts w:ascii="Arial" w:eastAsia="Times New Roman" w:hAnsi="Arial" w:cs="Arial"/>
          <w:sz w:val="18"/>
          <w:szCs w:val="18"/>
        </w:rPr>
        <w:t>Weingast</w:t>
      </w:r>
      <w:proofErr w:type="spellEnd"/>
      <w:r w:rsidRPr="002E4096">
        <w:rPr>
          <w:rFonts w:ascii="Arial" w:eastAsia="Times New Roman" w:hAnsi="Arial" w:cs="Arial"/>
          <w:sz w:val="18"/>
          <w:szCs w:val="18"/>
        </w:rPr>
        <w:t>)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Violence can facilitate predation:  the forcible redistribution of resources (as armed robbery by a political organization)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How empower government to enforce directives while also constraining its ability to engage in predatory activities that could strengthen its authority?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Successful societies in the long run have figured out how to regulate use of violence in a way that constrains its </w:t>
      </w:r>
      <w:r>
        <w:rPr>
          <w:rFonts w:ascii="Arial" w:eastAsia="Times New Roman" w:hAnsi="Arial" w:cs="Arial"/>
          <w:sz w:val="18"/>
          <w:szCs w:val="18"/>
        </w:rPr>
        <w:t>a</w:t>
      </w:r>
      <w:r w:rsidRPr="002E4096">
        <w:rPr>
          <w:rFonts w:ascii="Arial" w:eastAsia="Times New Roman" w:hAnsi="Arial" w:cs="Arial"/>
          <w:sz w:val="18"/>
          <w:szCs w:val="18"/>
        </w:rPr>
        <w:t>rbitrary use and makes its deployment legitimate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Violence and international political order: implications for the U.S.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If predators in international politics, what to do?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e.g. Hitler:  use violence to overturn Weimar democracy and then embarks on horrific program of genocidal expansion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FD4753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Use of violence for predation as self-sustaining:  take what they want and then use those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new resources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to bolster military so can engage in more predation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Sometimes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have to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go to war to impose limits on or regulate violence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If do not counter force with force, future of political impotence as target of extortion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lastRenderedPageBreak/>
        <w:t>Violence and international political order:  implications for the U.S.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Dilemma for the United States:  American military power necessary to defeat Hitler, but how constrain American capacity for violence after 1945?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Competition with Soviet Union</w:t>
      </w:r>
      <w:r w:rsidR="00B658CB">
        <w:rPr>
          <w:rFonts w:ascii="Arial" w:eastAsia="Times New Roman" w:hAnsi="Arial" w:cs="Arial"/>
          <w:sz w:val="18"/>
          <w:szCs w:val="18"/>
        </w:rPr>
        <w:t xml:space="preserve">, containing </w:t>
      </w:r>
      <w:proofErr w:type="gramStart"/>
      <w:r w:rsidR="00B658CB">
        <w:rPr>
          <w:rFonts w:ascii="Arial" w:eastAsia="Times New Roman" w:hAnsi="Arial" w:cs="Arial"/>
          <w:sz w:val="18"/>
          <w:szCs w:val="18"/>
        </w:rPr>
        <w:t>soviet union</w:t>
      </w:r>
      <w:proofErr w:type="gramEnd"/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proofErr w:type="spellStart"/>
      <w:r w:rsidRPr="002E4096">
        <w:rPr>
          <w:rFonts w:ascii="Arial" w:eastAsia="Times New Roman" w:hAnsi="Arial" w:cs="Arial"/>
          <w:sz w:val="18"/>
          <w:szCs w:val="18"/>
        </w:rPr>
        <w:t>Ikenberry</w:t>
      </w:r>
      <w:proofErr w:type="spellEnd"/>
      <w:r w:rsidRPr="002E4096">
        <w:rPr>
          <w:rFonts w:ascii="Arial" w:eastAsia="Times New Roman" w:hAnsi="Arial" w:cs="Arial"/>
          <w:sz w:val="18"/>
          <w:szCs w:val="18"/>
        </w:rPr>
        <w:t>:  bind American military power through institutions</w:t>
      </w:r>
      <w:r w:rsidR="00B658CB">
        <w:rPr>
          <w:rFonts w:ascii="Arial" w:eastAsia="Times New Roman" w:hAnsi="Arial" w:cs="Arial"/>
          <w:sz w:val="18"/>
          <w:szCs w:val="18"/>
        </w:rPr>
        <w:t>, legitimate (no arbitration)</w:t>
      </w:r>
      <w:r w:rsidRPr="002E4096">
        <w:rPr>
          <w:rFonts w:ascii="Arial" w:eastAsia="Times New Roman" w:hAnsi="Arial" w:cs="Arial"/>
          <w:sz w:val="18"/>
          <w:szCs w:val="18"/>
        </w:rPr>
        <w:t xml:space="preserve"> 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Internal:  democracy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External: NATO (North Atlantic Treaty Organization)  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Dangerous legacy of 2003:  Allies and U.N. say no to Iraq, but US does it anyway.  America unbound?  American power still legitimate outside of US?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US as indispensable nation:  world needs US military power (e.g. ISIS in Middle East), but is exercise of US military power sufficiently regulated?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What is war?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Military contest among competing</w:t>
      </w:r>
      <w:r w:rsidR="000B21DF">
        <w:rPr>
          <w:rFonts w:ascii="Arial" w:eastAsia="Times New Roman" w:hAnsi="Arial" w:cs="Arial"/>
          <w:sz w:val="18"/>
          <w:szCs w:val="18"/>
        </w:rPr>
        <w:t xml:space="preserve"> LARGE</w:t>
      </w:r>
      <w:r w:rsidRPr="002E4096">
        <w:rPr>
          <w:rFonts w:ascii="Arial" w:eastAsia="Times New Roman" w:hAnsi="Arial" w:cs="Arial"/>
          <w:sz w:val="18"/>
          <w:szCs w:val="18"/>
        </w:rPr>
        <w:t xml:space="preserve"> </w:t>
      </w:r>
      <w:r w:rsidRPr="002E4096">
        <w:rPr>
          <w:rFonts w:ascii="Arial" w:eastAsia="Times New Roman" w:hAnsi="Arial" w:cs="Arial"/>
          <w:b/>
          <w:sz w:val="18"/>
          <w:szCs w:val="18"/>
        </w:rPr>
        <w:t>organizations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Organizations possess conflicting interests over some set of issues in dispute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Use of physical punishment to secure political concessions or disarm the adversary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B658CB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Military force signal resolves (willingness to sustain costs in service of some political goal); reveals the distribution of military power between sides; and can enable one side to impose settlement on other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Violent means to some political end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Clausewitz:  War as the continuation of politics by other means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Can there be a Just War?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Dilemma: How can an event as destructive as war be “just”?</w:t>
      </w:r>
      <w:r w:rsidR="000B21DF">
        <w:rPr>
          <w:rFonts w:ascii="Arial" w:eastAsia="Times New Roman" w:hAnsi="Arial" w:cs="Arial"/>
          <w:sz w:val="18"/>
          <w:szCs w:val="18"/>
        </w:rPr>
        <w:t xml:space="preserve"> There is no overarching world government to police nations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Is killing ever ethically permissible?</w:t>
      </w:r>
      <w:r w:rsidR="000B21DF">
        <w:rPr>
          <w:rFonts w:ascii="Arial" w:eastAsia="Times New Roman" w:hAnsi="Arial" w:cs="Arial"/>
          <w:sz w:val="18"/>
          <w:szCs w:val="18"/>
        </w:rPr>
        <w:t xml:space="preserve"> What conditions?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Realism, Idealism, Pacifism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Realism: morality</w:t>
      </w:r>
      <w:r w:rsidR="000B21DF">
        <w:rPr>
          <w:rFonts w:ascii="Arial" w:eastAsia="Times New Roman" w:hAnsi="Arial" w:cs="Arial"/>
          <w:sz w:val="18"/>
          <w:szCs w:val="18"/>
        </w:rPr>
        <w:t xml:space="preserve"> (secondary)</w:t>
      </w:r>
      <w:r w:rsidRPr="002E4096">
        <w:rPr>
          <w:rFonts w:ascii="Arial" w:eastAsia="Times New Roman" w:hAnsi="Arial" w:cs="Arial"/>
          <w:sz w:val="18"/>
          <w:szCs w:val="18"/>
        </w:rPr>
        <w:t xml:space="preserve"> should not be considered in international relations</w:t>
      </w:r>
      <w:r w:rsidR="000B21DF">
        <w:rPr>
          <w:rFonts w:ascii="Arial" w:eastAsia="Times New Roman" w:hAnsi="Arial" w:cs="Arial"/>
          <w:sz w:val="18"/>
          <w:szCs w:val="18"/>
        </w:rPr>
        <w:t>, states exist in an anarchic world system, state of nature, strategic dictates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Idealism: morality must be taken into consideration but may require the use of force for just ends</w:t>
      </w:r>
      <w:r w:rsidR="000B21DF">
        <w:rPr>
          <w:rFonts w:ascii="Arial" w:eastAsia="Times New Roman" w:hAnsi="Arial" w:cs="Arial"/>
          <w:sz w:val="18"/>
          <w:szCs w:val="18"/>
        </w:rPr>
        <w:t xml:space="preserve">, Obama, </w:t>
      </w:r>
      <w:proofErr w:type="spellStart"/>
      <w:r w:rsidR="000B21DF">
        <w:rPr>
          <w:rFonts w:ascii="Arial" w:eastAsia="Times New Roman" w:hAnsi="Arial" w:cs="Arial"/>
          <w:sz w:val="18"/>
          <w:szCs w:val="18"/>
        </w:rPr>
        <w:t>wilson</w:t>
      </w:r>
      <w:proofErr w:type="spellEnd"/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0B21DF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Pacifism: killing is never justified; murder, maiming, and destruction is always wrong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 xml:space="preserve">Just War Theory: jus ad bellum, </w:t>
      </w:r>
      <w:proofErr w:type="spellStart"/>
      <w:r w:rsidRPr="002E4096">
        <w:rPr>
          <w:rFonts w:ascii="Arial" w:eastAsia="Times New Roman" w:hAnsi="Arial" w:cs="Arial"/>
          <w:b/>
          <w:sz w:val="18"/>
          <w:szCs w:val="18"/>
        </w:rPr>
        <w:t>jus</w:t>
      </w:r>
      <w:proofErr w:type="spellEnd"/>
      <w:r w:rsidRPr="002E4096">
        <w:rPr>
          <w:rFonts w:ascii="Arial" w:eastAsia="Times New Roman" w:hAnsi="Arial" w:cs="Arial"/>
          <w:b/>
          <w:sz w:val="18"/>
          <w:szCs w:val="18"/>
        </w:rPr>
        <w:t xml:space="preserve"> in bello, jus post bellum</w:t>
      </w:r>
      <w:r w:rsidR="000B21DF">
        <w:rPr>
          <w:rFonts w:ascii="Arial" w:eastAsia="Times New Roman" w:hAnsi="Arial" w:cs="Arial"/>
          <w:b/>
          <w:sz w:val="18"/>
          <w:szCs w:val="18"/>
        </w:rPr>
        <w:t>, idealist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Just War Theory – </w:t>
      </w:r>
      <w:r w:rsidR="000B21DF" w:rsidRPr="002E4096">
        <w:rPr>
          <w:rFonts w:ascii="Arial" w:eastAsia="Times New Roman" w:hAnsi="Arial" w:cs="Arial"/>
          <w:sz w:val="18"/>
          <w:szCs w:val="18"/>
        </w:rPr>
        <w:t>Dates to</w:t>
      </w:r>
      <w:r w:rsidRPr="002E4096">
        <w:rPr>
          <w:rFonts w:ascii="Arial" w:eastAsia="Times New Roman" w:hAnsi="Arial" w:cs="Arial"/>
          <w:sz w:val="18"/>
          <w:szCs w:val="18"/>
        </w:rPr>
        <w:t xml:space="preserve"> St. Augustine (5th Century) and Thomas Aquinas (13th Century). 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Revival in 20th Century with advent of nuclear weapons and American involvement in Vietnam War.</w:t>
      </w:r>
      <w:r w:rsidR="000B21DF">
        <w:rPr>
          <w:rFonts w:ascii="Arial" w:eastAsia="Times New Roman" w:hAnsi="Arial" w:cs="Arial"/>
          <w:sz w:val="18"/>
          <w:szCs w:val="18"/>
        </w:rPr>
        <w:t>, can be morally justified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Since 9/11, debate has re-emerged with changing nature of warfare and terrorism.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jus ad bellum – Just initiation of war</w:t>
      </w:r>
      <w:r w:rsidR="00E8150F">
        <w:rPr>
          <w:rFonts w:ascii="Arial" w:eastAsia="Times New Roman" w:hAnsi="Arial" w:cs="Arial"/>
          <w:sz w:val="18"/>
          <w:szCs w:val="18"/>
        </w:rPr>
        <w:t>,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lastRenderedPageBreak/>
        <w:t>jus in bello – Just conduct of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jus post bellum – Justice after the end of war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jus ad bellum – Just resort to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 just war has a just cause like self-defense.</w:t>
      </w:r>
      <w:r w:rsidR="00E8150F">
        <w:rPr>
          <w:rFonts w:ascii="Arial" w:eastAsia="Times New Roman" w:hAnsi="Arial" w:cs="Arial"/>
          <w:sz w:val="18"/>
          <w:szCs w:val="18"/>
        </w:rPr>
        <w:t>, pearl harbor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 war is just only when armed conflict is taken as a “last resort” and all other means have been exhausted.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 just war can only be undertaken by a legitimate authority – a state.</w:t>
      </w:r>
      <w:r w:rsidR="00E8150F">
        <w:rPr>
          <w:rFonts w:ascii="Arial" w:eastAsia="Times New Roman" w:hAnsi="Arial" w:cs="Arial"/>
          <w:sz w:val="18"/>
          <w:szCs w:val="18"/>
        </w:rPr>
        <w:t>, no private armies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 just war requires a “right intention” (motivated by defense, not aggression)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 just war has a reasonable chance of success.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Proportionality: the ends of war must be proportional to the means of war.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jus in bello – Just conduct in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Discrimination: There are legitimate and illegitimate targets of war.  Must be able to discriminate between combatants and non-combatants. Not permissible to kill those not engaged in fighting. 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Proportionality: How much force is morally acceptable? Is anything that weakens the enemy, and can aid one’s </w:t>
      </w:r>
      <w:r w:rsidR="00E8150F">
        <w:rPr>
          <w:rFonts w:ascii="Arial" w:eastAsia="Times New Roman" w:hAnsi="Arial" w:cs="Arial"/>
          <w:sz w:val="18"/>
          <w:szCs w:val="18"/>
        </w:rPr>
        <w:t>v</w:t>
      </w:r>
      <w:r w:rsidRPr="002E4096">
        <w:rPr>
          <w:rFonts w:ascii="Arial" w:eastAsia="Times New Roman" w:hAnsi="Arial" w:cs="Arial"/>
          <w:sz w:val="18"/>
          <w:szCs w:val="18"/>
        </w:rPr>
        <w:t xml:space="preserve">ictory, acceptable? Or are there certain actions that are off limits even in wartime? Most societies have agreed there are atrocities that should be avoided in wartime.  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>jus post bellum – Justice after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After war, victors should achieve the goals of war but not pursue vengeance.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Principles of discrimination and proportionality apply. Civilians should not be harmed. Punishments for the conquered should not be severe. Rights should be protected.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The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ultimate goal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of a just war is to re-establish peace. That peace must be preferable to the peace that existed before the </w:t>
      </w:r>
      <w:proofErr w:type="spellStart"/>
      <w:proofErr w:type="gramStart"/>
      <w:r w:rsidRPr="002E4096">
        <w:rPr>
          <w:rFonts w:ascii="Arial" w:eastAsia="Times New Roman" w:hAnsi="Arial" w:cs="Arial"/>
          <w:sz w:val="18"/>
          <w:szCs w:val="18"/>
        </w:rPr>
        <w:t>war.The</w:t>
      </w:r>
      <w:proofErr w:type="spellEnd"/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Case for Just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War as a necessary and lesser evil.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“As bad as war is, it may still be necessary if it prevents a greater harm.” – Crawford, p. 7.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Utilitarian approach: war can produce greater good than harm.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Defeat of Nazi Germany in World War II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Defeat of ISIS in Iraq and Syria. 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b/>
          <w:sz w:val="18"/>
          <w:szCs w:val="18"/>
        </w:rPr>
        <w:t xml:space="preserve">Just War Theory in the Age of </w:t>
      </w:r>
      <w:proofErr w:type="spellStart"/>
      <w:proofErr w:type="gramStart"/>
      <w:r w:rsidRPr="002E4096">
        <w:rPr>
          <w:rFonts w:ascii="Arial" w:eastAsia="Times New Roman" w:hAnsi="Arial" w:cs="Arial"/>
          <w:b/>
          <w:sz w:val="18"/>
          <w:szCs w:val="18"/>
        </w:rPr>
        <w:t>Terrorism</w:t>
      </w:r>
      <w:r w:rsidRPr="002E4096">
        <w:rPr>
          <w:rFonts w:ascii="Arial" w:eastAsia="Times New Roman" w:hAnsi="Arial" w:cs="Arial"/>
          <w:sz w:val="18"/>
          <w:szCs w:val="18"/>
        </w:rPr>
        <w:t>:Discussion</w:t>
      </w:r>
      <w:proofErr w:type="spellEnd"/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of Crawford Reading (I)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Just War Theory never neatly fit with changing nature of war 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Nevertheless, the Bush Administration declared: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War has been transformed by terrorism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But, the fight against terrorism was a “just war”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War has been transformed in the age of terrorism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lastRenderedPageBreak/>
        <w:t>Terrorists fight wars differently than states and states counter the terrorist threat differently than countering the threat of other states</w:t>
      </w:r>
      <w:r w:rsidR="007149D4">
        <w:rPr>
          <w:rFonts w:ascii="Arial" w:eastAsia="Times New Roman" w:hAnsi="Arial" w:cs="Arial"/>
          <w:sz w:val="18"/>
          <w:szCs w:val="18"/>
        </w:rPr>
        <w:t>, no definite beginning middle and end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Aims, combatants, and conduct of war has changed with the end of the Cold War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War is also transformed by terrorism because: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States fight terrorism with conventional forces making “just initiation of war” difficult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The line between war and peace is blurred making “just conduct of war” difficult</w:t>
      </w:r>
    </w:p>
    <w:p w:rsidR="002E4096" w:rsidRPr="002E4096" w:rsidRDefault="002E4096">
      <w:pPr>
        <w:rPr>
          <w:sz w:val="18"/>
          <w:szCs w:val="18"/>
        </w:rPr>
      </w:pPr>
    </w:p>
    <w:p w:rsidR="002E4096" w:rsidRPr="002E4096" w:rsidRDefault="007149D4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J</w:t>
      </w:r>
      <w:r w:rsidR="002E4096" w:rsidRPr="002E4096">
        <w:rPr>
          <w:rFonts w:ascii="Arial" w:eastAsia="Times New Roman" w:hAnsi="Arial" w:cs="Arial"/>
          <w:b/>
          <w:sz w:val="18"/>
          <w:szCs w:val="18"/>
        </w:rPr>
        <w:t xml:space="preserve">ust War Theory in the age of </w:t>
      </w:r>
      <w:proofErr w:type="spellStart"/>
      <w:proofErr w:type="gramStart"/>
      <w:r w:rsidR="002E4096" w:rsidRPr="002E4096">
        <w:rPr>
          <w:rFonts w:ascii="Arial" w:eastAsia="Times New Roman" w:hAnsi="Arial" w:cs="Arial"/>
          <w:b/>
          <w:sz w:val="18"/>
          <w:szCs w:val="18"/>
        </w:rPr>
        <w:t>terrorism:Discussion</w:t>
      </w:r>
      <w:proofErr w:type="spellEnd"/>
      <w:proofErr w:type="gramEnd"/>
      <w:r w:rsidR="002E4096" w:rsidRPr="002E4096">
        <w:rPr>
          <w:rFonts w:ascii="Arial" w:eastAsia="Times New Roman" w:hAnsi="Arial" w:cs="Arial"/>
          <w:b/>
          <w:sz w:val="18"/>
          <w:szCs w:val="18"/>
        </w:rPr>
        <w:t xml:space="preserve"> of Crawford Reading (II)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Despite the transformation of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war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the Bush Administration: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Framed the U.S. counter-terrorism in Afghanistan and elsewhere in Just War terms: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Just initiation:  Pre-emptive attacks were self-defense; attack on Afghanistan was last resort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Just conduct:  Avoided civilian casualties and Islam per se is </w:t>
      </w:r>
      <w:r w:rsidRPr="007149D4">
        <w:rPr>
          <w:rFonts w:ascii="Arial" w:eastAsia="Times New Roman" w:hAnsi="Arial" w:cs="Arial"/>
          <w:b/>
          <w:sz w:val="18"/>
          <w:szCs w:val="18"/>
        </w:rPr>
        <w:t>not</w:t>
      </w:r>
      <w:r w:rsidRPr="002E4096">
        <w:rPr>
          <w:rFonts w:ascii="Arial" w:eastAsia="Times New Roman" w:hAnsi="Arial" w:cs="Arial"/>
          <w:sz w:val="18"/>
          <w:szCs w:val="18"/>
        </w:rPr>
        <w:t xml:space="preserve"> the enemy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2E4096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12 problems for Just War Theory and terrorism/counter-terrorism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Perennial Concerns: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What is self-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defense?;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What justifies preemption?; What is last resort against terrorists?; Don’t both sides feel they are fighting “just wars”?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Novel Concerns: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How to define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terrorism?;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How to limit terrorism/counter-terrorism war?; Can war on terrorism be successful?; How can counter-terrorism employ discrimination? How is counter-terrorism proportional?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–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72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Outside Just War Theory:</w:t>
      </w:r>
    </w:p>
    <w:p w:rsidR="002E4096" w:rsidRP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>•</w:t>
      </w:r>
    </w:p>
    <w:p w:rsidR="002E4096" w:rsidRDefault="002E4096" w:rsidP="007149D4">
      <w:pPr>
        <w:shd w:val="clear" w:color="auto" w:fill="F2F2F2"/>
        <w:spacing w:after="0" w:line="240" w:lineRule="auto"/>
        <w:ind w:left="1440"/>
        <w:rPr>
          <w:rFonts w:ascii="Arial" w:eastAsia="Times New Roman" w:hAnsi="Arial" w:cs="Arial"/>
          <w:sz w:val="18"/>
          <w:szCs w:val="18"/>
        </w:rPr>
      </w:pPr>
      <w:r w:rsidRPr="002E4096">
        <w:rPr>
          <w:rFonts w:ascii="Arial" w:eastAsia="Times New Roman" w:hAnsi="Arial" w:cs="Arial"/>
          <w:sz w:val="18"/>
          <w:szCs w:val="18"/>
        </w:rPr>
        <w:t xml:space="preserve">How does Just War Theory matter without strong international </w:t>
      </w:r>
      <w:proofErr w:type="gramStart"/>
      <w:r w:rsidRPr="002E4096">
        <w:rPr>
          <w:rFonts w:ascii="Arial" w:eastAsia="Times New Roman" w:hAnsi="Arial" w:cs="Arial"/>
          <w:sz w:val="18"/>
          <w:szCs w:val="18"/>
        </w:rPr>
        <w:t>law?;</w:t>
      </w:r>
      <w:proofErr w:type="gramEnd"/>
      <w:r w:rsidRPr="002E4096">
        <w:rPr>
          <w:rFonts w:ascii="Arial" w:eastAsia="Times New Roman" w:hAnsi="Arial" w:cs="Arial"/>
          <w:sz w:val="18"/>
          <w:szCs w:val="18"/>
        </w:rPr>
        <w:t xml:space="preserve"> Why not concentrate on avoiding war </w:t>
      </w:r>
      <w:r w:rsidR="000906FF">
        <w:rPr>
          <w:rFonts w:ascii="Arial" w:eastAsia="Times New Roman" w:hAnsi="Arial" w:cs="Arial"/>
          <w:sz w:val="18"/>
          <w:szCs w:val="18"/>
        </w:rPr>
        <w:t>a</w:t>
      </w:r>
      <w:r w:rsidRPr="002E4096">
        <w:rPr>
          <w:rFonts w:ascii="Arial" w:eastAsia="Times New Roman" w:hAnsi="Arial" w:cs="Arial"/>
          <w:sz w:val="18"/>
          <w:szCs w:val="18"/>
        </w:rPr>
        <w:t>ltogether?</w:t>
      </w:r>
    </w:p>
    <w:p w:rsidR="007149D4" w:rsidRPr="002E4096" w:rsidRDefault="007149D4" w:rsidP="007149D4">
      <w:pPr>
        <w:shd w:val="clear" w:color="auto" w:fill="F2F2F2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ab/>
        <w:t xml:space="preserve">Just counter terror war </w:t>
      </w:r>
      <w:r w:rsidR="00234EA6">
        <w:rPr>
          <w:rFonts w:ascii="Arial" w:eastAsia="Times New Roman" w:hAnsi="Arial" w:cs="Arial"/>
          <w:sz w:val="18"/>
          <w:szCs w:val="18"/>
        </w:rPr>
        <w:t>–</w:t>
      </w:r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234EA6">
        <w:rPr>
          <w:rFonts w:ascii="Arial" w:eastAsia="Times New Roman" w:hAnsi="Arial" w:cs="Arial"/>
          <w:sz w:val="18"/>
          <w:szCs w:val="18"/>
        </w:rPr>
        <w:t>us needs to take a different approach that deemphasizes counter terrorism war instead defense, peace tactics</w:t>
      </w:r>
      <w:bookmarkStart w:id="0" w:name="_GoBack"/>
      <w:bookmarkEnd w:id="0"/>
    </w:p>
    <w:p w:rsidR="002E4096" w:rsidRPr="002E4096" w:rsidRDefault="002E4096">
      <w:pPr>
        <w:rPr>
          <w:sz w:val="18"/>
          <w:szCs w:val="18"/>
        </w:rPr>
      </w:pPr>
    </w:p>
    <w:sectPr w:rsidR="002E4096" w:rsidRPr="002E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DC1"/>
    <w:rsid w:val="000906FF"/>
    <w:rsid w:val="000B21DF"/>
    <w:rsid w:val="00234EA6"/>
    <w:rsid w:val="002D1DC1"/>
    <w:rsid w:val="002E4096"/>
    <w:rsid w:val="006428CC"/>
    <w:rsid w:val="007149D4"/>
    <w:rsid w:val="00B658CB"/>
    <w:rsid w:val="00DC7A1C"/>
    <w:rsid w:val="00DD4CF3"/>
    <w:rsid w:val="00E50E21"/>
    <w:rsid w:val="00E8150F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BC82"/>
  <w15:chartTrackingRefBased/>
  <w15:docId w15:val="{D4FF3870-A7B7-4809-BE3F-A2004BAA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1279</Words>
  <Characters>7294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Lawrence Jr</dc:creator>
  <cp:keywords/>
  <dc:description/>
  <cp:lastModifiedBy>Michael Lawrence Jr</cp:lastModifiedBy>
  <cp:revision>3</cp:revision>
  <dcterms:created xsi:type="dcterms:W3CDTF">2017-10-15T15:53:00Z</dcterms:created>
  <dcterms:modified xsi:type="dcterms:W3CDTF">2017-10-16T01:18:00Z</dcterms:modified>
</cp:coreProperties>
</file>