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AgriPool MVP Development - Day 1 (Oct 8, 2025)</w:t>
      </w:r>
    </w:p>
    <w:p>
      <w:pPr>
        <w:pStyle w:val="Heading2"/>
      </w:pPr>
      <w:r>
        <w:t>Hackathon Theme Review</w:t>
      </w:r>
    </w:p>
    <w:p>
      <w:r>
        <w:t>Theme: 'How might we design climate-smart, tech-enabled solutions that connect farmers to reliable markets for their produce—reducing post-harvest losses, increasing incomes, and strengthening resilience to climate shocks?'</w:t>
      </w:r>
    </w:p>
    <w:p>
      <w:r>
        <w:t>Key focus areas: Climate-smart, Tech-enabled, Reliable markets, Reduce post-harvest losses, Increase farmer income, Resilience to climate shocks.</w:t>
      </w:r>
    </w:p>
    <w:p>
      <w:pPr>
        <w:pStyle w:val="Heading2"/>
      </w:pPr>
      <w:r>
        <w:t>Problem Statement</w:t>
      </w:r>
    </w:p>
    <w:p>
      <w:r>
        <w:t>Smallholder farmers in Kenya and other developing regions face frequent post-harvest losses due to limited access to reliable markets, poor storage facilities, and unpredictable weather patterns. Many are forced to sell produce at low prices or let it go to waste. Meanwhile, buyers and processors struggle to find consistent, traceable, and climate-resilient supply sources.</w:t>
      </w:r>
    </w:p>
    <w:p>
      <w:r>
        <w:t>AgriPool seeks to bridge this gap by building a digital platform that connects farmers directly to markets, optimizes logistics, and integrates climate data to improve planning, income, and sustainability.</w:t>
      </w:r>
    </w:p>
    <w:p>
      <w:pPr>
        <w:pStyle w:val="Heading2"/>
      </w:pPr>
      <w:r>
        <w:t>User Personas</w:t>
      </w:r>
    </w:p>
    <w:p>
      <w:pPr>
        <w:pStyle w:val="Heading3"/>
      </w:pPr>
      <w:r>
        <w:t>1. Farmer</w:t>
      </w:r>
    </w:p>
    <w:p>
      <w:r>
        <w:t>• Needs access to reliable buyers and fair prices.</w:t>
        <w:br/>
        <w:t>• Lacks cold storage and market information.</w:t>
        <w:br/>
        <w:t>• Wants to reduce waste and improve income stability.</w:t>
      </w:r>
    </w:p>
    <w:p>
      <w:pPr>
        <w:pStyle w:val="Heading3"/>
      </w:pPr>
      <w:r>
        <w:t>2. Buyer / Retailer</w:t>
      </w:r>
    </w:p>
    <w:p>
      <w:r>
        <w:t>• Needs consistent supply of fresh produce.</w:t>
        <w:br/>
        <w:t>• Prefers traceable sources and verified quality.</w:t>
        <w:br/>
        <w:t>• Struggles with unreliable middlemen and fluctuating prices.</w:t>
      </w:r>
    </w:p>
    <w:p>
      <w:pPr>
        <w:pStyle w:val="Heading3"/>
      </w:pPr>
      <w:r>
        <w:t>3. Transporter / Aggregator</w:t>
      </w:r>
    </w:p>
    <w:p>
      <w:r>
        <w:t>• Offers logistics services to move produce.</w:t>
        <w:br/>
        <w:t>• Needs efficient route planning and pooling to reduce fuel and time costs.</w:t>
        <w:br/>
        <w:t>• Wants to partner with verified farmers and buyers.</w:t>
      </w:r>
    </w:p>
    <w:p>
      <w:pPr>
        <w:pStyle w:val="Heading3"/>
      </w:pPr>
      <w:r>
        <w:t>4. Admin / Platform Operator</w:t>
      </w:r>
    </w:p>
    <w:p>
      <w:r>
        <w:t>• Manages users, listings, and transactions.</w:t>
        <w:br/>
        <w:t>• Ensures trust, transparency, and compliance.</w:t>
        <w:br/>
        <w:t>• Uses data to improve operations and partnerships.</w:t>
      </w:r>
    </w:p>
    <w:p>
      <w:pPr>
        <w:pStyle w:val="Heading2"/>
      </w:pPr>
      <w:r>
        <w:t>Main Objectives</w:t>
      </w:r>
    </w:p>
    <w:p>
      <w:r>
        <w:t>• Reduce post-harvest losses by connecting farmers to buyers in real time and enabling smart pooling and cold storage access.</w:t>
      </w:r>
    </w:p>
    <w:p>
      <w:r>
        <w:t>• Increase farmer income through fair market prices and reduced reliance on middlemen.</w:t>
      </w:r>
    </w:p>
    <w:p>
      <w:r>
        <w:t>• Enhance climate resilience by integrating weather data and providing adaptive insights for planning.</w:t>
      </w:r>
    </w:p>
    <w:p>
      <w:r>
        <w:t>• Build transparent, data-driven value chains to improve trust, traceability, and efficiency across all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