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6059"/>
        <w:gridCol w:w="3263"/>
      </w:tblGrid>
      <w:tr w:rsidR="00C62558" w:rsidRPr="00636B54" w:rsidTr="00C62558">
        <w:trPr>
          <w:trHeight w:val="375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</w:tcPr>
          <w:p w:rsidR="00C62558" w:rsidRPr="00636B54" w:rsidRDefault="000E7993" w:rsidP="00C625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E78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1F4E78"/>
                <w:sz w:val="28"/>
                <w:szCs w:val="28"/>
                <w:lang w:eastAsia="pt-BR"/>
              </w:rPr>
              <w:t>Posit</w:t>
            </w:r>
            <w:r w:rsidR="00C62558">
              <w:rPr>
                <w:rFonts w:ascii="Calibri" w:eastAsia="Times New Roman" w:hAnsi="Calibri" w:cs="Calibri"/>
                <w:b/>
                <w:bCs/>
                <w:color w:val="1F4E78"/>
                <w:sz w:val="28"/>
                <w:szCs w:val="28"/>
                <w:lang w:eastAsia="pt-BR"/>
              </w:rPr>
              <w:t>ion</w:t>
            </w:r>
          </w:p>
        </w:tc>
        <w:tc>
          <w:tcPr>
            <w:tcW w:w="605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hideMark/>
          </w:tcPr>
          <w:p w:rsidR="00C62558" w:rsidRPr="00636B54" w:rsidRDefault="00C62558" w:rsidP="00C625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E78"/>
                <w:sz w:val="28"/>
                <w:szCs w:val="28"/>
                <w:lang w:eastAsia="pt-BR"/>
              </w:rPr>
            </w:pPr>
            <w:r w:rsidRPr="00636B54">
              <w:rPr>
                <w:rFonts w:ascii="Calibri" w:eastAsia="Times New Roman" w:hAnsi="Calibri" w:cs="Calibri"/>
                <w:b/>
                <w:bCs/>
                <w:color w:val="1F4E78"/>
                <w:sz w:val="28"/>
                <w:szCs w:val="28"/>
                <w:lang w:eastAsia="pt-BR"/>
              </w:rPr>
              <w:t>Responsibilities</w:t>
            </w:r>
          </w:p>
        </w:tc>
        <w:tc>
          <w:tcPr>
            <w:tcW w:w="326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C62558" w:rsidRPr="00636B54" w:rsidRDefault="00C62558" w:rsidP="00C625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E78"/>
                <w:sz w:val="28"/>
                <w:szCs w:val="28"/>
                <w:lang w:eastAsia="pt-BR"/>
              </w:rPr>
            </w:pPr>
            <w:r w:rsidRPr="00636B54">
              <w:rPr>
                <w:rFonts w:ascii="Calibri" w:eastAsia="Times New Roman" w:hAnsi="Calibri" w:cs="Calibri"/>
                <w:b/>
                <w:bCs/>
                <w:color w:val="1F4E78"/>
                <w:sz w:val="28"/>
                <w:szCs w:val="28"/>
                <w:lang w:eastAsia="pt-BR"/>
              </w:rPr>
              <w:t>Knowledge and skills</w:t>
            </w:r>
          </w:p>
        </w:tc>
      </w:tr>
      <w:tr w:rsidR="00C62558" w:rsidRPr="00636B54" w:rsidTr="00C62558">
        <w:trPr>
          <w:trHeight w:val="3008"/>
        </w:trPr>
        <w:tc>
          <w:tcPr>
            <w:tcW w:w="11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:rsidR="00C62558" w:rsidRPr="00636B54" w:rsidRDefault="00C62558" w:rsidP="00C62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Intern</w:t>
            </w:r>
          </w:p>
        </w:tc>
        <w:tc>
          <w:tcPr>
            <w:tcW w:w="60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C62558" w:rsidRDefault="00C62558" w:rsidP="00C62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t>1. Criar templates</w:t>
            </w: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2. Arquivos do Hub: conferir e colocar dentro dos padrões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(Gestão da Qualidade)</w:t>
            </w: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3. Atendimento/esclarecer dúvidas dos usuários</w:t>
            </w: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4. Follow up das pastas do SharePoint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(Gestão da Qualidade)</w:t>
            </w: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5. Agendar salas na EYU</w:t>
            </w: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6. Criar formulários/pesquisas</w:t>
            </w: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7. Fazer follow up das pesquisas e cobrar os que faltam</w:t>
            </w: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8.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Inserir informações no sistema do hub (ex. novo membro)</w:t>
            </w:r>
          </w:p>
          <w:p w:rsidR="00C62558" w:rsidRDefault="00C62558" w:rsidP="00C62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9. Instruir sobre Professional Background</w:t>
            </w:r>
          </w:p>
          <w:p w:rsidR="00C62558" w:rsidRDefault="00C62558" w:rsidP="00C62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10. </w:t>
            </w: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t>Auxiliar em qualquer atividade de GCC que lhe for solicitada</w:t>
            </w:r>
          </w:p>
          <w:p w:rsidR="00C62558" w:rsidRPr="00636B54" w:rsidRDefault="00C62558" w:rsidP="00C62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32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C62558" w:rsidRPr="00636B54" w:rsidRDefault="00C62558" w:rsidP="00C62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t>1. Formação: biblioteconomia, psicologia ou pedagogia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ou recursos humanos</w:t>
            </w: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2. Excel intermediário</w:t>
            </w: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3. SharePoint (intermediário)</w:t>
            </w: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4. Power Point (intermediário)</w:t>
            </w: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5. Scrum/Agile (básico)</w:t>
            </w: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6. Comunicativo</w:t>
            </w: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7. Inglês avançado</w:t>
            </w: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8. Espanhol avançado se não tiver inglês intermediário</w:t>
            </w: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9. Badges Bronze</w:t>
            </w:r>
          </w:p>
        </w:tc>
      </w:tr>
      <w:tr w:rsidR="00C62558" w:rsidRPr="00636B54" w:rsidTr="00C62558">
        <w:trPr>
          <w:trHeight w:val="6450"/>
        </w:trPr>
        <w:tc>
          <w:tcPr>
            <w:tcW w:w="11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:rsidR="00C62558" w:rsidRPr="00636B54" w:rsidRDefault="00C62558" w:rsidP="00C62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Analyst</w:t>
            </w:r>
          </w:p>
        </w:tc>
        <w:tc>
          <w:tcPr>
            <w:tcW w:w="60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C62558" w:rsidRDefault="00C62558" w:rsidP="00C62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t>1. Treinar membros do Hub a usarem o SharePoint</w:t>
            </w: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2. Incentivar e instruir membros do Hub sobre Badges</w:t>
            </w: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3. </w:t>
            </w:r>
            <w:r w:rsidR="00880EF2"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t>Apresentar GCC aos novos integrantes do Hub</w:t>
            </w: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4. Levantamento de cursos/eventos interessantes ao Hub</w:t>
            </w: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5. Daily news para cada "área" do Hub (utilizando as várias bases que temos acesso)</w:t>
            </w: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6. Levantamento de instituições e preços de treinamentos</w:t>
            </w: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7. Participação e auxílio em projetos externos</w:t>
            </w: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8. Fazer o "Você sabia?" do Hub</w:t>
            </w: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9. Conferir e auxiliar com os componentes</w:t>
            </w: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10. Discover People dos membros do Hub: preencher e manter atualizado</w:t>
            </w: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11. Organizar e estimular os Workshops Internos</w:t>
            </w: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12. Organizar os grupos de estudo</w:t>
            </w: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13. Eventos Hub</w:t>
            </w: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14. Verificar apontamentos no código de treinamento do Hub</w:t>
            </w: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15. Colher feedback dos cursos feitos</w:t>
            </w: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16. </w:t>
            </w:r>
            <w:r w:rsidR="00880EF2">
              <w:rPr>
                <w:rFonts w:ascii="Calibri" w:eastAsia="Times New Roman" w:hAnsi="Calibri" w:cs="Calibri"/>
                <w:color w:val="000000"/>
                <w:lang w:eastAsia="pt-BR"/>
              </w:rPr>
              <w:t>Instruir sobre videoaulas do Hub (onde armazenar, como fazer, para quem mandar etc</w:t>
            </w:r>
          </w:p>
          <w:p w:rsidR="00C62558" w:rsidRPr="00636B54" w:rsidRDefault="00C62558" w:rsidP="00880E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17. Gravar instruções comuns para que não precise perder tempo repetindo</w:t>
            </w:r>
          </w:p>
        </w:tc>
        <w:tc>
          <w:tcPr>
            <w:tcW w:w="32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C62558" w:rsidRPr="00636B54" w:rsidRDefault="00C62558" w:rsidP="00C62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t>1. Formação: Biblioteconomia</w:t>
            </w: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2. Interpretação do CMMI</w:t>
            </w: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3. Arquitetura da Informação</w:t>
            </w: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4. SharePoint (intermediário)</w:t>
            </w: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5. Badges Silver</w:t>
            </w: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6. Scrum/Agile (intermediário)</w:t>
            </w: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7. Interpretação do ITIL</w:t>
            </w: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8. Interpretação da ISO 20.000</w:t>
            </w: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9.  People Analytics (básico)</w:t>
            </w:r>
          </w:p>
        </w:tc>
      </w:tr>
      <w:tr w:rsidR="00C62558" w:rsidRPr="00636B54" w:rsidTr="00C62558">
        <w:trPr>
          <w:trHeight w:val="8192"/>
        </w:trPr>
        <w:tc>
          <w:tcPr>
            <w:tcW w:w="11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:rsidR="00C62558" w:rsidRDefault="00C62558" w:rsidP="00C6255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Champion</w:t>
            </w:r>
          </w:p>
        </w:tc>
        <w:tc>
          <w:tcPr>
            <w:tcW w:w="60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C62558" w:rsidRDefault="00C62558" w:rsidP="00C6255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Implementação de boas práticas do CMMI</w:t>
            </w:r>
            <w:r>
              <w:rPr>
                <w:rFonts w:ascii="Calibri" w:hAnsi="Calibri" w:cs="Calibri"/>
                <w:color w:val="000000"/>
              </w:rPr>
              <w:br w:type="page"/>
            </w:r>
          </w:p>
          <w:p w:rsidR="00C62558" w:rsidRDefault="00C62558" w:rsidP="00C6255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Coordenação e gerenciamento do SharePoint interno e externo do Hub</w:t>
            </w:r>
            <w:r>
              <w:rPr>
                <w:rFonts w:ascii="Calibri" w:hAnsi="Calibri" w:cs="Calibri"/>
                <w:color w:val="000000"/>
              </w:rPr>
              <w:br w:type="page"/>
            </w:r>
          </w:p>
          <w:p w:rsidR="00C62558" w:rsidRDefault="00C62558" w:rsidP="00C6255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 Polít</w:t>
            </w:r>
            <w:r w:rsidR="000E7993"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</w:rPr>
              <w:t>cas do Hub</w:t>
            </w:r>
            <w:r>
              <w:rPr>
                <w:rFonts w:ascii="Calibri" w:hAnsi="Calibri" w:cs="Calibri"/>
                <w:color w:val="000000"/>
              </w:rPr>
              <w:br w:type="page"/>
              <w:t xml:space="preserve"> (Chibly + Champions)</w:t>
            </w:r>
          </w:p>
          <w:p w:rsidR="00C62558" w:rsidRDefault="00C62558" w:rsidP="00C6255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 Gestão do Conhecimento</w:t>
            </w:r>
          </w:p>
          <w:p w:rsidR="00C62558" w:rsidRDefault="00C62558" w:rsidP="00C6255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br w:type="page"/>
              <w:t>5. Gestão da Informação</w:t>
            </w:r>
          </w:p>
          <w:p w:rsidR="00C62558" w:rsidRDefault="00C62558" w:rsidP="00C6255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br w:type="page"/>
              <w:t>6. Gestão da Memória</w:t>
            </w:r>
            <w:r>
              <w:rPr>
                <w:rFonts w:ascii="Calibri" w:hAnsi="Calibri" w:cs="Calibri"/>
                <w:color w:val="000000"/>
              </w:rPr>
              <w:br w:type="page"/>
            </w:r>
          </w:p>
          <w:p w:rsidR="000E7993" w:rsidRDefault="00C62558" w:rsidP="00C6255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 Gestão de Idiomas</w:t>
            </w:r>
            <w:r>
              <w:rPr>
                <w:rFonts w:ascii="Calibri" w:hAnsi="Calibri" w:cs="Calibri"/>
                <w:color w:val="000000"/>
              </w:rPr>
              <w:br w:type="page"/>
            </w:r>
          </w:p>
          <w:p w:rsidR="00C62558" w:rsidRDefault="00C62558" w:rsidP="00C6255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 Participação em todas as reuni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</w:rPr>
              <w:t>ões de lições aprendidas</w:t>
            </w:r>
            <w:r>
              <w:rPr>
                <w:rFonts w:ascii="Calibri" w:hAnsi="Calibri" w:cs="Calibri"/>
                <w:color w:val="000000"/>
              </w:rPr>
              <w:br w:type="page"/>
            </w:r>
          </w:p>
          <w:p w:rsidR="00C62558" w:rsidRDefault="00C62558" w:rsidP="00C6255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 Contratar/criar biblioteca digital e fazer gestão</w:t>
            </w:r>
          </w:p>
          <w:p w:rsidR="00C62558" w:rsidRDefault="00C62558" w:rsidP="00C6255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 Levantar materiais de referência</w:t>
            </w:r>
          </w:p>
          <w:p w:rsidR="00C62558" w:rsidRDefault="00C62558" w:rsidP="00C6255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 Fazer parte de projetos externos do Hub</w:t>
            </w:r>
            <w:r>
              <w:rPr>
                <w:rFonts w:ascii="Calibri" w:hAnsi="Calibri" w:cs="Calibri"/>
                <w:color w:val="000000"/>
              </w:rPr>
              <w:br w:type="page"/>
            </w:r>
          </w:p>
          <w:p w:rsidR="00C62558" w:rsidRDefault="00C62558" w:rsidP="00C6255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 Validar informações inseridas no sistema do Hub</w:t>
            </w:r>
          </w:p>
          <w:p w:rsidR="00C62558" w:rsidRDefault="00C62558" w:rsidP="00C6255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br w:type="page"/>
              <w:t>13. Reunião de início de todos os projetos</w:t>
            </w:r>
          </w:p>
          <w:p w:rsidR="00C62558" w:rsidRDefault="00C62558" w:rsidP="00C6255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br w:type="page"/>
              <w:t>14</w:t>
            </w:r>
            <w:r w:rsidR="000E7993">
              <w:rPr>
                <w:rFonts w:ascii="Calibri" w:hAnsi="Calibri" w:cs="Calibri"/>
                <w:color w:val="000000"/>
              </w:rPr>
              <w:t>. Welcome/Onboard</w:t>
            </w:r>
            <w:r>
              <w:rPr>
                <w:rFonts w:ascii="Calibri" w:hAnsi="Calibri" w:cs="Calibri"/>
                <w:color w:val="000000"/>
              </w:rPr>
              <w:t>ing dos 4 escritórios</w:t>
            </w:r>
            <w:r>
              <w:rPr>
                <w:rFonts w:ascii="Calibri" w:hAnsi="Calibri" w:cs="Calibri"/>
                <w:color w:val="000000"/>
              </w:rPr>
              <w:br w:type="page"/>
              <w:t xml:space="preserve"> (para informar background do novo membro do Hub)</w:t>
            </w:r>
          </w:p>
          <w:p w:rsidR="00C62558" w:rsidRDefault="00C62558" w:rsidP="00C6255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 Apresentar GCC do Hub</w:t>
            </w:r>
          </w:p>
          <w:p w:rsidR="00C62558" w:rsidRDefault="00C62558" w:rsidP="00C6255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br w:type="page"/>
              <w:t>16. Questionário GCC (mensal)</w:t>
            </w:r>
            <w:r>
              <w:rPr>
                <w:rFonts w:ascii="Calibri" w:hAnsi="Calibri" w:cs="Calibri"/>
                <w:color w:val="000000"/>
              </w:rPr>
              <w:br w:type="page"/>
            </w:r>
          </w:p>
          <w:p w:rsidR="00C62558" w:rsidRDefault="00C62558" w:rsidP="00C6255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 Reuniões semanais com champions para entender demandas de conhecimento</w:t>
            </w:r>
            <w:r>
              <w:rPr>
                <w:rFonts w:ascii="Calibri" w:hAnsi="Calibri" w:cs="Calibri"/>
                <w:color w:val="000000"/>
              </w:rPr>
              <w:br w:type="page"/>
            </w:r>
          </w:p>
          <w:p w:rsidR="00C62558" w:rsidRDefault="00C62558" w:rsidP="00C6255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 Participação nos Comitês Operacional e de Gestão do Conhecimento</w:t>
            </w:r>
          </w:p>
          <w:p w:rsidR="00C62558" w:rsidRDefault="00C62558" w:rsidP="00C6255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br w:type="page"/>
              <w:t>19. Compilar informações estratégicas e enviar com periodicidade X à liderança</w:t>
            </w:r>
          </w:p>
          <w:p w:rsidR="00C62558" w:rsidRDefault="00C62558" w:rsidP="00C6255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br w:type="page"/>
              <w:t>20. Reunião mensal com equipe EYU</w:t>
            </w:r>
          </w:p>
          <w:p w:rsidR="00C62558" w:rsidRDefault="00C62558" w:rsidP="00C6255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br w:type="page"/>
              <w:t>21. Envio de previsão semestral à EYU</w:t>
            </w:r>
          </w:p>
          <w:p w:rsidR="00C62558" w:rsidRDefault="00C62558" w:rsidP="00C6255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br w:type="page"/>
              <w:t>22. Mapeamento bimensal de competências: conversa individual</w:t>
            </w:r>
            <w:r>
              <w:rPr>
                <w:rFonts w:ascii="Calibri" w:hAnsi="Calibri" w:cs="Calibri"/>
                <w:color w:val="000000"/>
              </w:rPr>
              <w:br w:type="page"/>
            </w:r>
          </w:p>
          <w:p w:rsidR="00880EF2" w:rsidRDefault="00880EF2" w:rsidP="00C6255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23. </w:t>
            </w:r>
            <w:r w:rsidRPr="00636B54">
              <w:rPr>
                <w:rFonts w:ascii="Calibri" w:eastAsia="Times New Roman" w:hAnsi="Calibri" w:cs="Calibri"/>
                <w:color w:val="000000"/>
                <w:lang w:eastAsia="pt-BR"/>
              </w:rPr>
              <w:t>Com base no que as pessoas vão adquirindo, sugerir Badges a cada membro do Hub</w:t>
            </w:r>
          </w:p>
          <w:p w:rsidR="00C62558" w:rsidRPr="00C62558" w:rsidRDefault="00880EF2" w:rsidP="00C62558">
            <w:pPr>
              <w:spacing w:after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24</w:t>
            </w:r>
            <w:r w:rsidR="00C62558" w:rsidRPr="00C62558">
              <w:rPr>
                <w:rFonts w:ascii="Calibri" w:hAnsi="Calibri" w:cs="Calibri"/>
                <w:color w:val="000000"/>
                <w:lang w:val="en-US"/>
              </w:rPr>
              <w:t>. Ponto focal da EYU, Onboarding, Knowledge LAS e University Relations</w:t>
            </w:r>
          </w:p>
          <w:p w:rsidR="00C62558" w:rsidRDefault="00C62558" w:rsidP="00C62558">
            <w:pPr>
              <w:spacing w:after="0"/>
              <w:rPr>
                <w:rFonts w:ascii="Calibri" w:hAnsi="Calibri" w:cs="Calibri"/>
                <w:color w:val="000000"/>
              </w:rPr>
            </w:pPr>
            <w:r w:rsidRPr="00880EF2">
              <w:rPr>
                <w:rFonts w:ascii="Calibri" w:hAnsi="Calibri" w:cs="Calibri"/>
                <w:color w:val="000000"/>
              </w:rPr>
              <w:br w:type="page"/>
            </w:r>
            <w:r>
              <w:rPr>
                <w:rFonts w:ascii="Calibri" w:hAnsi="Calibri" w:cs="Calibri"/>
                <w:color w:val="000000"/>
              </w:rPr>
              <w:t>2</w:t>
            </w:r>
            <w:r w:rsidR="00880EF2">
              <w:rPr>
                <w:rFonts w:ascii="Calibri" w:hAnsi="Calibri" w:cs="Calibri"/>
                <w:color w:val="000000"/>
              </w:rPr>
              <w:t>5</w:t>
            </w:r>
            <w:r>
              <w:rPr>
                <w:rFonts w:ascii="Calibri" w:hAnsi="Calibri" w:cs="Calibri"/>
                <w:color w:val="000000"/>
              </w:rPr>
              <w:t>. Estudo e definição do Controle de Versionamento</w:t>
            </w:r>
          </w:p>
          <w:p w:rsidR="00C62558" w:rsidRDefault="00880EF2" w:rsidP="00C6255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br w:type="page"/>
              <w:t>26</w:t>
            </w:r>
            <w:r w:rsidR="00C62558">
              <w:rPr>
                <w:rFonts w:ascii="Calibri" w:hAnsi="Calibri" w:cs="Calibri"/>
                <w:color w:val="000000"/>
              </w:rPr>
              <w:t>. Identificar novas possibilidades</w:t>
            </w:r>
          </w:p>
          <w:p w:rsidR="00C62558" w:rsidRDefault="00880EF2" w:rsidP="00C6255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  <w:r w:rsidR="00C62558">
              <w:rPr>
                <w:rFonts w:ascii="Calibri" w:hAnsi="Calibri" w:cs="Calibri"/>
                <w:color w:val="000000"/>
              </w:rPr>
              <w:t xml:space="preserve">. Enviar estatísticas </w:t>
            </w:r>
            <w:r w:rsidR="000E7993">
              <w:rPr>
                <w:rFonts w:ascii="Calibri" w:hAnsi="Calibri" w:cs="Calibri"/>
                <w:color w:val="000000"/>
              </w:rPr>
              <w:t>para todo o Hub (isso informa e incentiva): Badges, acesso ao SharePoint, quantidade de lições aprendidas e de componentes, insights gerais dos grupos de estudo etc</w:t>
            </w:r>
          </w:p>
          <w:p w:rsidR="000E7993" w:rsidRDefault="00880EF2" w:rsidP="00C6255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  <w:r w:rsidR="000E7993">
              <w:rPr>
                <w:rFonts w:ascii="Calibri" w:hAnsi="Calibri" w:cs="Calibri"/>
                <w:color w:val="000000"/>
              </w:rPr>
              <w:t>. Identificar temas para videoaulas que podem ser feitas</w:t>
            </w:r>
          </w:p>
          <w:p w:rsidR="00C62558" w:rsidRDefault="00C62558" w:rsidP="00C62558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C62558" w:rsidRDefault="00C62558" w:rsidP="00C6255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Formação: Biblioteconomia</w:t>
            </w:r>
            <w:r>
              <w:rPr>
                <w:rFonts w:ascii="Calibri" w:hAnsi="Calibri" w:cs="Calibri"/>
                <w:color w:val="000000"/>
              </w:rPr>
              <w:br w:type="page"/>
            </w:r>
          </w:p>
          <w:p w:rsidR="00C62558" w:rsidRDefault="00C62558" w:rsidP="00C6255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Aplicação do CMMI</w:t>
            </w:r>
            <w:r>
              <w:rPr>
                <w:rFonts w:ascii="Calibri" w:hAnsi="Calibri" w:cs="Calibri"/>
                <w:color w:val="000000"/>
              </w:rPr>
              <w:br w:type="page"/>
            </w:r>
          </w:p>
          <w:p w:rsidR="00C62558" w:rsidRDefault="00C62558" w:rsidP="00C6255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 SharePoint (avançado)</w:t>
            </w:r>
            <w:r>
              <w:rPr>
                <w:rFonts w:ascii="Calibri" w:hAnsi="Calibri" w:cs="Calibri"/>
                <w:color w:val="000000"/>
              </w:rPr>
              <w:br w:type="page"/>
            </w:r>
          </w:p>
          <w:p w:rsidR="00C62558" w:rsidRDefault="00C62558" w:rsidP="00C6255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 Gestão de pessoas (básico)</w:t>
            </w:r>
            <w:r>
              <w:rPr>
                <w:rFonts w:ascii="Calibri" w:hAnsi="Calibri" w:cs="Calibri"/>
                <w:color w:val="000000"/>
              </w:rPr>
              <w:br w:type="page"/>
            </w:r>
          </w:p>
          <w:p w:rsidR="00C62558" w:rsidRDefault="00C62558" w:rsidP="00C6255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 Biblioteca corporativa</w:t>
            </w:r>
            <w:r>
              <w:rPr>
                <w:rFonts w:ascii="Calibri" w:hAnsi="Calibri" w:cs="Calibri"/>
                <w:color w:val="000000"/>
              </w:rPr>
              <w:br w:type="page"/>
            </w:r>
          </w:p>
          <w:p w:rsidR="00C62558" w:rsidRDefault="00C62558" w:rsidP="00C6255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 Especialização em Gestão do Conhecimento</w:t>
            </w:r>
          </w:p>
          <w:p w:rsidR="00C62558" w:rsidRDefault="00C62558" w:rsidP="00C6255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br w:type="page"/>
              <w:t>7. Badges Gold</w:t>
            </w:r>
            <w:r>
              <w:rPr>
                <w:rFonts w:ascii="Calibri" w:hAnsi="Calibri" w:cs="Calibri"/>
                <w:color w:val="000000"/>
              </w:rPr>
              <w:br w:type="page"/>
            </w:r>
          </w:p>
          <w:p w:rsidR="00C62558" w:rsidRDefault="00C62558" w:rsidP="00C6255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 People Analytics (intermediário</w:t>
            </w:r>
            <w:r w:rsidR="00880EF2">
              <w:rPr>
                <w:rFonts w:ascii="Calibri" w:hAnsi="Calibri" w:cs="Calibri"/>
                <w:color w:val="000000"/>
              </w:rPr>
              <w:t>/avançado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</w:tbl>
    <w:p w:rsidR="00636B54" w:rsidRDefault="00636B54"/>
    <w:sectPr w:rsidR="00636B54" w:rsidSect="00C625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29B" w:rsidRDefault="0031529B" w:rsidP="00C62558">
      <w:pPr>
        <w:spacing w:after="0" w:line="240" w:lineRule="auto"/>
      </w:pPr>
      <w:r>
        <w:separator/>
      </w:r>
    </w:p>
  </w:endnote>
  <w:endnote w:type="continuationSeparator" w:id="0">
    <w:p w:rsidR="0031529B" w:rsidRDefault="0031529B" w:rsidP="00C62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29B" w:rsidRDefault="0031529B" w:rsidP="00C62558">
      <w:pPr>
        <w:spacing w:after="0" w:line="240" w:lineRule="auto"/>
      </w:pPr>
      <w:r>
        <w:separator/>
      </w:r>
    </w:p>
  </w:footnote>
  <w:footnote w:type="continuationSeparator" w:id="0">
    <w:p w:rsidR="0031529B" w:rsidRDefault="0031529B" w:rsidP="00C62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B54"/>
    <w:rsid w:val="000E7993"/>
    <w:rsid w:val="00225A4E"/>
    <w:rsid w:val="0031529B"/>
    <w:rsid w:val="003159EE"/>
    <w:rsid w:val="00636B54"/>
    <w:rsid w:val="00880EF2"/>
    <w:rsid w:val="008B7B3B"/>
    <w:rsid w:val="00964098"/>
    <w:rsid w:val="00BA167D"/>
    <w:rsid w:val="00C62558"/>
    <w:rsid w:val="00DC4C64"/>
    <w:rsid w:val="00E8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FE107D-CF50-4636-99C4-90951B16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B5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B7B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25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558"/>
  </w:style>
  <w:style w:type="paragraph" w:styleId="Footer">
    <w:name w:val="footer"/>
    <w:basedOn w:val="Normal"/>
    <w:link w:val="FooterChar"/>
    <w:uiPriority w:val="99"/>
    <w:unhideWhenUsed/>
    <w:rsid w:val="00C625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2</Pages>
  <Words>590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Mansoldo</dc:creator>
  <cp:keywords/>
  <dc:description/>
  <cp:lastModifiedBy>Priscila Mansoldo</cp:lastModifiedBy>
  <cp:revision>1</cp:revision>
  <cp:lastPrinted>2019-02-21T20:27:00Z</cp:lastPrinted>
  <dcterms:created xsi:type="dcterms:W3CDTF">2019-02-21T13:18:00Z</dcterms:created>
  <dcterms:modified xsi:type="dcterms:W3CDTF">2019-02-25T10:40:00Z</dcterms:modified>
</cp:coreProperties>
</file>