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color w:val="2E4057"/>
          <w:sz w:val="44"/>
          <w:szCs w:val="44"/>
        </w:rPr>
        <w:t xml:space="preserve">MIGAKI BASE</w:t>
      </w:r>
    </w:p>
    <w:p>
      <w:pPr>
        <w:spacing w:after="300"/>
        <w:jc w:val="center"/>
      </w:pPr>
      <w:r>
        <w:rPr>
          <w:rFonts w:ascii="Arial" w:cs="Arial" w:eastAsia="Arial" w:hAnsi="Arial"/>
          <w:color w:val="666666"/>
          <w:sz w:val="24"/>
          <w:szCs w:val="24"/>
        </w:rPr>
        <w:t xml:space="preserve">今どこまで調べたか —— 二人で確認する資料</w:t>
      </w:r>
    </w:p>
    <w:p>
      <w:pPr>
        <w:spacing w:after="80"/>
      </w:pPr>
      <w:r>
        <w:rPr>
          <w:rFonts w:ascii="Arial" w:cs="Arial" w:eastAsia="Arial" w:hAnsi="Arial"/>
          <w:b/>
          <w:bCs/>
          <w:i w:val="false"/>
          <w:iCs w:val="false"/>
          <w:color w:val="2E4057"/>
          <w:sz w:val="22"/>
          <w:szCs w:val="22"/>
        </w:rPr>
        <w:t xml:space="preserve">まず最初に</w:t>
      </w:r>
    </w:p>
    <w:p>
      <w:pPr>
        <w:spacing w:after="80"/>
      </w:pPr>
      <w:r>
        <w:rPr>
          <w:rFonts w:ascii="Arial" w:cs="Arial" w:eastAsia="Arial" w:hAnsi="Arial"/>
          <w:b w:val="false"/>
          <w:bCs w:val="false"/>
          <w:i w:val="false"/>
          <w:iCs w:val="false"/>
          <w:color w:val="333333"/>
          <w:sz w:val="22"/>
          <w:szCs w:val="22"/>
        </w:rPr>
        <w:t xml:space="preserve">今は「補助金が使えるかどうかを調べている段階」です。実際に事業をやるかどうかは、これからの調査結果を見て、二人で総合的に判断していきます。</w:t>
      </w:r>
    </w:p>
    <w:p>
      <w:pPr>
        <w:spacing w:after="80"/>
      </w:pPr>
      <w:r>
        <w:rPr>
          <w:rFonts w:ascii="Arial" w:cs="Arial" w:eastAsia="Arial" w:hAnsi="Arial"/>
          <w:b w:val="false"/>
          <w:bCs w:val="false"/>
          <w:i w:val="false"/>
          <w:iCs w:val="false"/>
          <w:color w:val="333333"/>
          <w:sz w:val="22"/>
          <w:szCs w:val="22"/>
        </w:rPr>
        <w:t xml:space="preserve">ただ、補助金には受付期間が短いものがあるので、「調べるなら早めに動いておいたほうがいい」という理由で、今のうちに関係先へ問い合わせをしています。締切があるから焦っているのではなく、「調査の窓口が閉まる前に情報を集めておきたい」という意味です。</w:t>
      </w:r>
    </w:p>
    <w:p>
      <w:pPr>
        <w:spacing w:after="200"/>
      </w:pPr>
      <w:r>
        <w:rPr>
          <w:rFonts w:ascii="Arial" w:cs="Arial" w:eastAsia="Arial" w:hAnsi="Arial"/>
          <w:b w:val="false"/>
          <w:bCs w:val="false"/>
          <w:i w:val="false"/>
          <w:iCs w:val="false"/>
          <w:color w:val="333333"/>
          <w:sz w:val="22"/>
          <w:szCs w:val="22"/>
        </w:rPr>
        <w:t xml:space="preserve">また、どうするか決める前に、両親と一緒に実家の現地内覧をして、建物の状態や周辺環境を改めて自分たちの目で確認することも予定に入れています。現場を見ないと判断できないことがたくさんあるので、4月中旬に家族で訪問する予定です。</w:t>
      </w:r>
    </w:p>
    <w:p>
      <w:pPr>
        <w:pStyle w:val="Heading1"/>
      </w:pPr>
      <w:r>
        <w:t xml:space="preserve">1. 保健所（志賀さん）とのやりとり</w:t>
      </w:r>
    </w:p>
    <w:p>
      <w:pPr>
        <w:spacing w:after="80"/>
      </w:pPr>
      <w:r>
        <w:rPr>
          <w:rFonts w:ascii="Arial" w:cs="Arial" w:eastAsia="Arial" w:hAnsi="Arial"/>
          <w:b w:val="false"/>
          <w:bCs w:val="false"/>
          <w:i w:val="false"/>
          <w:iCs w:val="false"/>
          <w:color w:val="333333"/>
          <w:sz w:val="22"/>
          <w:szCs w:val="22"/>
        </w:rPr>
        <w:t xml:space="preserve">3月末から糸魚川保健所の志賀仁美さんという方とメールでやりとりしています。「もし旅館業をやるとしたら、この建物で許可が取れるのか？」を確認してもらっている段階です。</w:t>
      </w:r>
    </w:p>
    <w:p>
      <w:pPr>
        <w:spacing w:after="200"/>
      </w:pPr>
      <w:r>
        <w:rPr>
          <w:rFonts w:ascii="Arial" w:cs="Arial" w:eastAsia="Arial" w:hAnsi="Arial"/>
          <w:b w:val="false"/>
          <w:bCs w:val="false"/>
          <w:i w:val="false"/>
          <w:iCs w:val="false"/>
          <w:color w:val="333333"/>
          <w:sz w:val="22"/>
          <w:szCs w:val="22"/>
        </w:rPr>
        <w:t xml:space="preserve">4月６日に「施設基準確認表の内容に支障なし」という回答をもらいました。これは「許可が下りた」ということではなく、「今の建物の状態で、許可を取るための大きな障害はなさそう」ということです。浴室（またはシャワー室）の設置は必要ですが、元民宿なので出発点としては有利だと言われています。</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000"/>
        <w:gridCol w:w="6506"/>
      </w:tblGrid>
      <w:tr>
        <w:tc>
          <w:tcPr>
            <w:tcW w:type="dxa" w:w="3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確認事項</w:t>
            </w:r>
          </w:p>
        </w:tc>
        <w:tc>
          <w:tcPr>
            <w:tcW w:type="dxa" w:w="6506"/>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結果</w:t>
            </w:r>
          </w:p>
        </w:tc>
      </w:tr>
      <w:tr>
        <w:tc>
          <w:tcPr>
            <w:tcW w:type="dxa" w:w="3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b/>
                <w:bCs/>
                <w:color w:val="333333"/>
                <w:sz w:val="20"/>
                <w:szCs w:val="20"/>
              </w:rPr>
              <w:t xml:space="preserve">施設基準</w:t>
            </w:r>
          </w:p>
        </w:tc>
        <w:tc>
          <w:tcPr>
            <w:tcW w:type="dxa" w:w="6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支障なし（大きな障害はなさそう）</w:t>
            </w:r>
          </w:p>
        </w:tc>
      </w:tr>
      <w:tr>
        <w:tc>
          <w:tcPr>
            <w:tcW w:type="dxa" w:w="3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b/>
                <w:bCs/>
                <w:color w:val="333333"/>
                <w:sz w:val="20"/>
                <w:szCs w:val="20"/>
              </w:rPr>
              <w:t xml:space="preserve">温泉施設の利用</w:t>
            </w:r>
          </w:p>
        </w:tc>
        <w:tc>
          <w:tcPr>
            <w:tcW w:type="dxa" w:w="6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スキー場の温泉では免除にならない → 浴室かシャワー室が必要</w:t>
            </w:r>
          </w:p>
        </w:tc>
      </w:tr>
      <w:tr>
        <w:tc>
          <w:tcPr>
            <w:tcW w:type="dxa" w:w="3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b/>
                <w:bCs/>
                <w:color w:val="333333"/>
                <w:sz w:val="20"/>
                <w:szCs w:val="20"/>
              </w:rPr>
              <w:t xml:space="preserve">図面の送付</w:t>
            </w:r>
          </w:p>
        </w:tc>
        <w:tc>
          <w:tcPr>
            <w:tcW w:type="dxa" w:w="6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客室一覧（11室分）を送付済み。4月中旬に現地で実測予定</w:t>
            </w:r>
          </w:p>
        </w:tc>
      </w:tr>
      <w:tr>
        <w:tc>
          <w:tcPr>
            <w:tcW w:type="dxa" w:w="30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b/>
                <w:bCs/>
                <w:color w:val="333333"/>
                <w:sz w:val="20"/>
                <w:szCs w:val="20"/>
              </w:rPr>
              <w:t xml:space="preserve">次のステップ</w:t>
            </w:r>
          </w:p>
        </w:tc>
        <w:tc>
          <w:tcPr>
            <w:tcW w:type="dxa" w:w="6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志賀さんの返信待ち → 現地内覧・実測 → その後の判断</w:t>
            </w:r>
          </w:p>
        </w:tc>
      </w:tr>
    </w:tbl>
    <w:p>
      <w:pPr>
        <w:pStyle w:val="Heading1"/>
      </w:pPr>
      <w:r>
        <w:t xml:space="preserve">2. 補助金について調べていること</w:t>
      </w:r>
    </w:p>
    <w:p>
      <w:pPr>
        <w:spacing w:after="200"/>
      </w:pPr>
      <w:r>
        <w:rPr>
          <w:rFonts w:ascii="Arial" w:cs="Arial" w:eastAsia="Arial" w:hAnsi="Arial"/>
          <w:b/>
          <w:bCs/>
          <w:i w:val="false"/>
          <w:iCs w:val="false"/>
          <w:color w:val="333333"/>
          <w:sz w:val="22"/>
          <w:szCs w:val="22"/>
        </w:rPr>
        <w:t xml:space="preserve">「もし事業をやるなら、どんな補助金が使える可能性があるのか」を調べるために、4月６日に４か所へ問い合わせメールを送りました。あくまで「活用できるか調査している」段階で、申請を出したわけではありません。</w:t>
      </w:r>
    </w:p>
    <w:p>
      <w:pPr>
        <w:pStyle w:val="Heading2"/>
      </w:pPr>
      <w:r>
        <w:t xml:space="preserve">問い合わせ先と返信状況</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506"/>
      </w:tblGrid>
      <w:tr>
        <w:tc>
          <w:tcPr>
            <w:tcW w:type="dxa" w:w="3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送信先</w:t>
            </w:r>
          </w:p>
        </w:tc>
        <w:tc>
          <w:tcPr>
            <w:tcW w:type="dxa" w:w="3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内容</w:t>
            </w:r>
          </w:p>
        </w:tc>
        <w:tc>
          <w:tcPr>
            <w:tcW w:type="dxa" w:w="2506"/>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返信</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糸魚川商工会議所</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補助金の種類と申請方法の相談</w:t>
            </w:r>
          </w:p>
        </w:tc>
        <w:tc>
          <w:tcPr>
            <w:tcW w:type="dxa" w:w="2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565C0"/>
                <w:sz w:val="20"/>
                <w:szCs w:val="20"/>
              </w:rPr>
              <w:t xml:space="preserve">返信あり（今井さん）</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NICO（県の支援機関）</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海外展開助成金について相談</w:t>
            </w:r>
          </w:p>
        </w:tc>
        <w:tc>
          <w:tcPr>
            <w:tcW w:type="dxa" w:w="2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返信待ち</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保健所（衛生環境課）</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施設基準の確認</w:t>
            </w:r>
          </w:p>
        </w:tc>
        <w:tc>
          <w:tcPr>
            <w:tcW w:type="dxa" w:w="2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志賀さんに統合予定</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消防本部</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消防設備の基準確認</w:t>
            </w:r>
          </w:p>
        </w:tc>
        <w:tc>
          <w:tcPr>
            <w:tcW w:type="dxa" w:w="2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返信待ち（急がない）</w:t>
            </w:r>
          </w:p>
        </w:tc>
      </w:tr>
    </w:tbl>
    <w:p>
      <w:pPr>
        <w:pStyle w:val="Heading2"/>
      </w:pPr>
      <w:r>
        <w:t xml:space="preserve">商工会議所の今井さんからわかったこと</w:t>
      </w:r>
    </w:p>
    <w:p>
      <w:pPr>
        <w:spacing w:after="80"/>
      </w:pPr>
      <w:r>
        <w:rPr>
          <w:rFonts w:ascii="Arial" w:cs="Arial" w:eastAsia="Arial" w:hAnsi="Arial"/>
          <w:b w:val="false"/>
          <w:bCs w:val="false"/>
          <w:i w:val="false"/>
          <w:iCs w:val="false"/>
          <w:color w:val="333333"/>
          <w:sz w:val="22"/>
          <w:szCs w:val="22"/>
        </w:rPr>
        <w:t xml:space="preserve">糸魚川商工会議所の今井寿さんから返信があり、大事なことがわかりました。</w:t>
      </w:r>
    </w:p>
    <w:p>
      <w:pPr>
        <w:spacing w:after="80"/>
      </w:pPr>
      <w:r>
        <w:rPr>
          <w:rFonts w:ascii="Arial" w:cs="Arial" w:eastAsia="Arial" w:hAnsi="Arial"/>
          <w:b w:val="false"/>
          <w:bCs w:val="false"/>
          <w:i w:val="false"/>
          <w:iCs w:val="false"/>
          <w:color w:val="333333"/>
          <w:sz w:val="22"/>
          <w:szCs w:val="22"/>
        </w:rPr>
        <w:t xml:space="preserve">開業届の住所が上越市なので、持続化補助金などの管轄は「上越南商工会」になるとのこと。地域の情報は引き続き糸魚川商工会議所でも相談できます。</w:t>
      </w:r>
    </w:p>
    <w:p>
      <w:pPr>
        <w:spacing w:after="200"/>
      </w:pPr>
      <w:r>
        <w:rPr>
          <w:rFonts w:ascii="Arial" w:cs="Arial" w:eastAsia="Arial" w:hAnsi="Arial"/>
          <w:b w:val="false"/>
          <w:bCs w:val="false"/>
          <w:i w:val="false"/>
          <w:iCs w:val="false"/>
          <w:color w:val="333333"/>
          <w:sz w:val="22"/>
          <w:szCs w:val="22"/>
        </w:rPr>
        <w:t xml:space="preserve">持続化補助金の受付期限は4月30日。調べるだけでも早めに動いたほうがいいという状況です。</w:t>
      </w:r>
    </w:p>
    <w:p>
      <w:pPr>
        <w:pStyle w:val="Heading2"/>
      </w:pPr>
      <w:r>
        <w:t xml:space="preserve">調べた中で見つかった補助金の候補</w:t>
      </w:r>
    </w:p>
    <w:p>
      <w:pPr>
        <w:spacing w:after="120"/>
      </w:pPr>
      <w:r>
        <w:rPr>
          <w:rFonts w:ascii="Arial" w:cs="Arial" w:eastAsia="Arial" w:hAnsi="Arial"/>
          <w:b w:val="false"/>
          <w:bCs w:val="false"/>
          <w:i w:val="false"/>
          <w:iCs w:val="false"/>
          <w:color w:val="666666"/>
          <w:sz w:val="20"/>
          <w:szCs w:val="20"/>
        </w:rPr>
        <w:t xml:space="preserve">「使える可能性があるもの」のリストです。申請するかどうかは別の話です。</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800"/>
        <w:gridCol w:w="1600"/>
        <w:gridCol w:w="1600"/>
        <w:gridCol w:w="2506"/>
      </w:tblGrid>
      <w:tr>
        <w:tc>
          <w:tcPr>
            <w:tcW w:type="dxa" w:w="3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制度名</w:t>
            </w:r>
          </w:p>
        </w:tc>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上限</w:t>
            </w:r>
          </w:p>
        </w:tc>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補助率</w:t>
            </w:r>
          </w:p>
        </w:tc>
        <w:tc>
          <w:tcPr>
            <w:tcW w:type="dxa" w:w="2506"/>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受付</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小規模事業者持続化補助金</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250万円</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2/3</w:t>
            </w:r>
          </w:p>
        </w:tc>
        <w:tc>
          <w:tcPr>
            <w:tcW w:type="dxa" w:w="2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D32F2F"/>
                <w:sz w:val="20"/>
                <w:szCs w:val="20"/>
              </w:rPr>
              <w:t xml:space="preserve">4/30まで</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NICO ベンチャー企業創出事業</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500万円</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2/3</w:t>
            </w:r>
          </w:p>
        </w:tc>
        <w:tc>
          <w:tcPr>
            <w:tcW w:type="dxa" w:w="2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要確認</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NICO 起業チャレンジ応援事業</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200万円</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1/2</w:t>
            </w:r>
          </w:p>
        </w:tc>
        <w:tc>
          <w:tcPr>
            <w:tcW w:type="dxa" w:w="2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要確認</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新潟県「稼ぐ力」設備投資支援</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2,500万円</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要確認</w:t>
            </w:r>
          </w:p>
        </w:tc>
        <w:tc>
          <w:tcPr>
            <w:tcW w:type="dxa" w:w="2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4月中旬～</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観光庁 省力化投資補助事業</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1,000万円</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1/2</w:t>
            </w:r>
          </w:p>
        </w:tc>
        <w:tc>
          <w:tcPr>
            <w:tcW w:type="dxa" w:w="2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5/22まで</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糸魚川市 空き家活用補助</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95万円</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t>
            </w:r>
          </w:p>
        </w:tc>
        <w:tc>
          <w:tcPr>
            <w:tcW w:type="dxa" w:w="25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随時</w:t>
            </w:r>
          </w:p>
        </w:tc>
      </w:tr>
    </w:tbl>
    <w:p>
      <w:pPr>
        <w:pStyle w:val="Heading1"/>
      </w:pPr>
      <w:r>
        <w:t xml:space="preserve">3. 両親との現地内覧</w:t>
      </w:r>
    </w:p>
    <w:p>
      <w:pPr>
        <w:spacing w:after="80"/>
      </w:pPr>
      <w:r>
        <w:rPr>
          <w:rFonts w:ascii="Arial" w:cs="Arial" w:eastAsia="Arial" w:hAnsi="Arial"/>
          <w:b w:val="false"/>
          <w:bCs w:val="false"/>
          <w:i w:val="false"/>
          <w:iCs w:val="false"/>
          <w:color w:val="333333"/>
          <w:sz w:val="22"/>
          <w:szCs w:val="22"/>
        </w:rPr>
        <w:t xml:space="preserve">どんな判断をするにしても、まず建物の今の状態を自分たちの目で見ることが大前提です。</w:t>
      </w:r>
    </w:p>
    <w:p>
      <w:pPr>
        <w:spacing w:after="80"/>
      </w:pPr>
      <w:r>
        <w:rPr>
          <w:rFonts w:ascii="Arial" w:cs="Arial" w:eastAsia="Arial" w:hAnsi="Arial"/>
          <w:b w:val="false"/>
          <w:bCs w:val="false"/>
          <w:i w:val="false"/>
          <w:iCs w:val="false"/>
          <w:color w:val="333333"/>
          <w:sz w:val="22"/>
          <w:szCs w:val="22"/>
        </w:rPr>
        <w:t xml:space="preserve">4月中旬に、両親と一緒に実家を内覧する予定です。そのときに確認したいこと：</w:t>
      </w:r>
    </w:p>
    <w:p>
      <w:pPr>
        <w:spacing w:after="40"/>
      </w:pPr>
      <w:r>
        <w:rPr>
          <w:rFonts w:ascii="Arial" w:cs="Arial" w:eastAsia="Arial" w:hAnsi="Arial"/>
          <w:b w:val="false"/>
          <w:bCs w:val="false"/>
          <w:i w:val="false"/>
          <w:iCs w:val="false"/>
          <w:color w:val="333333"/>
          <w:sz w:val="22"/>
          <w:szCs w:val="22"/>
        </w:rPr>
        <w:t xml:space="preserve">・建物の状態（屋根・水回り・浴室・キッチン）</w:t>
      </w:r>
    </w:p>
    <w:p>
      <w:pPr>
        <w:spacing w:after="40"/>
      </w:pPr>
      <w:r>
        <w:rPr>
          <w:rFonts w:ascii="Arial" w:cs="Arial" w:eastAsia="Arial" w:hAnsi="Arial"/>
          <w:b w:val="false"/>
          <w:bCs w:val="false"/>
          <w:i w:val="false"/>
          <w:iCs w:val="false"/>
          <w:color w:val="333333"/>
          <w:sz w:val="22"/>
          <w:szCs w:val="22"/>
        </w:rPr>
        <w:t xml:space="preserve">・周辺環境（スキー場・道路・近隣）</w:t>
      </w:r>
    </w:p>
    <w:p>
      <w:pPr>
        <w:spacing w:after="40"/>
      </w:pPr>
      <w:r>
        <w:rPr>
          <w:rFonts w:ascii="Arial" w:cs="Arial" w:eastAsia="Arial" w:hAnsi="Arial"/>
          <w:b w:val="false"/>
          <w:bCs w:val="false"/>
          <w:i w:val="false"/>
          <w:iCs w:val="false"/>
          <w:color w:val="333333"/>
          <w:sz w:val="22"/>
          <w:szCs w:val="22"/>
        </w:rPr>
        <w:t xml:space="preserve">・両親の気持ちや考え</w:t>
      </w:r>
    </w:p>
    <w:p>
      <w:pPr>
        <w:spacing w:after="80"/>
      </w:pPr>
      <w:r>
        <w:rPr>
          <w:rFonts w:ascii="Arial" w:cs="Arial" w:eastAsia="Arial" w:hAnsi="Arial"/>
          <w:b w:val="false"/>
          <w:bCs w:val="false"/>
          <w:i w:val="false"/>
          <w:iCs w:val="false"/>
          <w:color w:val="333333"/>
          <w:sz w:val="22"/>
          <w:szCs w:val="22"/>
        </w:rPr>
        <w:t xml:space="preserve">・ガレージ・庭・駐車場の実際の状況</w:t>
      </w:r>
    </w:p>
    <w:p>
      <w:pPr>
        <w:spacing w:after="200"/>
      </w:pPr>
      <w:r>
        <w:rPr>
          <w:rFonts w:ascii="Arial" w:cs="Arial" w:eastAsia="Arial" w:hAnsi="Arial"/>
          <w:b w:val="false"/>
          <w:bCs w:val="false"/>
          <w:i w:val="false"/>
          <w:iCs w:val="false"/>
          <w:color w:val="333333"/>
          <w:sz w:val="22"/>
          <w:szCs w:val="22"/>
        </w:rPr>
        <w:t xml:space="preserve">写真もたくさん撮ってくる予定です。見た上で、二人でゆっくり話しましょう。</w:t>
      </w:r>
    </w:p>
    <w:p>
      <w:pPr>
        <w:pStyle w:val="Heading1"/>
      </w:pPr>
      <w:r>
        <w:t xml:space="preserve">4. 次にやろうとしていること</w:t>
      </w:r>
    </w:p>
    <w:p>
      <w:pPr>
        <w:spacing w:after="200"/>
      </w:pPr>
      <w:r>
        <w:rPr>
          <w:rFonts w:ascii="Arial" w:cs="Arial" w:eastAsia="Arial" w:hAnsi="Arial"/>
          <w:b w:val="false"/>
          <w:bCs w:val="false"/>
          <w:i w:val="false"/>
          <w:iCs w:val="false"/>
          <w:color w:val="333333"/>
          <w:sz w:val="22"/>
          <w:szCs w:val="22"/>
        </w:rPr>
        <w:t xml:space="preserve">どれも「調べる・確認する」ことが中心です。大きなお金の判断が入るものは、必ず二人で話してから動きます。</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600"/>
        <w:gridCol w:w="4500"/>
        <w:gridCol w:w="2200"/>
        <w:gridCol w:w="2206"/>
      </w:tblGrid>
      <w:tr>
        <w:tc>
          <w:tcPr>
            <w:tcW w:type="dxa" w:w="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やること</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いつ</w:t>
            </w:r>
          </w:p>
        </w:tc>
        <w:tc>
          <w:tcPr>
            <w:tcW w:type="dxa" w:w="2206"/>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二人の判断</w:t>
            </w:r>
          </w:p>
        </w:tc>
      </w:tr>
      <w:tr>
        <w:tc>
          <w:tcPr>
            <w:tcW w:type="dxa" w:w="6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b/>
                <w:bCs/>
                <w:color w:val="333333"/>
                <w:sz w:val="20"/>
                <w:szCs w:val="20"/>
              </w:rPr>
              <w:t xml:space="preserve">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両親と一緒に実家を内覧（建物の状態・周辺を確認）</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4月中旬</w:t>
            </w:r>
          </w:p>
        </w:tc>
        <w:tc>
          <w:tcPr>
            <w:tcW w:type="dxa" w:w="22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一緒に行きたい</w:t>
            </w:r>
          </w:p>
        </w:tc>
      </w:tr>
      <w:tr>
        <w:tc>
          <w:tcPr>
            <w:tcW w:type="dxa" w:w="6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b/>
                <w:bCs/>
                <w:color w:val="333333"/>
                <w:sz w:val="20"/>
                <w:szCs w:val="20"/>
              </w:rPr>
              <w:t xml:space="preserve">2</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上越南商工会に連絡（補助金の情報を聞くだけ）</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今週中</w:t>
            </w:r>
          </w:p>
        </w:tc>
        <w:tc>
          <w:tcPr>
            <w:tcW w:type="dxa" w:w="22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情報収集のみ</w:t>
            </w:r>
          </w:p>
        </w:tc>
      </w:tr>
      <w:tr>
        <w:tc>
          <w:tcPr>
            <w:tcW w:type="dxa" w:w="6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b/>
                <w:bCs/>
                <w:color w:val="333333"/>
                <w:sz w:val="20"/>
                <w:szCs w:val="20"/>
              </w:rPr>
              <w:t xml:space="preserve">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志賀さんの返信を待つ（保健所の見解を確認）</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返信次第</w:t>
            </w:r>
          </w:p>
        </w:tc>
        <w:tc>
          <w:tcPr>
            <w:tcW w:type="dxa" w:w="22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待つだけ</w:t>
            </w:r>
          </w:p>
        </w:tc>
      </w:tr>
      <w:tr>
        <w:tc>
          <w:tcPr>
            <w:tcW w:type="dxa" w:w="6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b/>
                <w:bCs/>
                <w:color w:val="333333"/>
                <w:sz w:val="20"/>
                <w:szCs w:val="20"/>
              </w:rPr>
              <w:t xml:space="preserve">4</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補助金を実際に申請するかどうか決める</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情報が揃ってから</w:t>
            </w:r>
          </w:p>
        </w:tc>
        <w:tc>
          <w:tcPr>
            <w:tcW w:type="dxa" w:w="22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D32F2F"/>
                <w:sz w:val="20"/>
                <w:szCs w:val="20"/>
              </w:rPr>
              <w:t xml:space="preserve">必ず二人で</w:t>
            </w:r>
          </w:p>
        </w:tc>
      </w:tr>
      <w:tr>
        <w:tc>
          <w:tcPr>
            <w:tcW w:type="dxa" w:w="6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tcPr>
          <w:p>
            <w:r>
              <w:rPr>
                <w:rFonts w:ascii="Arial" w:cs="Arial" w:eastAsia="Arial" w:hAnsi="Arial"/>
                <w:b/>
                <w:bCs/>
                <w:color w:val="333333"/>
                <w:sz w:val="20"/>
                <w:szCs w:val="20"/>
              </w:rPr>
              <w:t xml:space="preserve">5</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事業を本当にやるかどうかの最終判断</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急がない</w:t>
            </w:r>
          </w:p>
        </w:tc>
        <w:tc>
          <w:tcPr>
            <w:tcW w:type="dxa" w:w="220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D32F2F"/>
                <w:sz w:val="20"/>
                <w:szCs w:val="20"/>
              </w:rPr>
              <w:t xml:space="preserve">必ず二人で</w:t>
            </w:r>
          </w:p>
        </w:tc>
      </w:tr>
    </w:tbl>
    <w:p>
      <w:pPr>
        <w:spacing w:after="200"/>
      </w:pPr>
      <w:r>
        <w:rPr>
          <w:rFonts w:ascii="Arial" w:cs="Arial" w:eastAsia="Arial" w:hAnsi="Arial"/>
          <w:b w:val="false"/>
          <w:bCs w:val="false"/>
          <w:i w:val="false"/>
          <w:iCs w:val="false"/>
          <w:color w:val="333333"/>
          <w:sz w:val="22"/>
          <w:szCs w:val="22"/>
        </w:rPr>
        <w:t xml:space="preserve"/>
      </w:r>
    </w:p>
    <w:p>
      <w:pPr>
        <w:spacing w:after="80"/>
      </w:pPr>
      <w:r>
        <w:rPr>
          <w:rFonts w:ascii="Arial" w:cs="Arial" w:eastAsia="Arial" w:hAnsi="Arial"/>
          <w:b/>
          <w:bCs/>
          <w:i w:val="false"/>
          <w:iCs w:val="false"/>
          <w:color w:val="2E4057"/>
          <w:sz w:val="24"/>
          <w:szCs w:val="24"/>
        </w:rPr>
        <w:t xml:space="preserve">調べることと、決めることは別のこと。</w:t>
      </w:r>
    </w:p>
    <w:p>
      <w:pPr>
        <w:spacing w:after="80"/>
      </w:pPr>
      <w:r>
        <w:rPr>
          <w:rFonts w:ascii="Arial" w:cs="Arial" w:eastAsia="Arial" w:hAnsi="Arial"/>
          <w:b w:val="false"/>
          <w:bCs w:val="false"/>
          <w:i w:val="false"/>
          <w:iCs w:val="false"/>
          <w:color w:val="333333"/>
          <w:sz w:val="22"/>
          <w:szCs w:val="22"/>
        </w:rPr>
        <w:t xml:space="preserve">今は調べている段階です。締切が短い補助金があるから早めに動いているだけで、「やる」と決めたわけではありません。</w:t>
      </w:r>
    </w:p>
    <w:p>
      <w:pPr>
        <w:spacing w:after="200"/>
      </w:pPr>
      <w:r>
        <w:rPr>
          <w:rFonts w:ascii="Arial" w:cs="Arial" w:eastAsia="Arial" w:hAnsi="Arial"/>
          <w:b w:val="false"/>
          <w:bCs w:val="false"/>
          <w:i w:val="false"/>
          <w:iCs w:val="false"/>
          <w:color w:val="333333"/>
          <w:sz w:val="22"/>
          <w:szCs w:val="22"/>
        </w:rPr>
        <w:t xml:space="preserve">現地を見て、両親の話を聞いて、数字を確認して、二人で「これならいける」と思えたときに初めて動く。それが私たちのやり方です。</w:t>
      </w:r>
    </w:p>
    <w:p>
      <w:pPr>
        <w:spacing w:after="120"/>
      </w:pPr>
      <w:r>
        <w:rPr>
          <w:rFonts w:ascii="Arial" w:cs="Arial" w:eastAsia="Arial" w:hAnsi="Arial"/>
          <w:b w:val="false"/>
          <w:bCs w:val="false"/>
          <w:i/>
          <w:iCs/>
          <w:color w:val="666666"/>
          <w:sz w:val="22"/>
          <w:szCs w:val="22"/>
        </w:rPr>
        <w:t xml:space="preserve">何か気になることがあれば、いつでも教えてください。</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この資料は「やる・やらない」を決めるものではなく、今の状況を共有するためのものです</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MIGAKI BASE | 二人で確認する資料 | 2026-04-07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4057"/>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405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2026-04-06T22:34:28.750Z</dcterms:created>
  <dcterms:modified xsi:type="dcterms:W3CDTF">2026-04-06T22:34:28.750Z</dcterms:modified>
</cp:coreProperties>
</file>

<file path=docProps/custom.xml><?xml version="1.0" encoding="utf-8"?>
<Properties xmlns="http://schemas.openxmlformats.org/officeDocument/2006/custom-properties" xmlns:vt="http://schemas.openxmlformats.org/officeDocument/2006/docPropsVTypes"/>
</file>