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67B" w14:textId="77777777" w:rsidR="00315732" w:rsidRDefault="00315732">
      <w:pPr>
        <w:spacing w:after="120"/>
        <w:rPr>
          <w:sz w:val="24"/>
          <w:szCs w:val="24"/>
        </w:rPr>
      </w:pPr>
    </w:p>
    <w:p w14:paraId="6FC31AAE" w14:textId="77777777" w:rsidR="00315732" w:rsidRDefault="009E32A0">
      <w:pPr>
        <w:pStyle w:val="Heading2"/>
        <w:spacing w:after="120"/>
        <w:ind w:hanging="90"/>
      </w:pPr>
      <w:r>
        <w:t>N O T A   D I N A S</w:t>
      </w:r>
    </w:p>
    <w:p w14:paraId="2AE388C9" w14:textId="77777777" w:rsidR="00315732" w:rsidRDefault="009E32A0">
      <w:pPr>
        <w:tabs>
          <w:tab w:val="left" w:pos="4140"/>
        </w:tabs>
        <w:spacing w:after="1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Nomor : </w:t>
      </w:r>
    </w:p>
    <w:p w14:paraId="7A6E2C2D" w14:textId="73033770" w:rsidR="00315732" w:rsidRDefault="009E32A0" w:rsidP="002933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1BFF1" w14:textId="77777777" w:rsidR="00315732" w:rsidRDefault="009E32A0">
      <w:pPr>
        <w:tabs>
          <w:tab w:val="left" w:pos="2410"/>
        </w:tabs>
        <w:spacing w:after="120"/>
        <w:ind w:left="2835" w:hanging="15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Kepada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Yth. Direktur Keuangan dan Umum</w:t>
      </w:r>
    </w:p>
    <w:p w14:paraId="2B4D7BA9" w14:textId="77777777" w:rsidR="00315732" w:rsidRDefault="009E32A0">
      <w:pPr>
        <w:tabs>
          <w:tab w:val="left" w:pos="2410"/>
        </w:tabs>
        <w:spacing w:after="120"/>
        <w:ind w:left="2835" w:hanging="1559"/>
        <w:jc w:val="both"/>
        <w:rPr>
          <w:sz w:val="24"/>
          <w:szCs w:val="24"/>
        </w:rPr>
      </w:pPr>
      <w:r>
        <w:rPr>
          <w:sz w:val="24"/>
          <w:szCs w:val="24"/>
        </w:rPr>
        <w:t>Dari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 xml:space="preserve">Direktur Operasi dan Teknik </w:t>
      </w:r>
    </w:p>
    <w:p w14:paraId="568DC6A7" w14:textId="26B90D54" w:rsidR="00315732" w:rsidRDefault="009E32A0">
      <w:pPr>
        <w:tabs>
          <w:tab w:val="left" w:pos="2410"/>
        </w:tabs>
        <w:spacing w:after="120"/>
        <w:ind w:left="2835" w:hanging="1559"/>
        <w:jc w:val="both"/>
        <w:rPr>
          <w:sz w:val="24"/>
          <w:szCs w:val="24"/>
        </w:rPr>
      </w:pPr>
      <w:r>
        <w:rPr>
          <w:sz w:val="24"/>
          <w:szCs w:val="24"/>
        </w:rPr>
        <w:t>Perihal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 xml:space="preserve">Permintaan Pembayaran </w:t>
      </w:r>
      <w:r w:rsidR="00770313" w:rsidRPr="00770313">
        <w:rPr>
          <w:sz w:val="24"/>
          <w:szCs w:val="24"/>
        </w:rPr>
        <w:t>Pekerjaan Pengadaan Tenaga Kerja Monitoring CCTV di Lingkungan PT Prima Terminal Petikemas  Bulan Maret</w:t>
      </w:r>
      <w:r w:rsidR="00D40953">
        <w:rPr>
          <w:sz w:val="24"/>
          <w:szCs w:val="24"/>
        </w:rPr>
        <w:t>, April, dan Mei</w:t>
      </w:r>
      <w:r w:rsidR="00770313" w:rsidRPr="00770313">
        <w:rPr>
          <w:sz w:val="24"/>
          <w:szCs w:val="24"/>
        </w:rPr>
        <w:t xml:space="preserve"> 2021</w:t>
      </w:r>
    </w:p>
    <w:p w14:paraId="180AE0B8" w14:textId="77777777" w:rsidR="00315732" w:rsidRDefault="00315732" w:rsidP="0029331E">
      <w:pPr>
        <w:tabs>
          <w:tab w:val="left" w:pos="2410"/>
        </w:tabs>
        <w:ind w:left="2835" w:hanging="1559"/>
        <w:jc w:val="both"/>
        <w:rPr>
          <w:sz w:val="24"/>
          <w:szCs w:val="24"/>
        </w:rPr>
      </w:pPr>
    </w:p>
    <w:p w14:paraId="745BA378" w14:textId="77777777" w:rsidR="00315732" w:rsidRDefault="009E32A0">
      <w:pPr>
        <w:tabs>
          <w:tab w:val="left" w:pos="2410"/>
        </w:tabs>
        <w:spacing w:after="120"/>
        <w:ind w:left="2835" w:hanging="1559"/>
        <w:jc w:val="both"/>
        <w:rPr>
          <w:sz w:val="24"/>
          <w:szCs w:val="24"/>
        </w:rPr>
      </w:pPr>
      <w:r>
        <w:rPr>
          <w:sz w:val="24"/>
          <w:szCs w:val="24"/>
        </w:rPr>
        <w:t>Menunjuk:</w:t>
      </w:r>
    </w:p>
    <w:p w14:paraId="7A9B2E5F" w14:textId="4A4ED204" w:rsidR="00315732" w:rsidRDefault="00E4106A" w:rsidP="007B3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color w:val="000000"/>
          <w:sz w:val="24"/>
          <w:szCs w:val="24"/>
        </w:rPr>
      </w:pPr>
      <w:r w:rsidRPr="00E4106A">
        <w:rPr>
          <w:color w:val="000000"/>
          <w:sz w:val="24"/>
          <w:szCs w:val="24"/>
        </w:rPr>
        <w:t>Perjanjian antara PT Prima Terminal Petikemas dengan PT Prima Madani Perkasa Nomor : UM.54/3/25/PTP-21 tanggal 01 Maret 2021 tentang Pengadaan Tenaga Kerja Monitoring CCTV di Lingkungan PT Prima Terminal Petikemas</w:t>
      </w:r>
      <w:r w:rsidR="009E32A0">
        <w:rPr>
          <w:color w:val="000000"/>
          <w:sz w:val="24"/>
          <w:szCs w:val="24"/>
        </w:rPr>
        <w:t>;</w:t>
      </w:r>
    </w:p>
    <w:p w14:paraId="70CEC0C9" w14:textId="7AC18768" w:rsidR="00003297" w:rsidRDefault="00DE031A" w:rsidP="007B3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Surat PT Prima Madani Perkasa No: 45</w:t>
      </w:r>
      <w:r w:rsidR="00C403D7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/Srt/VI/PMP-21 tanggal 07 Juni 2021 Perihal Tagihan Jasa Tenaga Kerja </w:t>
      </w:r>
      <w:r w:rsidR="00C403D7">
        <w:rPr>
          <w:color w:val="000000"/>
          <w:sz w:val="24"/>
          <w:szCs w:val="24"/>
        </w:rPr>
        <w:t>Monitoring CCTV</w:t>
      </w:r>
      <w:r>
        <w:rPr>
          <w:color w:val="000000"/>
          <w:sz w:val="24"/>
          <w:szCs w:val="24"/>
        </w:rPr>
        <w:t xml:space="preserve"> bulan Maret 2021</w:t>
      </w:r>
      <w:r w:rsidR="009A458D">
        <w:rPr>
          <w:color w:val="000000"/>
          <w:sz w:val="24"/>
          <w:szCs w:val="24"/>
        </w:rPr>
        <w:t>;</w:t>
      </w:r>
    </w:p>
    <w:p w14:paraId="0BE5A03E" w14:textId="15D8500C" w:rsidR="00003297" w:rsidRDefault="00327D65" w:rsidP="007B3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Surat PT Prima Madani Perkasa No: 45</w:t>
      </w:r>
      <w:r w:rsidR="007B3EA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/Srt/VI/PMP-21 tanggal 07 Juni 2021 Perihal Tagihan Jasa Tenaga Kerja </w:t>
      </w:r>
      <w:r w:rsidR="00702A28">
        <w:rPr>
          <w:color w:val="000000"/>
          <w:sz w:val="24"/>
          <w:szCs w:val="24"/>
        </w:rPr>
        <w:t>Monitoring CCTV</w:t>
      </w:r>
      <w:r>
        <w:rPr>
          <w:color w:val="000000"/>
          <w:sz w:val="24"/>
          <w:szCs w:val="24"/>
        </w:rPr>
        <w:t xml:space="preserve"> bulan </w:t>
      </w:r>
      <w:r w:rsidR="0019714A">
        <w:rPr>
          <w:color w:val="000000"/>
          <w:sz w:val="24"/>
          <w:szCs w:val="24"/>
        </w:rPr>
        <w:t>April</w:t>
      </w:r>
      <w:r>
        <w:rPr>
          <w:color w:val="000000"/>
          <w:sz w:val="24"/>
          <w:szCs w:val="24"/>
        </w:rPr>
        <w:t xml:space="preserve"> 2021;</w:t>
      </w:r>
    </w:p>
    <w:p w14:paraId="2E4EF56A" w14:textId="2214C0B0" w:rsidR="00315732" w:rsidRPr="00003297" w:rsidRDefault="00327D65" w:rsidP="007B3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Surat PT Prima Madani Perkasa No: 4</w:t>
      </w:r>
      <w:r w:rsidR="008716EC">
        <w:rPr>
          <w:color w:val="000000"/>
          <w:sz w:val="24"/>
          <w:szCs w:val="24"/>
        </w:rPr>
        <w:t>6</w:t>
      </w:r>
      <w:r w:rsidR="007B3EAB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/Srt/VI/PMP-21 tanggal 07 Juni 2021 Perihal Tagihan Jasa Tenaga Kerja </w:t>
      </w:r>
      <w:r w:rsidR="00702A28">
        <w:rPr>
          <w:color w:val="000000"/>
          <w:sz w:val="24"/>
          <w:szCs w:val="24"/>
        </w:rPr>
        <w:t xml:space="preserve">Monitoring CCTV </w:t>
      </w:r>
      <w:r>
        <w:rPr>
          <w:color w:val="000000"/>
          <w:sz w:val="24"/>
          <w:szCs w:val="24"/>
        </w:rPr>
        <w:t>bulan M</w:t>
      </w:r>
      <w:r w:rsidR="008716EC">
        <w:rPr>
          <w:color w:val="000000"/>
          <w:sz w:val="24"/>
          <w:szCs w:val="24"/>
        </w:rPr>
        <w:t>ei</w:t>
      </w:r>
      <w:r>
        <w:rPr>
          <w:color w:val="000000"/>
          <w:sz w:val="24"/>
          <w:szCs w:val="24"/>
        </w:rPr>
        <w:t xml:space="preserve"> 2021.</w:t>
      </w:r>
    </w:p>
    <w:p w14:paraId="2629A393" w14:textId="77777777" w:rsidR="00315732" w:rsidRDefault="00315732" w:rsidP="007B371C">
      <w:pPr>
        <w:ind w:left="1276"/>
        <w:jc w:val="both"/>
        <w:rPr>
          <w:sz w:val="24"/>
          <w:szCs w:val="24"/>
        </w:rPr>
      </w:pPr>
    </w:p>
    <w:p w14:paraId="55667BBC" w14:textId="5F790D1E" w:rsidR="005B4A3B" w:rsidRDefault="009E32A0" w:rsidP="007B371C">
      <w:p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Sehubungan dengan hal tersebut di atas, dimohon </w:t>
      </w:r>
      <w:r w:rsidR="00747BE0">
        <w:rPr>
          <w:sz w:val="24"/>
          <w:szCs w:val="24"/>
        </w:rPr>
        <w:t>kerjasamanya</w:t>
      </w:r>
      <w:r>
        <w:rPr>
          <w:sz w:val="24"/>
          <w:szCs w:val="24"/>
        </w:rPr>
        <w:t xml:space="preserve"> untuk dapat melakukan pembayaran </w:t>
      </w:r>
      <w:r w:rsidR="00C26CBE">
        <w:rPr>
          <w:sz w:val="24"/>
          <w:szCs w:val="24"/>
        </w:rPr>
        <w:t xml:space="preserve">pekerjaan </w:t>
      </w:r>
      <w:r w:rsidR="005B4A3B" w:rsidRPr="00770313">
        <w:rPr>
          <w:sz w:val="24"/>
          <w:szCs w:val="24"/>
        </w:rPr>
        <w:t>Pengadaan Tenaga Kerja Monitoring CCTV di Lingkungan PT Prima Terminal Petikemas</w:t>
      </w:r>
      <w:r w:rsidR="005B4A3B">
        <w:rPr>
          <w:sz w:val="24"/>
          <w:szCs w:val="24"/>
        </w:rPr>
        <w:t xml:space="preserve"> </w:t>
      </w:r>
      <w:r w:rsidR="00C84EE8">
        <w:rPr>
          <w:sz w:val="24"/>
          <w:szCs w:val="24"/>
        </w:rPr>
        <w:t>sebesar</w:t>
      </w:r>
      <w:r w:rsidR="00C83D94">
        <w:rPr>
          <w:sz w:val="24"/>
          <w:szCs w:val="24"/>
        </w:rPr>
        <w:t xml:space="preserve"> Rp </w:t>
      </w:r>
      <w:r w:rsidR="00C83D94" w:rsidRPr="00C83D94">
        <w:rPr>
          <w:sz w:val="24"/>
          <w:szCs w:val="24"/>
        </w:rPr>
        <w:t>56.385.180</w:t>
      </w:r>
      <w:r w:rsidR="00C83D94">
        <w:rPr>
          <w:sz w:val="24"/>
          <w:szCs w:val="24"/>
        </w:rPr>
        <w:t xml:space="preserve"> (Lima puluh enam juta tiga ratus delapan puluh lma ribu seratus delapan puluh rupiah) dengan rincian</w:t>
      </w:r>
      <w:r w:rsidR="005B4A3B">
        <w:rPr>
          <w:sz w:val="24"/>
          <w:szCs w:val="24"/>
        </w:rPr>
        <w:t xml:space="preserve"> sebagai berikut:</w:t>
      </w:r>
    </w:p>
    <w:p w14:paraId="53DA8DFA" w14:textId="08511D05" w:rsidR="00D445B8" w:rsidRDefault="00D445B8" w:rsidP="007B371C">
      <w:pPr>
        <w:pStyle w:val="ListParagraph"/>
        <w:numPr>
          <w:ilvl w:val="3"/>
          <w:numId w:val="1"/>
        </w:numPr>
        <w:ind w:left="16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Bulan </w:t>
      </w:r>
      <w:r w:rsidR="00C26CBE" w:rsidRPr="005B4A3B">
        <w:rPr>
          <w:sz w:val="24"/>
          <w:szCs w:val="24"/>
        </w:rPr>
        <w:t xml:space="preserve">Maret 2021 </w:t>
      </w:r>
      <w:r w:rsidR="009E32A0" w:rsidRPr="005B4A3B">
        <w:rPr>
          <w:sz w:val="24"/>
          <w:szCs w:val="24"/>
        </w:rPr>
        <w:t xml:space="preserve">sebesar Rp </w:t>
      </w:r>
      <w:r w:rsidR="00EA16EB" w:rsidRPr="005B4A3B">
        <w:rPr>
          <w:sz w:val="24"/>
          <w:szCs w:val="24"/>
        </w:rPr>
        <w:t>19.895.060</w:t>
      </w:r>
      <w:r w:rsidR="009E32A0" w:rsidRPr="005B4A3B">
        <w:rPr>
          <w:sz w:val="24"/>
          <w:szCs w:val="24"/>
        </w:rPr>
        <w:t>,-</w:t>
      </w:r>
      <w:r w:rsidR="00EA16EB" w:rsidRPr="005B4A3B">
        <w:rPr>
          <w:sz w:val="24"/>
          <w:szCs w:val="24"/>
        </w:rPr>
        <w:t xml:space="preserve"> </w:t>
      </w:r>
      <w:r w:rsidR="009E32A0" w:rsidRPr="005B4A3B">
        <w:rPr>
          <w:sz w:val="24"/>
          <w:szCs w:val="24"/>
        </w:rPr>
        <w:t>(</w:t>
      </w:r>
      <w:r w:rsidR="00EA16EB" w:rsidRPr="005B4A3B">
        <w:rPr>
          <w:sz w:val="24"/>
          <w:szCs w:val="24"/>
        </w:rPr>
        <w:t>Sembilan belas juta delapan ratus sembilan puluh lima ribu enam puluh</w:t>
      </w:r>
      <w:r w:rsidR="009E32A0" w:rsidRPr="005B4A3B">
        <w:rPr>
          <w:sz w:val="24"/>
          <w:szCs w:val="24"/>
        </w:rPr>
        <w:t xml:space="preserve"> rupiah) termasuk pajak-pajak yang berlaku</w:t>
      </w:r>
      <w:r>
        <w:rPr>
          <w:sz w:val="24"/>
          <w:szCs w:val="24"/>
        </w:rPr>
        <w:t>;</w:t>
      </w:r>
    </w:p>
    <w:p w14:paraId="2AD30AFB" w14:textId="20DE8C6B" w:rsidR="00D445B8" w:rsidRDefault="00D445B8" w:rsidP="007B371C">
      <w:pPr>
        <w:pStyle w:val="ListParagraph"/>
        <w:numPr>
          <w:ilvl w:val="3"/>
          <w:numId w:val="1"/>
        </w:numPr>
        <w:ind w:left="16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Bulan </w:t>
      </w:r>
      <w:r w:rsidR="00D826DC">
        <w:rPr>
          <w:sz w:val="24"/>
          <w:szCs w:val="24"/>
        </w:rPr>
        <w:t>April</w:t>
      </w:r>
      <w:r w:rsidRPr="005B4A3B">
        <w:rPr>
          <w:sz w:val="24"/>
          <w:szCs w:val="24"/>
        </w:rPr>
        <w:t xml:space="preserve"> 2021 sebesar </w:t>
      </w:r>
      <w:r w:rsidR="004B54F2">
        <w:rPr>
          <w:sz w:val="24"/>
          <w:szCs w:val="24"/>
        </w:rPr>
        <w:t>Rp 18.245.060,- (Delapan belas juta dua ratus empat puluh lima ribu enam puluh rupiah) termasuk pajak-pajak yang berlaku</w:t>
      </w:r>
      <w:r>
        <w:rPr>
          <w:sz w:val="24"/>
          <w:szCs w:val="24"/>
        </w:rPr>
        <w:t>;</w:t>
      </w:r>
    </w:p>
    <w:p w14:paraId="7DA528E1" w14:textId="602733A6" w:rsidR="00D445B8" w:rsidRDefault="00D445B8" w:rsidP="007B371C">
      <w:pPr>
        <w:pStyle w:val="ListParagraph"/>
        <w:numPr>
          <w:ilvl w:val="3"/>
          <w:numId w:val="1"/>
        </w:numPr>
        <w:ind w:left="16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Bulan </w:t>
      </w:r>
      <w:r w:rsidRPr="005B4A3B">
        <w:rPr>
          <w:sz w:val="24"/>
          <w:szCs w:val="24"/>
        </w:rPr>
        <w:t>M</w:t>
      </w:r>
      <w:r w:rsidR="00AA0465">
        <w:rPr>
          <w:sz w:val="24"/>
          <w:szCs w:val="24"/>
        </w:rPr>
        <w:t>ei</w:t>
      </w:r>
      <w:r w:rsidRPr="005B4A3B">
        <w:rPr>
          <w:sz w:val="24"/>
          <w:szCs w:val="24"/>
        </w:rPr>
        <w:t xml:space="preserve"> 2021 sebesar </w:t>
      </w:r>
      <w:r w:rsidR="00911692">
        <w:rPr>
          <w:sz w:val="24"/>
          <w:szCs w:val="24"/>
        </w:rPr>
        <w:t>Rp 18.245.060,- (Delapan belas juta dua ratus empat puluh lima ribu enam puluh rupiah) termasuk pajak-pajak yang berlaku</w:t>
      </w:r>
      <w:r>
        <w:rPr>
          <w:sz w:val="24"/>
          <w:szCs w:val="24"/>
        </w:rPr>
        <w:t>;</w:t>
      </w:r>
    </w:p>
    <w:p w14:paraId="0BC7A364" w14:textId="77777777" w:rsidR="00D445B8" w:rsidRDefault="00D445B8" w:rsidP="007B371C">
      <w:pPr>
        <w:ind w:left="1292"/>
        <w:jc w:val="both"/>
        <w:rPr>
          <w:sz w:val="24"/>
          <w:szCs w:val="24"/>
        </w:rPr>
      </w:pPr>
    </w:p>
    <w:p w14:paraId="2674FD7E" w14:textId="2F5CA141" w:rsidR="00315732" w:rsidRPr="00D445B8" w:rsidRDefault="00D445B8" w:rsidP="007B371C">
      <w:pPr>
        <w:ind w:left="12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tagihan di atas dilakukan kepada </w:t>
      </w:r>
      <w:r w:rsidR="00F850F9" w:rsidRPr="00D445B8">
        <w:rPr>
          <w:sz w:val="24"/>
          <w:szCs w:val="24"/>
        </w:rPr>
        <w:t>PT Prima Madani Perkasa dengan cara transfer melalui Bank Mandiri dengan nomor rekening 106-00-1236059-3 a.n PT Prima Madani Perkasa</w:t>
      </w:r>
      <w:r w:rsidR="009E32A0" w:rsidRPr="00D445B8">
        <w:rPr>
          <w:sz w:val="24"/>
          <w:szCs w:val="24"/>
        </w:rPr>
        <w:t>. (Kelengkapan dokumen pembayaran terlampir)</w:t>
      </w:r>
    </w:p>
    <w:p w14:paraId="0F9DA1BA" w14:textId="77777777" w:rsidR="0085395A" w:rsidRDefault="0085395A" w:rsidP="007B371C">
      <w:pPr>
        <w:tabs>
          <w:tab w:val="left" w:pos="2410"/>
        </w:tabs>
        <w:ind w:left="2835" w:hanging="1559"/>
        <w:jc w:val="both"/>
        <w:rPr>
          <w:sz w:val="24"/>
          <w:szCs w:val="24"/>
        </w:rPr>
      </w:pPr>
    </w:p>
    <w:p w14:paraId="7EBAB095" w14:textId="7657567B" w:rsidR="00315732" w:rsidRDefault="009E32A0" w:rsidP="007B371C">
      <w:pPr>
        <w:tabs>
          <w:tab w:val="left" w:pos="2410"/>
        </w:tabs>
        <w:ind w:left="2835" w:hanging="15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disampaikan, atas bantuan dan kerjasamanya kami ucapkan terima kasih. </w:t>
      </w:r>
    </w:p>
    <w:p w14:paraId="5B154C6C" w14:textId="77777777" w:rsidR="00315732" w:rsidRDefault="009E32A0" w:rsidP="0093245C">
      <w:pPr>
        <w:tabs>
          <w:tab w:val="left" w:pos="709"/>
          <w:tab w:val="left" w:pos="7185"/>
        </w:tabs>
        <w:ind w:left="706" w:right="86" w:firstLine="56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21B4A8" w14:textId="1D6A97F1" w:rsidR="00315732" w:rsidRDefault="009E32A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Medan,   </w:t>
      </w:r>
      <w:r w:rsidR="00A744B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5357AE">
        <w:rPr>
          <w:sz w:val="24"/>
          <w:szCs w:val="24"/>
        </w:rPr>
        <w:t xml:space="preserve">Juni </w:t>
      </w:r>
      <w:r>
        <w:rPr>
          <w:sz w:val="24"/>
          <w:szCs w:val="24"/>
        </w:rPr>
        <w:t>202</w:t>
      </w:r>
      <w:r w:rsidR="00394F81">
        <w:rPr>
          <w:sz w:val="24"/>
          <w:szCs w:val="24"/>
        </w:rPr>
        <w:t>1</w:t>
      </w:r>
    </w:p>
    <w:p w14:paraId="371C80AD" w14:textId="77777777" w:rsidR="00315732" w:rsidRPr="0093245C" w:rsidRDefault="00315732">
      <w:pPr>
        <w:ind w:left="5812"/>
        <w:jc w:val="center"/>
        <w:rPr>
          <w:sz w:val="2"/>
          <w:szCs w:val="2"/>
        </w:rPr>
      </w:pPr>
    </w:p>
    <w:p w14:paraId="5B81390C" w14:textId="77777777" w:rsidR="00315732" w:rsidRDefault="009E32A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DIREKTUR OPERASI &amp; TEKNIK</w:t>
      </w:r>
    </w:p>
    <w:p w14:paraId="4FF6B73A" w14:textId="1F73FED9" w:rsidR="00315732" w:rsidRDefault="00315732">
      <w:pPr>
        <w:ind w:left="5812"/>
        <w:jc w:val="center"/>
        <w:rPr>
          <w:sz w:val="10"/>
          <w:szCs w:val="10"/>
        </w:rPr>
      </w:pPr>
    </w:p>
    <w:p w14:paraId="40049ED1" w14:textId="0C4D9A46" w:rsidR="00470533" w:rsidRDefault="00470533">
      <w:pPr>
        <w:ind w:left="5812"/>
        <w:jc w:val="center"/>
        <w:rPr>
          <w:sz w:val="10"/>
          <w:szCs w:val="10"/>
        </w:rPr>
      </w:pPr>
    </w:p>
    <w:p w14:paraId="18241F3D" w14:textId="764734B2" w:rsidR="00470533" w:rsidRDefault="00470533">
      <w:pPr>
        <w:ind w:left="5812"/>
        <w:jc w:val="center"/>
        <w:rPr>
          <w:sz w:val="10"/>
          <w:szCs w:val="10"/>
        </w:rPr>
      </w:pPr>
    </w:p>
    <w:p w14:paraId="24BD80AF" w14:textId="14FE8255" w:rsidR="009C2C1C" w:rsidRDefault="009C2C1C">
      <w:pPr>
        <w:ind w:left="5812"/>
        <w:jc w:val="center"/>
        <w:rPr>
          <w:sz w:val="10"/>
          <w:szCs w:val="10"/>
        </w:rPr>
      </w:pPr>
    </w:p>
    <w:p w14:paraId="02DAB8AC" w14:textId="1BEB3E08" w:rsidR="009C2C1C" w:rsidRDefault="009C2C1C">
      <w:pPr>
        <w:ind w:left="5812"/>
        <w:jc w:val="center"/>
        <w:rPr>
          <w:sz w:val="10"/>
          <w:szCs w:val="10"/>
        </w:rPr>
      </w:pPr>
    </w:p>
    <w:p w14:paraId="2AB77E72" w14:textId="77777777" w:rsidR="009C2C1C" w:rsidRDefault="009C2C1C">
      <w:pPr>
        <w:ind w:left="5812"/>
        <w:jc w:val="center"/>
        <w:rPr>
          <w:sz w:val="10"/>
          <w:szCs w:val="10"/>
        </w:rPr>
      </w:pPr>
    </w:p>
    <w:p w14:paraId="6F96F863" w14:textId="0DC3D033" w:rsidR="00470533" w:rsidRDefault="00470533">
      <w:pPr>
        <w:ind w:left="5812"/>
        <w:jc w:val="center"/>
        <w:rPr>
          <w:sz w:val="10"/>
          <w:szCs w:val="10"/>
        </w:rPr>
      </w:pPr>
    </w:p>
    <w:p w14:paraId="2C16ED1A" w14:textId="77777777" w:rsidR="00470533" w:rsidRPr="00470533" w:rsidRDefault="00470533">
      <w:pPr>
        <w:ind w:left="5812"/>
        <w:jc w:val="center"/>
        <w:rPr>
          <w:sz w:val="10"/>
          <w:szCs w:val="10"/>
        </w:rPr>
      </w:pPr>
    </w:p>
    <w:p w14:paraId="46E014F8" w14:textId="77777777" w:rsidR="00315732" w:rsidRDefault="009E32A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AGUS WILARSO</w:t>
      </w:r>
    </w:p>
    <w:sectPr w:rsidR="00315732">
      <w:headerReference w:type="default" r:id="rId8"/>
      <w:footerReference w:type="default" r:id="rId9"/>
      <w:pgSz w:w="11909" w:h="16834"/>
      <w:pgMar w:top="1134" w:right="992" w:bottom="284" w:left="1361" w:header="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8A08" w14:textId="77777777" w:rsidR="00D35214" w:rsidRDefault="00D35214">
      <w:r>
        <w:separator/>
      </w:r>
    </w:p>
  </w:endnote>
  <w:endnote w:type="continuationSeparator" w:id="0">
    <w:p w14:paraId="6097F266" w14:textId="77777777" w:rsidR="00D35214" w:rsidRDefault="00D3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ADB9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Grha Pelindo Satu, Gedung B Lt. 2, Jl. Lingkar Pelabuhan No. 1 Belawan, Indonesia</w:t>
    </w:r>
  </w:p>
  <w:p w14:paraId="6FCD4D2C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567" w:right="-284"/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i/>
        <w:color w:val="000000"/>
        <w:sz w:val="18"/>
        <w:szCs w:val="18"/>
      </w:rPr>
      <w:t>Email</w:t>
    </w:r>
    <w:r>
      <w:rPr>
        <w:rFonts w:ascii="Calibri" w:eastAsia="Calibri" w:hAnsi="Calibri" w:cs="Calibri"/>
        <w:color w:val="000000"/>
        <w:sz w:val="18"/>
        <w:szCs w:val="18"/>
      </w:rPr>
      <w:t xml:space="preserve"> : </w:t>
    </w:r>
    <w:hyperlink r:id="rId1">
      <w:r>
        <w:rPr>
          <w:rFonts w:ascii="Calibri" w:eastAsia="Calibri" w:hAnsi="Calibri" w:cs="Calibri"/>
          <w:color w:val="000000"/>
          <w:sz w:val="18"/>
          <w:szCs w:val="18"/>
          <w:u w:val="single"/>
        </w:rPr>
        <w:t>prima@primatpk.co.id</w:t>
      </w:r>
    </w:hyperlink>
    <w:r>
      <w:rPr>
        <w:rFonts w:ascii="Calibri" w:eastAsia="Calibri" w:hAnsi="Calibri" w:cs="Calibri"/>
        <w:color w:val="000000"/>
        <w:sz w:val="18"/>
        <w:szCs w:val="18"/>
      </w:rPr>
      <w:t xml:space="preserve">, </w:t>
    </w:r>
    <w:r>
      <w:rPr>
        <w:rFonts w:ascii="Calibri" w:eastAsia="Calibri" w:hAnsi="Calibri" w:cs="Calibri"/>
        <w:i/>
        <w:color w:val="000000"/>
        <w:sz w:val="18"/>
        <w:szCs w:val="18"/>
      </w:rPr>
      <w:t>Website</w:t>
    </w:r>
    <w:r>
      <w:rPr>
        <w:rFonts w:ascii="Calibri" w:eastAsia="Calibri" w:hAnsi="Calibri" w:cs="Calibri"/>
        <w:color w:val="000000"/>
        <w:sz w:val="18"/>
        <w:szCs w:val="18"/>
      </w:rPr>
      <w:t xml:space="preserve"> : http://www.primatpk.co.id</w:t>
    </w:r>
    <w:r>
      <w:rPr>
        <w:color w:val="000000"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7DB8" w14:textId="77777777" w:rsidR="00D35214" w:rsidRDefault="00D35214">
      <w:r>
        <w:separator/>
      </w:r>
    </w:p>
  </w:footnote>
  <w:footnote w:type="continuationSeparator" w:id="0">
    <w:p w14:paraId="030F8D4D" w14:textId="77777777" w:rsidR="00D35214" w:rsidRDefault="00D35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DA6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446C58B9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0B948EDF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>
      <w:rPr>
        <w:b/>
        <w:color w:val="000000"/>
        <w:sz w:val="28"/>
        <w:szCs w:val="28"/>
      </w:rPr>
      <w:t xml:space="preserve">   </w:t>
    </w:r>
    <w:r>
      <w:rPr>
        <w:b/>
        <w:noProof/>
        <w:color w:val="000000"/>
        <w:sz w:val="28"/>
        <w:szCs w:val="28"/>
      </w:rPr>
      <w:drawing>
        <wp:inline distT="0" distB="0" distL="0" distR="0" wp14:anchorId="50B26409" wp14:editId="66B4903F">
          <wp:extent cx="2771775" cy="647700"/>
          <wp:effectExtent l="0" t="0" r="0" b="0"/>
          <wp:docPr id="10" name="image1.jpg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imaTP letterheads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931"/>
    <w:multiLevelType w:val="multilevel"/>
    <w:tmpl w:val="34E212DE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32"/>
    <w:rsid w:val="0000031B"/>
    <w:rsid w:val="00003297"/>
    <w:rsid w:val="00031028"/>
    <w:rsid w:val="00062FE6"/>
    <w:rsid w:val="001116BC"/>
    <w:rsid w:val="00130FDA"/>
    <w:rsid w:val="00135B89"/>
    <w:rsid w:val="00177139"/>
    <w:rsid w:val="0019714A"/>
    <w:rsid w:val="0029331E"/>
    <w:rsid w:val="00315732"/>
    <w:rsid w:val="00327D65"/>
    <w:rsid w:val="00386D04"/>
    <w:rsid w:val="00394F81"/>
    <w:rsid w:val="00397FA2"/>
    <w:rsid w:val="00470533"/>
    <w:rsid w:val="004B54F2"/>
    <w:rsid w:val="004E5047"/>
    <w:rsid w:val="00527258"/>
    <w:rsid w:val="005357AE"/>
    <w:rsid w:val="005B4A3B"/>
    <w:rsid w:val="00702A28"/>
    <w:rsid w:val="00721E9B"/>
    <w:rsid w:val="00747BE0"/>
    <w:rsid w:val="00770313"/>
    <w:rsid w:val="007B371C"/>
    <w:rsid w:val="007B3EAB"/>
    <w:rsid w:val="0085395A"/>
    <w:rsid w:val="008577E0"/>
    <w:rsid w:val="008716EC"/>
    <w:rsid w:val="00900FEA"/>
    <w:rsid w:val="00911692"/>
    <w:rsid w:val="0093245C"/>
    <w:rsid w:val="009838A7"/>
    <w:rsid w:val="009A458D"/>
    <w:rsid w:val="009B082E"/>
    <w:rsid w:val="009C2C1C"/>
    <w:rsid w:val="009E269D"/>
    <w:rsid w:val="009E32A0"/>
    <w:rsid w:val="00A52D66"/>
    <w:rsid w:val="00A744BA"/>
    <w:rsid w:val="00A76B71"/>
    <w:rsid w:val="00AA0465"/>
    <w:rsid w:val="00B00B8E"/>
    <w:rsid w:val="00C0691C"/>
    <w:rsid w:val="00C26CBE"/>
    <w:rsid w:val="00C403D7"/>
    <w:rsid w:val="00C83D94"/>
    <w:rsid w:val="00C84EE8"/>
    <w:rsid w:val="00CE2445"/>
    <w:rsid w:val="00D166BD"/>
    <w:rsid w:val="00D326F3"/>
    <w:rsid w:val="00D35214"/>
    <w:rsid w:val="00D40953"/>
    <w:rsid w:val="00D445B8"/>
    <w:rsid w:val="00D826DC"/>
    <w:rsid w:val="00DE031A"/>
    <w:rsid w:val="00E029B2"/>
    <w:rsid w:val="00E3098B"/>
    <w:rsid w:val="00E4106A"/>
    <w:rsid w:val="00EA16EB"/>
    <w:rsid w:val="00F850F9"/>
    <w:rsid w:val="00F91502"/>
    <w:rsid w:val="00FB3F20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85"/>
  <w15:docId w15:val="{6B317C1E-D605-4760-8471-A6464C9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 w:eastAsia="x-none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+wojopxwVm1B05WuBcRfV4zUw==">AMUW2mXQSlgIB9NytbbnLcyZ3y2B26BvzJsAQK57N4iFE9+eN7n6M38ZVUFpBaNGZJ9m/48T9GkNtVudoQbUaFsy4OH9oQRlBNOa4YVJ9aNGxAMlFLswxp8=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73</cp:revision>
  <dcterms:created xsi:type="dcterms:W3CDTF">2021-06-15T02:37:00Z</dcterms:created>
  <dcterms:modified xsi:type="dcterms:W3CDTF">2021-07-06T04:11:00Z</dcterms:modified>
</cp:coreProperties>
</file>