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D615" w14:textId="77777777" w:rsidR="00CD3728" w:rsidRDefault="00CD3728"/>
    <w:p w14:paraId="4F88D213" w14:textId="77777777" w:rsidR="00CD3728" w:rsidRDefault="00CD3728"/>
    <w:p w14:paraId="4EEFF2DA" w14:textId="77777777" w:rsidR="00CD3728" w:rsidRDefault="00CD3728"/>
    <w:p w14:paraId="664467C4" w14:textId="77777777" w:rsidR="00CD3728" w:rsidRDefault="006C7795">
      <w:pPr>
        <w:jc w:val="center"/>
      </w:pPr>
      <w:r>
        <w:rPr>
          <w:b/>
          <w:color w:val="1F3864"/>
          <w:sz w:val="60"/>
        </w:rPr>
        <w:t>Meritum_CAT</w:t>
      </w:r>
    </w:p>
    <w:p w14:paraId="694DAA7C" w14:textId="77777777" w:rsidR="00CD3728" w:rsidRDefault="006C7795">
      <w:pPr>
        <w:jc w:val="center"/>
      </w:pPr>
      <w:r>
        <w:rPr>
          <w:color w:val="0F6E6E"/>
          <w:sz w:val="36"/>
        </w:rPr>
        <w:t>Manual Técnico del Programa</w:t>
      </w:r>
    </w:p>
    <w:p w14:paraId="6392408B" w14:textId="77777777" w:rsidR="00CD3728" w:rsidRDefault="006C7795">
      <w:pPr>
        <w:spacing w:after="560"/>
        <w:jc w:val="center"/>
      </w:pPr>
      <w:r>
        <w:rPr>
          <w:i/>
          <w:color w:val="52514E"/>
          <w:sz w:val="24"/>
        </w:rPr>
        <w:t>Plataforma científica de escritorio para test adaptativo computarizado, modelamiento psicométrico y simulación de evaluaciones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CD3728" w14:paraId="1EA00290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7CC30B1B" w14:textId="77777777" w:rsidR="00CD3728" w:rsidRDefault="006C7795">
            <w:pPr>
              <w:spacing w:after="40"/>
            </w:pPr>
            <w:r>
              <w:rPr>
                <w:b/>
                <w:sz w:val="20"/>
              </w:rPr>
              <w:t>Autores:</w:t>
            </w:r>
          </w:p>
        </w:tc>
        <w:tc>
          <w:tcPr>
            <w:tcW w:w="6463" w:type="dxa"/>
          </w:tcPr>
          <w:p w14:paraId="618DF940" w14:textId="77777777" w:rsidR="00CD3728" w:rsidRDefault="006C7795">
            <w:pPr>
              <w:spacing w:after="40"/>
            </w:pPr>
            <w:r>
              <w:rPr>
                <w:sz w:val="20"/>
              </w:rPr>
              <w:t>Keidy Lucía Gómez Otero – Francisco Javier Burgos Flórez – Juan Guillermo Popayán Hernández</w:t>
            </w:r>
          </w:p>
        </w:tc>
      </w:tr>
      <w:tr w:rsidR="00CD3728" w14:paraId="794ABF2C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7B8F20E1" w14:textId="77777777" w:rsidR="00CD3728" w:rsidRDefault="006C7795">
            <w:pPr>
              <w:spacing w:after="40"/>
            </w:pPr>
            <w:r>
              <w:rPr>
                <w:b/>
                <w:sz w:val="20"/>
              </w:rPr>
              <w:t>Versión:</w:t>
            </w:r>
          </w:p>
        </w:tc>
        <w:tc>
          <w:tcPr>
            <w:tcW w:w="6463" w:type="dxa"/>
          </w:tcPr>
          <w:p w14:paraId="3CED5E63" w14:textId="77777777" w:rsidR="00CD3728" w:rsidRDefault="006C7795">
            <w:pPr>
              <w:spacing w:after="40"/>
            </w:pPr>
            <w:r>
              <w:rPr>
                <w:sz w:val="20"/>
              </w:rPr>
              <w:t>1.0.0</w:t>
            </w:r>
          </w:p>
        </w:tc>
      </w:tr>
      <w:tr w:rsidR="00CD3728" w14:paraId="286FBB64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4394F890" w14:textId="77777777" w:rsidR="00CD3728" w:rsidRDefault="006C7795">
            <w:pPr>
              <w:spacing w:after="4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6463" w:type="dxa"/>
          </w:tcPr>
          <w:p w14:paraId="451096A3" w14:textId="77777777" w:rsidR="00CD3728" w:rsidRDefault="006C7795">
            <w:pPr>
              <w:spacing w:after="40"/>
            </w:pPr>
            <w:r>
              <w:rPr>
                <w:sz w:val="20"/>
              </w:rPr>
              <w:t>Septiembre de 2026</w:t>
            </w:r>
          </w:p>
        </w:tc>
      </w:tr>
      <w:tr w:rsidR="00CD3728" w14:paraId="5B649AB7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6174AC70" w14:textId="77777777" w:rsidR="00CD3728" w:rsidRDefault="006C7795">
            <w:pPr>
              <w:spacing w:after="40"/>
            </w:pPr>
            <w:r>
              <w:rPr>
                <w:b/>
                <w:sz w:val="20"/>
              </w:rPr>
              <w:t>Contacto:</w:t>
            </w:r>
          </w:p>
        </w:tc>
        <w:tc>
          <w:tcPr>
            <w:tcW w:w="6463" w:type="dxa"/>
          </w:tcPr>
          <w:p w14:paraId="54083EF8" w14:textId="77777777" w:rsidR="00CD3728" w:rsidRDefault="006C7795">
            <w:pPr>
              <w:spacing w:after="40"/>
            </w:pPr>
            <w:r>
              <w:rPr>
                <w:sz w:val="20"/>
              </w:rPr>
              <w:t>fjburgosf@gmail.com</w:t>
            </w:r>
          </w:p>
        </w:tc>
      </w:tr>
      <w:tr w:rsidR="00CD3728" w14:paraId="71A9D2AF" w14:textId="77777777">
        <w:trPr>
          <w:jc w:val="center"/>
        </w:trPr>
        <w:tc>
          <w:tcPr>
            <w:tcW w:w="2608" w:type="dxa"/>
            <w:shd w:val="clear" w:color="auto" w:fill="EEF2F8"/>
          </w:tcPr>
          <w:p w14:paraId="3D904A87" w14:textId="77777777" w:rsidR="00CD3728" w:rsidRDefault="006C7795">
            <w:pPr>
              <w:spacing w:after="40"/>
            </w:pPr>
            <w:r>
              <w:rPr>
                <w:b/>
                <w:sz w:val="20"/>
              </w:rPr>
              <w:t>Repositorio:</w:t>
            </w:r>
          </w:p>
        </w:tc>
        <w:tc>
          <w:tcPr>
            <w:tcW w:w="6463" w:type="dxa"/>
          </w:tcPr>
          <w:p w14:paraId="6387F408" w14:textId="77777777" w:rsidR="00CD3728" w:rsidRDefault="006C7795">
            <w:pPr>
              <w:spacing w:after="40"/>
            </w:pPr>
            <w:r>
              <w:rPr>
                <w:sz w:val="20"/>
              </w:rPr>
              <w:t>https://github.com/primbiolab/Meritum_CAT</w:t>
            </w:r>
          </w:p>
        </w:tc>
      </w:tr>
    </w:tbl>
    <w:p w14:paraId="1B04867A" w14:textId="77777777" w:rsidR="00CD3728" w:rsidRDefault="006C7795">
      <w:r>
        <w:br w:type="page"/>
      </w:r>
    </w:p>
    <w:p w14:paraId="17A7B663" w14:textId="77777777" w:rsidR="00CD3728" w:rsidRDefault="006C7795">
      <w:r>
        <w:rPr>
          <w:b/>
          <w:color w:val="1F3864"/>
          <w:sz w:val="32"/>
        </w:rPr>
        <w:lastRenderedPageBreak/>
        <w:t>Tabla de contenido</w:t>
      </w:r>
    </w:p>
    <w:p w14:paraId="0D4119A6" w14:textId="62A6F86A" w:rsidR="007F6257" w:rsidRDefault="006C779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314515" w:history="1">
        <w:r w:rsidR="007F6257" w:rsidRPr="00582D1E">
          <w:rPr>
            <w:rStyle w:val="Hyperlink"/>
            <w:noProof/>
          </w:rPr>
          <w:t>1. Introducción</w:t>
        </w:r>
        <w:r w:rsidR="007F6257">
          <w:rPr>
            <w:noProof/>
            <w:webHidden/>
          </w:rPr>
          <w:tab/>
        </w:r>
        <w:r w:rsidR="007F6257">
          <w:rPr>
            <w:noProof/>
            <w:webHidden/>
          </w:rPr>
          <w:fldChar w:fldCharType="begin"/>
        </w:r>
        <w:r w:rsidR="007F6257">
          <w:rPr>
            <w:noProof/>
            <w:webHidden/>
          </w:rPr>
          <w:instrText xml:space="preserve"> PAGEREF _Toc241314515 \h </w:instrText>
        </w:r>
        <w:r w:rsidR="007F6257">
          <w:rPr>
            <w:noProof/>
            <w:webHidden/>
          </w:rPr>
        </w:r>
        <w:r w:rsidR="007F6257">
          <w:rPr>
            <w:noProof/>
            <w:webHidden/>
          </w:rPr>
          <w:fldChar w:fldCharType="separate"/>
        </w:r>
        <w:r w:rsidR="007F6257">
          <w:rPr>
            <w:noProof/>
            <w:webHidden/>
          </w:rPr>
          <w:t>4</w:t>
        </w:r>
        <w:r w:rsidR="007F6257">
          <w:rPr>
            <w:noProof/>
            <w:webHidden/>
          </w:rPr>
          <w:fldChar w:fldCharType="end"/>
        </w:r>
      </w:hyperlink>
    </w:p>
    <w:p w14:paraId="1581A38A" w14:textId="7D7A6B48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16" w:history="1">
        <w:r w:rsidRPr="00582D1E">
          <w:rPr>
            <w:rStyle w:val="Hyperlink"/>
            <w:noProof/>
          </w:rPr>
          <w:t>1.1 Propósito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6B9B62" w14:textId="34C12CCA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17" w:history="1">
        <w:r w:rsidRPr="00582D1E">
          <w:rPr>
            <w:rStyle w:val="Hyperlink"/>
            <w:noProof/>
          </w:rPr>
          <w:t>1.2 Contexto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34C590" w14:textId="3C30DA8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18" w:history="1">
        <w:r w:rsidRPr="00582D1E">
          <w:rPr>
            <w:rStyle w:val="Hyperlink"/>
            <w:noProof/>
          </w:rPr>
          <w:t>1.3 Alcance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8BD951" w14:textId="3EEF83DC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19" w:history="1">
        <w:r w:rsidRPr="00582D1E">
          <w:rPr>
            <w:rStyle w:val="Hyperlink"/>
            <w:noProof/>
          </w:rPr>
          <w:t>2.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1CAE26" w14:textId="4420C0EC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0" w:history="1">
        <w:r w:rsidRPr="00582D1E">
          <w:rPr>
            <w:rStyle w:val="Hyperlink"/>
            <w:noProof/>
          </w:rPr>
          <w:t>2.1 Descripción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51CAB6" w14:textId="11753AFD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1" w:history="1">
        <w:r w:rsidRPr="00582D1E">
          <w:rPr>
            <w:rStyle w:val="Hyperlink"/>
            <w:noProof/>
          </w:rPr>
          <w:t>2.2 Componentes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DA78F8" w14:textId="0783B0D0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2" w:history="1">
        <w:r w:rsidRPr="00582D1E">
          <w:rPr>
            <w:rStyle w:val="Hyperlink"/>
            <w:noProof/>
          </w:rPr>
          <w:t>2.3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F7533" w14:textId="6B6ACFF1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3" w:history="1">
        <w:r w:rsidRPr="00582D1E">
          <w:rPr>
            <w:rStyle w:val="Hyperlink"/>
            <w:noProof/>
          </w:rPr>
          <w:t>2.4 Flujo general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1FD45C" w14:textId="6704E49F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24" w:history="1">
        <w:r w:rsidRPr="00582D1E">
          <w:rPr>
            <w:rStyle w:val="Hyperlink"/>
            <w:noProof/>
          </w:rPr>
          <w:t>3. Componentes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2950E" w14:textId="04C2BD7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5" w:history="1">
        <w:r w:rsidRPr="00582D1E">
          <w:rPr>
            <w:rStyle w:val="Hyperlink"/>
            <w:noProof/>
          </w:rPr>
          <w:t>3.1 Módulo core.irt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D0670" w14:textId="6A199BB7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6" w:history="1">
        <w:r w:rsidRPr="00582D1E">
          <w:rPr>
            <w:rStyle w:val="Hyperlink"/>
            <w:noProof/>
          </w:rPr>
          <w:t>3.2 Módulo core.estimation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ACD40C" w14:textId="532E7CD5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7" w:history="1">
        <w:r w:rsidRPr="00582D1E">
          <w:rPr>
            <w:rStyle w:val="Hyperlink"/>
            <w:noProof/>
          </w:rPr>
          <w:t>3.3 Módulo core.selection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4FB6A2" w14:textId="457119B4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8" w:history="1">
        <w:r w:rsidRPr="00582D1E">
          <w:rPr>
            <w:rStyle w:val="Hyperlink"/>
            <w:noProof/>
          </w:rPr>
          <w:t>3.4 Módulo core.stopping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1E62BB" w14:textId="0F96A04C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29" w:history="1">
        <w:r w:rsidRPr="00582D1E">
          <w:rPr>
            <w:rStyle w:val="Hyperlink"/>
            <w:noProof/>
          </w:rPr>
          <w:t>3.5 Módulos core.exposure y core.balancing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BE7FC5" w14:textId="57C0971C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0" w:history="1">
        <w:r w:rsidRPr="00582D1E">
          <w:rPr>
            <w:rStyle w:val="Hyperlink"/>
            <w:noProof/>
          </w:rPr>
          <w:t>3.6 Módulo core.simulation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386842" w14:textId="3ABD4177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1" w:history="1">
        <w:r w:rsidRPr="00582D1E">
          <w:rPr>
            <w:rStyle w:val="Hyperlink"/>
            <w:noProof/>
          </w:rPr>
          <w:t>3.7 Módulos core.statistics y core.validation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046E98" w14:textId="57123F3F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2" w:history="1">
        <w:r w:rsidRPr="00582D1E">
          <w:rPr>
            <w:rStyle w:val="Hyperlink"/>
            <w:noProof/>
          </w:rPr>
          <w:t>3.8 Módulos datasets y experiments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135CAF" w14:textId="1C80974A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3" w:history="1">
        <w:r w:rsidRPr="00582D1E">
          <w:rPr>
            <w:rStyle w:val="Hyperlink"/>
            <w:noProof/>
          </w:rPr>
          <w:t>3.9 Módulo 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D7B0DF" w14:textId="77FDE01F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4" w:history="1">
        <w:r w:rsidRPr="00582D1E">
          <w:rPr>
            <w:rStyle w:val="Hyperlink"/>
            <w:noProof/>
          </w:rPr>
          <w:t>3.10 Módulos plotting e i18n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A918D5" w14:textId="50A6DB69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5" w:history="1">
        <w:r w:rsidRPr="00582D1E">
          <w:rPr>
            <w:rStyle w:val="Hyperlink"/>
            <w:noProof/>
          </w:rPr>
          <w:t>3.11 Módulo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2A513C" w14:textId="1DDBE142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6" w:history="1">
        <w:r w:rsidRPr="00582D1E">
          <w:rPr>
            <w:rStyle w:val="Hyperlink"/>
            <w:noProof/>
          </w:rPr>
          <w:t>3.12 Módulo utils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7B4AEF" w14:textId="770FA32C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37" w:history="1">
        <w:r w:rsidRPr="00582D1E">
          <w:rPr>
            <w:rStyle w:val="Hyperlink"/>
            <w:noProof/>
          </w:rPr>
          <w:t>4. Modelos, algoritmos y procesamiento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6737E" w14:textId="7EEA046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8" w:history="1">
        <w:r w:rsidRPr="00582D1E">
          <w:rPr>
            <w:rStyle w:val="Hyperlink"/>
            <w:noProof/>
          </w:rPr>
          <w:t>4.1 Modelos IRT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B952E2" w14:textId="7E34B377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39" w:history="1">
        <w:r w:rsidRPr="00582D1E">
          <w:rPr>
            <w:rStyle w:val="Hyperlink"/>
            <w:noProof/>
          </w:rPr>
          <w:t>4.2 Información de Fisher y error estándar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AD8517" w14:textId="1223865B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0" w:history="1">
        <w:r w:rsidRPr="00582D1E">
          <w:rPr>
            <w:rStyle w:val="Hyperlink"/>
            <w:noProof/>
          </w:rPr>
          <w:t>4.3 Estimación de la habilidad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D786CB" w14:textId="4E17EFA4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1" w:history="1">
        <w:r w:rsidRPr="00582D1E">
          <w:rPr>
            <w:rStyle w:val="Hyperlink"/>
            <w:noProof/>
          </w:rPr>
          <w:t>4.4 Selección de ítems y control de exposición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5ADF81" w14:textId="5212E6B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2" w:history="1">
        <w:r w:rsidRPr="00582D1E">
          <w:rPr>
            <w:rStyle w:val="Hyperlink"/>
            <w:noProof/>
          </w:rPr>
          <w:t>4.5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3D35D3" w14:textId="5B42A2A1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43" w:history="1">
        <w:r w:rsidRPr="00582D1E">
          <w:rPr>
            <w:rStyle w:val="Hyperlink"/>
            <w:noProof/>
          </w:rPr>
          <w:t>5. Flujo de Operación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6B0F4" w14:textId="2D109ADC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4" w:history="1">
        <w:r w:rsidRPr="00582D1E">
          <w:rPr>
            <w:rStyle w:val="Hyperlink"/>
            <w:noProof/>
          </w:rPr>
          <w:t>5.1 Acceso y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FF372F" w14:textId="4F39FC69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5" w:history="1">
        <w:r w:rsidRPr="00582D1E">
          <w:rPr>
            <w:rStyle w:val="Hyperlink"/>
            <w:noProof/>
          </w:rPr>
          <w:t>5.2 Banco de ítems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F50F45" w14:textId="3C33FBFA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6" w:history="1">
        <w:r w:rsidRPr="00582D1E">
          <w:rPr>
            <w:rStyle w:val="Hyperlink"/>
            <w:noProof/>
          </w:rPr>
          <w:t>5.3 Test adaptativo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579405" w14:textId="5BA3682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7" w:history="1">
        <w:r w:rsidRPr="00582D1E">
          <w:rPr>
            <w:rStyle w:val="Hyperlink"/>
            <w:noProof/>
          </w:rPr>
          <w:t>5.4 Simulación Monte Carlo y experimentos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D6685E" w14:textId="52F70F9D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8" w:history="1">
        <w:r w:rsidRPr="00582D1E">
          <w:rPr>
            <w:rStyle w:val="Hyperlink"/>
            <w:noProof/>
          </w:rPr>
          <w:t>5.5 Exportación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6ED535" w14:textId="1AFD6FAB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49" w:history="1">
        <w:r w:rsidRPr="00582D1E">
          <w:rPr>
            <w:rStyle w:val="Hyperlink"/>
            <w:noProof/>
          </w:rPr>
          <w:t>5.6 Cierre de la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F64439" w14:textId="45C40815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50" w:history="1">
        <w:r w:rsidRPr="00582D1E">
          <w:rPr>
            <w:rStyle w:val="Hyperlink"/>
            <w:noProof/>
          </w:rPr>
          <w:t>6. Restricciones y Consideraciones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A3FCBF" w14:textId="46D48CB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1" w:history="1">
        <w:r w:rsidRPr="00582D1E">
          <w:rPr>
            <w:rStyle w:val="Hyperlink"/>
            <w:noProof/>
          </w:rPr>
          <w:t>6.1 Concurrencia y respuesta de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241482" w14:textId="582400E8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2" w:history="1">
        <w:r w:rsidRPr="00582D1E">
          <w:rPr>
            <w:rStyle w:val="Hyperlink"/>
            <w:noProof/>
          </w:rPr>
          <w:t>6.2 Cancelación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33B95C" w14:textId="55DF13E1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3" w:history="1">
        <w:r w:rsidRPr="00582D1E">
          <w:rPr>
            <w:rStyle w:val="Hyperlink"/>
            <w:noProof/>
          </w:rPr>
          <w:t>6.3 Manejo de errores y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5ADB42" w14:textId="31727867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4" w:history="1">
        <w:r w:rsidRPr="00582D1E">
          <w:rPr>
            <w:rStyle w:val="Hyperlink"/>
            <w:noProof/>
          </w:rPr>
          <w:t>6.4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9A4ED6" w14:textId="001C6729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5" w:history="1">
        <w:r w:rsidRPr="00582D1E">
          <w:rPr>
            <w:rStyle w:val="Hyperlink"/>
            <w:noProof/>
          </w:rPr>
          <w:t>6.5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CF5C1B" w14:textId="2210FF92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56" w:history="1">
        <w:r w:rsidRPr="00582D1E">
          <w:rPr>
            <w:rStyle w:val="Hyperlink"/>
            <w:noProof/>
          </w:rPr>
          <w:t>7. Despliegue y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0D5519" w14:textId="26DBC243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7" w:history="1">
        <w:r w:rsidRPr="00582D1E">
          <w:rPr>
            <w:rStyle w:val="Hyperlink"/>
            <w:noProof/>
          </w:rPr>
          <w:t>7.1 Modo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865908" w14:textId="557AF979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8" w:history="1">
        <w:r w:rsidRPr="00582D1E">
          <w:rPr>
            <w:rStyle w:val="Hyperlink"/>
            <w:noProof/>
          </w:rPr>
          <w:t>7.2 Ejecución como aplicación independiente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123D2D" w14:textId="3CF17534" w:rsidR="007F6257" w:rsidRDefault="007F6257">
      <w:pPr>
        <w:pStyle w:val="TOC2"/>
        <w:tabs>
          <w:tab w:val="right" w:leader="dot" w:pos="9350"/>
        </w:tabs>
        <w:rPr>
          <w:noProof/>
        </w:rPr>
      </w:pPr>
      <w:hyperlink w:anchor="_Toc241314559" w:history="1">
        <w:r w:rsidRPr="00582D1E">
          <w:rPr>
            <w:rStyle w:val="Hyperlink"/>
            <w:noProof/>
          </w:rPr>
          <w:t>7.3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C1ED2B" w14:textId="6AF05D5A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60" w:history="1">
        <w:r w:rsidRPr="00582D1E">
          <w:rPr>
            <w:rStyle w:val="Hyperlink"/>
            <w:noProof/>
          </w:rPr>
          <w:t>8.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B47457" w14:textId="2E8A51E5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61" w:history="1">
        <w:r w:rsidRPr="00582D1E">
          <w:rPr>
            <w:rStyle w:val="Hyperlink"/>
            <w:noProof/>
          </w:rPr>
          <w:t>Glosario de Términos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E03933" w14:textId="10F0F3FD" w:rsidR="007F6257" w:rsidRDefault="007F6257">
      <w:pPr>
        <w:pStyle w:val="TOC1"/>
        <w:tabs>
          <w:tab w:val="right" w:leader="dot" w:pos="9350"/>
        </w:tabs>
        <w:rPr>
          <w:noProof/>
        </w:rPr>
      </w:pPr>
      <w:hyperlink w:anchor="_Toc241314562" w:history="1">
        <w:r w:rsidRPr="00582D1E"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_Toc241314562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0CB30F" w14:textId="01FF1C4B" w:rsidR="00CD3728" w:rsidRDefault="006C7795">
      <w:r>
        <w:fldChar w:fldCharType="end"/>
      </w:r>
    </w:p>
    <w:p w14:paraId="3A3DF7AE" w14:textId="77777777" w:rsidR="00CD3728" w:rsidRDefault="006C7795">
      <w:r>
        <w:br w:type="page"/>
      </w:r>
    </w:p>
    <w:p w14:paraId="76538EA5" w14:textId="77777777" w:rsidR="00CD3728" w:rsidRDefault="006C7795">
      <w:pPr>
        <w:pStyle w:val="Heading1"/>
      </w:pPr>
      <w:bookmarkStart w:id="0" w:name="_Toc241314515"/>
      <w:r>
        <w:lastRenderedPageBreak/>
        <w:t>1. Introducción</w:t>
      </w:r>
      <w:bookmarkEnd w:id="0"/>
    </w:p>
    <w:p w14:paraId="7E94583C" w14:textId="77777777" w:rsidR="00CD3728" w:rsidRDefault="006C7795">
      <w:pPr>
        <w:pStyle w:val="Heading2"/>
      </w:pPr>
      <w:bookmarkStart w:id="1" w:name="_Toc241314516"/>
      <w:r>
        <w:t>1.1 Propósito del Software</w:t>
      </w:r>
      <w:bookmarkEnd w:id="1"/>
    </w:p>
    <w:p w14:paraId="1C09DF39" w14:textId="77777777" w:rsidR="00CD3728" w:rsidRDefault="006C7795">
      <w:pPr>
        <w:jc w:val="both"/>
      </w:pPr>
      <w:r>
        <w:t>Meritum_CAT es una plataforma científica de escritorio para investigar, mediante simulación, el test adaptativo computarizado (CAT) basado en la Teoría de Respuesta al Ítem (IRT). Implementa los modelos 1PL/Rasch, 2PL y 3PL, los estimadores MLE, MAP y EAP, cinco algoritmos de selección de ítems, criterios de terminación combinables, control de exposición y balanceo de contenido, simulación Monte Carlo reproducible, diez experimentos científicos predefinidos, visualización y exportación.</w:t>
      </w:r>
    </w:p>
    <w:p w14:paraId="41C55710" w14:textId="77777777" w:rsidR="00CD3728" w:rsidRDefault="006C7795">
      <w:pPr>
        <w:pStyle w:val="Heading2"/>
      </w:pPr>
      <w:bookmarkStart w:id="2" w:name="_Toc241314517"/>
      <w:r>
        <w:t>1.2 Contexto de desarrollo</w:t>
      </w:r>
      <w:bookmarkEnd w:id="2"/>
    </w:p>
    <w:p w14:paraId="4AA9D3FC" w14:textId="77777777" w:rsidR="00CD3728" w:rsidRDefault="006C7795">
      <w:pPr>
        <w:jc w:val="both"/>
      </w:pPr>
      <w:r>
        <w:t>El software se desarrolló en Python con un núcleo científico independiente de la interfaz gráfica, validado frente a soluciones analíticas e implementaciones independientes, y una interfaz de escritorio PySide6 bilingüe. Se distribuye como código fuente y como aplicación para Windows x64 comprimida en un archivo zip.</w:t>
      </w:r>
    </w:p>
    <w:p w14:paraId="703635D9" w14:textId="77777777" w:rsidR="00CD3728" w:rsidRDefault="006C7795">
      <w:pPr>
        <w:pStyle w:val="Heading2"/>
      </w:pPr>
      <w:bookmarkStart w:id="3" w:name="_Toc241314518"/>
      <w:r>
        <w:t>1.3 Alcance del Documento</w:t>
      </w:r>
      <w:bookmarkEnd w:id="3"/>
    </w:p>
    <w:p w14:paraId="6ABCB4B9" w14:textId="77777777" w:rsidR="00CD3728" w:rsidRDefault="006C7795">
      <w:pPr>
        <w:jc w:val="both"/>
      </w:pPr>
      <w:r>
        <w:t>Este manual describe la arquitectura, la estructura del proyecto, los módulos y sus responsabilidades, los modelos y algoritmos implementados, el flujo de operación, las consideraciones de concurrencia, errores y reproducibilidad, el proceso de construcción y verificación del ejecutable y las tecnologías utilizadas. La operación paso a paso se describe en el Manual de Usuario [21].</w:t>
      </w:r>
    </w:p>
    <w:p w14:paraId="646E16D0" w14:textId="77777777" w:rsidR="00CD3728" w:rsidRDefault="006C7795">
      <w:pPr>
        <w:pStyle w:val="Heading1"/>
      </w:pPr>
      <w:bookmarkStart w:id="4" w:name="_Toc241314519"/>
      <w:r>
        <w:t>2. Arquitectura del Sistema</w:t>
      </w:r>
      <w:bookmarkEnd w:id="4"/>
    </w:p>
    <w:p w14:paraId="6E6E2232" w14:textId="77777777" w:rsidR="00CD3728" w:rsidRDefault="006C7795">
      <w:pPr>
        <w:pStyle w:val="Heading2"/>
      </w:pPr>
      <w:bookmarkStart w:id="5" w:name="_Toc241314520"/>
      <w:r>
        <w:t>2.1 Descripción de la arquitectura</w:t>
      </w:r>
      <w:bookmarkEnd w:id="5"/>
    </w:p>
    <w:p w14:paraId="1222C2F1" w14:textId="77777777" w:rsidR="00CD3728" w:rsidRDefault="006C7795">
      <w:pPr>
        <w:jc w:val="both"/>
      </w:pPr>
      <w:r>
        <w:t>Meritum_CAT sigue una arquitectura en capas con separación estricta de responsabilidades: (1) interfaz (meritum_cat.gui); (2) lógica de aplicación y experimentación (meritum_cat.experiments); (3) núcleo científico (meritum_cat.core); (4) datos (meritum_cat.datasets, meritum_cat.models); (5) simulación (meritum_cat.core.simulation); (6) visualización (meritum_cat.plotting); (7) persistencia y exportación (meritum_cat.persistence); (8) validación (meritum_cat.core.validation); (9) internacionalización (meritu</w:t>
      </w:r>
      <w:r>
        <w:t>m_cat.i18n); (10) utilidades de rutas y registro (meritum_cat.utils). El núcleo no importa ningún módulo de la interfaz, por lo que puede usarse como biblioteca y probarse sin ventanas.</w:t>
      </w:r>
    </w:p>
    <w:p w14:paraId="5A9D44E2" w14:textId="77777777" w:rsidR="00CD3728" w:rsidRDefault="006C7795">
      <w:pPr>
        <w:pStyle w:val="Heading2"/>
      </w:pPr>
      <w:bookmarkStart w:id="6" w:name="_Toc241314521"/>
      <w:r>
        <w:lastRenderedPageBreak/>
        <w:t>2.2 Componentes funcionales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CD3728" w14:paraId="1A307A1D" w14:textId="77777777">
        <w:trPr>
          <w:tblHeader/>
          <w:jc w:val="center"/>
        </w:trPr>
        <w:tc>
          <w:tcPr>
            <w:tcW w:w="2381" w:type="dxa"/>
            <w:shd w:val="clear" w:color="auto" w:fill="D9E2F3"/>
          </w:tcPr>
          <w:p w14:paraId="5E6867D1" w14:textId="77777777" w:rsidR="00CD3728" w:rsidRDefault="006C7795">
            <w:pPr>
              <w:keepNext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6690" w:type="dxa"/>
            <w:shd w:val="clear" w:color="auto" w:fill="D9E2F3"/>
          </w:tcPr>
          <w:p w14:paraId="6663B555" w14:textId="77777777" w:rsidR="00CD3728" w:rsidRDefault="006C7795">
            <w:pPr>
              <w:keepNext/>
            </w:pPr>
            <w:r>
              <w:rPr>
                <w:b/>
                <w:sz w:val="18"/>
              </w:rPr>
              <w:t>Responsabilidad</w:t>
            </w:r>
          </w:p>
        </w:tc>
      </w:tr>
      <w:tr w:rsidR="00CD3728" w14:paraId="74227F43" w14:textId="77777777">
        <w:trPr>
          <w:jc w:val="center"/>
        </w:trPr>
        <w:tc>
          <w:tcPr>
            <w:tcW w:w="2381" w:type="dxa"/>
          </w:tcPr>
          <w:p w14:paraId="50C9642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core.irt</w:t>
            </w:r>
          </w:p>
        </w:tc>
        <w:tc>
          <w:tcPr>
            <w:tcW w:w="6690" w:type="dxa"/>
          </w:tcPr>
          <w:p w14:paraId="5914202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Modelos 1PL/2PL/3PL, log-verosimilitud, información de Fisher, error estándar, interpretación del banco bajo un modelo</w:t>
            </w:r>
          </w:p>
        </w:tc>
      </w:tr>
      <w:tr w:rsidR="00CD3728" w14:paraId="62A35FDA" w14:textId="77777777">
        <w:trPr>
          <w:jc w:val="center"/>
        </w:trPr>
        <w:tc>
          <w:tcPr>
            <w:tcW w:w="2381" w:type="dxa"/>
          </w:tcPr>
          <w:p w14:paraId="6A791A4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core.estimation</w:t>
            </w:r>
          </w:p>
        </w:tc>
        <w:tc>
          <w:tcPr>
            <w:tcW w:w="6690" w:type="dxa"/>
          </w:tcPr>
          <w:p w14:paraId="42F2408E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Estimadores MLE, MAP y EAP con interfaz común y fábrica</w:t>
            </w:r>
          </w:p>
        </w:tc>
      </w:tr>
      <w:tr w:rsidR="00CD3728" w14:paraId="0B0FB679" w14:textId="77777777">
        <w:trPr>
          <w:jc w:val="center"/>
        </w:trPr>
        <w:tc>
          <w:tcPr>
            <w:tcW w:w="2381" w:type="dxa"/>
          </w:tcPr>
          <w:p w14:paraId="30A106FD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core.selection</w:t>
            </w:r>
          </w:p>
        </w:tc>
        <w:tc>
          <w:tcPr>
            <w:tcW w:w="6690" w:type="dxa"/>
          </w:tcPr>
          <w:p w14:paraId="2C95D4C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Máxima información, aleatoria, Randomesque, Kullback-Leibler y Sympson-Hetter (con calibración)</w:t>
            </w:r>
          </w:p>
        </w:tc>
      </w:tr>
      <w:tr w:rsidR="00CD3728" w14:paraId="6DDD58B8" w14:textId="77777777">
        <w:trPr>
          <w:jc w:val="center"/>
        </w:trPr>
        <w:tc>
          <w:tcPr>
            <w:tcW w:w="2381" w:type="dxa"/>
          </w:tcPr>
          <w:p w14:paraId="74D808E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core.stopping</w:t>
            </w:r>
          </w:p>
        </w:tc>
        <w:tc>
          <w:tcPr>
            <w:tcW w:w="6690" w:type="dxa"/>
          </w:tcPr>
          <w:p w14:paraId="1EDBB5E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Reglas de terminación y regla compuesta</w:t>
            </w:r>
          </w:p>
        </w:tc>
      </w:tr>
      <w:tr w:rsidR="00CD3728" w14:paraId="7271291D" w14:textId="77777777">
        <w:trPr>
          <w:jc w:val="center"/>
        </w:trPr>
        <w:tc>
          <w:tcPr>
            <w:tcW w:w="2381" w:type="dxa"/>
          </w:tcPr>
          <w:p w14:paraId="5FA17ED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core.exposure / core.balancing</w:t>
            </w:r>
          </w:p>
        </w:tc>
        <w:tc>
          <w:tcPr>
            <w:tcW w:w="6690" w:type="dxa"/>
          </w:tcPr>
          <w:p w14:paraId="518B921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Estadísticos de exposición y balanceo de contenido por máximo déficit</w:t>
            </w:r>
          </w:p>
        </w:tc>
      </w:tr>
      <w:tr w:rsidR="00CD3728" w14:paraId="7D14C54E" w14:textId="77777777">
        <w:trPr>
          <w:jc w:val="center"/>
        </w:trPr>
        <w:tc>
          <w:tcPr>
            <w:tcW w:w="2381" w:type="dxa"/>
          </w:tcPr>
          <w:p w14:paraId="7A4341C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core.simulation</w:t>
            </w:r>
          </w:p>
        </w:tc>
        <w:tc>
          <w:tcPr>
            <w:tcW w:w="6690" w:type="dxa"/>
          </w:tcPr>
          <w:p w14:paraId="013F866D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Motor CAT por lotes, sesión CAT paso a paso, test fijo y simulación Monte Carlo</w:t>
            </w:r>
          </w:p>
        </w:tc>
      </w:tr>
      <w:tr w:rsidR="00CD3728" w14:paraId="33A2D995" w14:textId="77777777">
        <w:trPr>
          <w:jc w:val="center"/>
        </w:trPr>
        <w:tc>
          <w:tcPr>
            <w:tcW w:w="2381" w:type="dxa"/>
          </w:tcPr>
          <w:p w14:paraId="20E24D0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core.statistics</w:t>
            </w:r>
          </w:p>
        </w:tc>
        <w:tc>
          <w:tcPr>
            <w:tcW w:w="6690" w:type="dxa"/>
          </w:tcPr>
          <w:p w14:paraId="24B0F48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Métricas de recuperación de la habilidad</w:t>
            </w:r>
          </w:p>
        </w:tc>
      </w:tr>
      <w:tr w:rsidR="00CD3728" w14:paraId="4E9F8546" w14:textId="77777777">
        <w:trPr>
          <w:jc w:val="center"/>
        </w:trPr>
        <w:tc>
          <w:tcPr>
            <w:tcW w:w="2381" w:type="dxa"/>
          </w:tcPr>
          <w:p w14:paraId="0981F57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core.validation</w:t>
            </w:r>
          </w:p>
        </w:tc>
        <w:tc>
          <w:tcPr>
            <w:tcW w:w="6690" w:type="dxa"/>
          </w:tcPr>
          <w:p w14:paraId="59B34D0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Validación del banco de ítems con códigos de hallazgo traducibles</w:t>
            </w:r>
          </w:p>
        </w:tc>
      </w:tr>
      <w:tr w:rsidR="00CD3728" w14:paraId="398FC971" w14:textId="77777777">
        <w:trPr>
          <w:jc w:val="center"/>
        </w:trPr>
        <w:tc>
          <w:tcPr>
            <w:tcW w:w="2381" w:type="dxa"/>
          </w:tcPr>
          <w:p w14:paraId="58C8A5F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datasets</w:t>
            </w:r>
          </w:p>
        </w:tc>
        <w:tc>
          <w:tcPr>
            <w:tcW w:w="6690" w:type="dxa"/>
          </w:tcPr>
          <w:p w14:paraId="249314C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Generación de bancos sintéticos reproducibles</w:t>
            </w:r>
          </w:p>
        </w:tc>
      </w:tr>
      <w:tr w:rsidR="00CD3728" w14:paraId="0A364ECA" w14:textId="77777777">
        <w:trPr>
          <w:jc w:val="center"/>
        </w:trPr>
        <w:tc>
          <w:tcPr>
            <w:tcW w:w="2381" w:type="dxa"/>
          </w:tcPr>
          <w:p w14:paraId="5C2FB6A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experiments</w:t>
            </w:r>
          </w:p>
        </w:tc>
        <w:tc>
          <w:tcPr>
            <w:tcW w:w="6690" w:type="dxa"/>
          </w:tcPr>
          <w:p w14:paraId="2D7F5D9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Diez experimentos predefinidos con progreso y cancelación</w:t>
            </w:r>
          </w:p>
        </w:tc>
      </w:tr>
      <w:tr w:rsidR="00CD3728" w14:paraId="79F3FC15" w14:textId="77777777">
        <w:trPr>
          <w:jc w:val="center"/>
        </w:trPr>
        <w:tc>
          <w:tcPr>
            <w:tcW w:w="2381" w:type="dxa"/>
          </w:tcPr>
          <w:p w14:paraId="6079423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persistence</w:t>
            </w:r>
          </w:p>
        </w:tc>
        <w:tc>
          <w:tcPr>
            <w:tcW w:w="6690" w:type="dxa"/>
          </w:tcPr>
          <w:p w14:paraId="26ED557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Bancos CSV/JSON, experiment_config.json con huella SHA-256, exportación de resultados</w:t>
            </w:r>
          </w:p>
        </w:tc>
      </w:tr>
      <w:tr w:rsidR="00CD3728" w14:paraId="6D9C3B5B" w14:textId="77777777">
        <w:trPr>
          <w:jc w:val="center"/>
        </w:trPr>
        <w:tc>
          <w:tcPr>
            <w:tcW w:w="2381" w:type="dxa"/>
          </w:tcPr>
          <w:p w14:paraId="201AB3A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plotting</w:t>
            </w:r>
          </w:p>
        </w:tc>
        <w:tc>
          <w:tcPr>
            <w:tcW w:w="6690" w:type="dxa"/>
          </w:tcPr>
          <w:p w14:paraId="3B6A070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Figuras científicas con matplotlib (API orientada a objetos)</w:t>
            </w:r>
          </w:p>
        </w:tc>
      </w:tr>
      <w:tr w:rsidR="00CD3728" w14:paraId="74AB0030" w14:textId="77777777">
        <w:trPr>
          <w:jc w:val="center"/>
        </w:trPr>
        <w:tc>
          <w:tcPr>
            <w:tcW w:w="2381" w:type="dxa"/>
          </w:tcPr>
          <w:p w14:paraId="1D9E0B8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i18n</w:t>
            </w:r>
          </w:p>
        </w:tc>
        <w:tc>
          <w:tcPr>
            <w:tcW w:w="6690" w:type="dxa"/>
          </w:tcPr>
          <w:p w14:paraId="532CB1B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Catálogo bilingüe, ayuda de parámetros y traductor con notificación de cambios</w:t>
            </w:r>
          </w:p>
        </w:tc>
      </w:tr>
      <w:tr w:rsidR="00CD3728" w14:paraId="5D5642B1" w14:textId="77777777">
        <w:trPr>
          <w:jc w:val="center"/>
        </w:trPr>
        <w:tc>
          <w:tcPr>
            <w:tcW w:w="2381" w:type="dxa"/>
          </w:tcPr>
          <w:p w14:paraId="5F33268D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gui</w:t>
            </w:r>
          </w:p>
        </w:tc>
        <w:tc>
          <w:tcPr>
            <w:tcW w:w="6690" w:type="dxa"/>
          </w:tcPr>
          <w:p w14:paraId="485AC577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Ventana principal, pestañas, diálogos, hilos de trabajo y automatización de QA</w:t>
            </w:r>
          </w:p>
        </w:tc>
      </w:tr>
      <w:tr w:rsidR="00CD3728" w14:paraId="252F830D" w14:textId="77777777">
        <w:trPr>
          <w:jc w:val="center"/>
        </w:trPr>
        <w:tc>
          <w:tcPr>
            <w:tcW w:w="2381" w:type="dxa"/>
          </w:tcPr>
          <w:p w14:paraId="51495FA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utils</w:t>
            </w:r>
          </w:p>
        </w:tc>
        <w:tc>
          <w:tcPr>
            <w:tcW w:w="6690" w:type="dxa"/>
          </w:tcPr>
          <w:p w14:paraId="06E89F2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Rutas de recursos (código fuente y ejecutable) y registro de actividad</w:t>
            </w:r>
          </w:p>
        </w:tc>
      </w:tr>
    </w:tbl>
    <w:p w14:paraId="2AC34D4F" w14:textId="77777777" w:rsidR="00CD3728" w:rsidRDefault="006C7795">
      <w:pPr>
        <w:spacing w:after="200"/>
        <w:jc w:val="center"/>
      </w:pPr>
      <w:r>
        <w:rPr>
          <w:i/>
          <w:color w:val="52514E"/>
          <w:sz w:val="19"/>
        </w:rPr>
        <w:t>Tabla 1. Componentes funcionales.</w:t>
      </w:r>
    </w:p>
    <w:p w14:paraId="2179A365" w14:textId="77777777" w:rsidR="00CD3728" w:rsidRDefault="006C7795">
      <w:pPr>
        <w:pStyle w:val="Heading2"/>
      </w:pPr>
      <w:bookmarkStart w:id="7" w:name="_Toc241314522"/>
      <w:r>
        <w:t>2.3 Estructura del proyecto</w:t>
      </w:r>
      <w:bookmarkEnd w:id="7"/>
    </w:p>
    <w:p w14:paraId="527E2F69" w14:textId="77777777" w:rsidR="00CD3728" w:rsidRDefault="006C7795">
      <w:pPr>
        <w:shd w:val="clear" w:color="auto" w:fill="F2F2F0"/>
        <w:spacing w:before="80" w:after="0"/>
        <w:ind w:left="227"/>
      </w:pPr>
      <w:r>
        <w:rPr>
          <w:rFonts w:ascii="Consolas" w:hAnsi="Consolas"/>
          <w:sz w:val="17"/>
        </w:rPr>
        <w:t>meritum/</w:t>
      </w:r>
    </w:p>
    <w:p w14:paraId="4DEDA131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├── meritum_cat/            paquete principal (__version__ = "1.0.0")</w:t>
      </w:r>
    </w:p>
    <w:p w14:paraId="304DAAAB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core/                núcleo científico</w:t>
      </w:r>
    </w:p>
    <w:p w14:paraId="2E99421B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irt/             models.py, information.py</w:t>
      </w:r>
    </w:p>
    <w:p w14:paraId="4889D36F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estimation/      base.py, mle.py, map.py, eap.py</w:t>
      </w:r>
    </w:p>
    <w:p w14:paraId="6A812A0E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selection/       base.py, maximum_information.py, random_selection.py,</w:t>
      </w:r>
    </w:p>
    <w:p w14:paraId="78374807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│                    randomesque.py, kullback_leibler.py, sympson_hetter.py</w:t>
      </w:r>
    </w:p>
    <w:p w14:paraId="7BD338CA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stopping/        rules.py</w:t>
      </w:r>
    </w:p>
    <w:p w14:paraId="71368E26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exposure/        control.py</w:t>
      </w:r>
    </w:p>
    <w:p w14:paraId="54F82FE1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balancing/       content.py</w:t>
      </w:r>
    </w:p>
    <w:p w14:paraId="5051B01E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simulation/      cat.py, session.py, monte_carlo.py</w:t>
      </w:r>
    </w:p>
    <w:p w14:paraId="68DE3F85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├── statistics/      metrics.py</w:t>
      </w:r>
    </w:p>
    <w:p w14:paraId="3137BC3E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└── validation/      bank_validation.py</w:t>
      </w:r>
    </w:p>
    <w:p w14:paraId="423D51B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datasets/            synthetic.py</w:t>
      </w:r>
    </w:p>
    <w:p w14:paraId="4574C65A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experiments/         base.py, predefined.py</w:t>
      </w:r>
    </w:p>
    <w:p w14:paraId="2BEA419D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persistence/         item_bank_io.py, experiment_io.py</w:t>
      </w:r>
    </w:p>
    <w:p w14:paraId="54E3F27C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plotting/            charts.py</w:t>
      </w:r>
    </w:p>
    <w:p w14:paraId="47DA5FB4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i18n/                strings.py, translator.py</w:t>
      </w:r>
    </w:p>
    <w:p w14:paraId="1F96625F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gui/                 app.py, main_window.py, common.py, config_widgets.py, dialogs.py,</w:t>
      </w:r>
    </w:p>
    <w:p w14:paraId="67489227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│                        state.py, style.py, workers.py, automation.py (autoprueba), tabs/</w:t>
      </w:r>
    </w:p>
    <w:p w14:paraId="661BD27C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├── utils/               paths.py, logging_setup.py</w:t>
      </w:r>
    </w:p>
    <w:p w14:paraId="5466C39A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└── models.py            Item, ItemBank, CATResult</w:t>
      </w:r>
    </w:p>
    <w:p w14:paraId="056ABBA6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├── tests/                   pruebas automatizadas (pytest)</w:t>
      </w:r>
    </w:p>
    <w:p w14:paraId="6AAD747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├── examples/                ejemplos de uso de la API y banco de ejemplo</w:t>
      </w:r>
    </w:p>
    <w:p w14:paraId="1B59FD0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├── scripts/                 generate_datasets.py (bancos sintéticos incluidos)</w:t>
      </w:r>
    </w:p>
    <w:p w14:paraId="664CE2C9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lastRenderedPageBreak/>
        <w:t>├── resources/               datasets/ (bancos sintéticos), icons/</w:t>
      </w:r>
    </w:p>
    <w:p w14:paraId="2EA532C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├── packaging/               meritum_cat.spec, launcher.py, version_info.txt, build_exe.ps1,</w:t>
      </w:r>
    </w:p>
    <w:p w14:paraId="1299DC81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│                            make_zip.py, make_icon.py</w:t>
      </w:r>
    </w:p>
    <w:p w14:paraId="33ACFD0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└── README.md · CITATION.cff · requirements*.txt · pyproject.toml</w:t>
      </w:r>
    </w:p>
    <w:p w14:paraId="0E73F047" w14:textId="77777777" w:rsidR="00CD3728" w:rsidRDefault="00CD3728">
      <w:pPr>
        <w:spacing w:after="40"/>
      </w:pPr>
    </w:p>
    <w:p w14:paraId="10D59B81" w14:textId="77777777" w:rsidR="00CD3728" w:rsidRDefault="006C7795">
      <w:pPr>
        <w:pStyle w:val="Heading2"/>
      </w:pPr>
      <w:bookmarkStart w:id="8" w:name="_Toc241314523"/>
      <w:r>
        <w:t>2.4 Flujo general de datos</w:t>
      </w:r>
      <w:bookmarkEnd w:id="8"/>
    </w:p>
    <w:p w14:paraId="6DBB50D1" w14:textId="77777777" w:rsidR="00CD3728" w:rsidRDefault="006C7795">
      <w:pPr>
        <w:shd w:val="clear" w:color="auto" w:fill="F2F2F0"/>
        <w:spacing w:before="80" w:after="0"/>
        <w:ind w:left="227"/>
      </w:pPr>
      <w:r>
        <w:rPr>
          <w:rFonts w:ascii="Consolas" w:hAnsi="Consolas"/>
          <w:sz w:val="17"/>
        </w:rPr>
        <w:t>Banco (CSV/JSON o sintético) ─► validación ─► apply_model(1PL/2PL/3PL)</w:t>
      </w:r>
    </w:p>
    <w:p w14:paraId="46186187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 xml:space="preserve">                                                   │</w:t>
      </w:r>
    </w:p>
    <w:p w14:paraId="30625EC5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Configuración (GUI o JSON) ─► MonteCarloConfig.validate() ─► generador rng(semilla)</w:t>
      </w:r>
    </w:p>
    <w:p w14:paraId="48DA8687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 xml:space="preserve">                                                   │</w:t>
      </w:r>
    </w:p>
    <w:p w14:paraId="0267D684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 xml:space="preserve">      población θ ─► por examinado: selección ─► respuesta ─► estimación ─► terminación</w:t>
      </w:r>
    </w:p>
    <w:p w14:paraId="649D47E3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 xml:space="preserve">                                                   │</w:t>
      </w:r>
    </w:p>
    <w:p w14:paraId="00DBC9AE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 xml:space="preserve">      métricas · exposición · trayectorias ─► tablas y figuras ─► CSV / PNG / experiment_config.json</w:t>
      </w:r>
    </w:p>
    <w:p w14:paraId="0AD4C625" w14:textId="77777777" w:rsidR="00CD3728" w:rsidRDefault="00CD3728">
      <w:pPr>
        <w:spacing w:after="40"/>
      </w:pPr>
    </w:p>
    <w:p w14:paraId="1FC23A2F" w14:textId="77777777" w:rsidR="00CD3728" w:rsidRDefault="006C7795">
      <w:pPr>
        <w:pStyle w:val="Heading1"/>
      </w:pPr>
      <w:bookmarkStart w:id="9" w:name="_Toc241314524"/>
      <w:r>
        <w:t>3. Componentes del software</w:t>
      </w:r>
      <w:bookmarkEnd w:id="9"/>
    </w:p>
    <w:p w14:paraId="793ED9A7" w14:textId="77777777" w:rsidR="00CD3728" w:rsidRDefault="006C7795">
      <w:pPr>
        <w:pStyle w:val="Heading2"/>
      </w:pPr>
      <w:bookmarkStart w:id="10" w:name="_Toc241314525"/>
      <w:r>
        <w:t>3.1 Módulo core.irt</w:t>
      </w:r>
      <w:bookmarkEnd w:id="10"/>
    </w:p>
    <w:p w14:paraId="7B30C32E" w14:textId="77777777" w:rsidR="00CD3728" w:rsidRDefault="006C7795">
      <w:pPr>
        <w:jc w:val="both"/>
      </w:pPr>
      <w:r>
        <w:t>models.py implementa probability_1pl, probability_2pl, probability_3pl y la función unificada probability, vectorizadas con difusión de NumPy; la logística se evalúa con scipy.special.expit, estable para cualquier argumento. apply_model(banco, modelo) devuelve una copia del banco con a = 1 y c = 0 (1PL) o c = 0 (2PL). log_likelihood calcula la log-verosimilitud de un patrón de respuestas. information.py implementa item_information, test_information y standard_error.</w:t>
      </w:r>
    </w:p>
    <w:p w14:paraId="18BCA656" w14:textId="77777777" w:rsidR="00CD3728" w:rsidRDefault="006C7795">
      <w:pPr>
        <w:pStyle w:val="Heading2"/>
      </w:pPr>
      <w:bookmarkStart w:id="11" w:name="_Toc241314526"/>
      <w:r>
        <w:t>3.2 Módulo core.estimation</w:t>
      </w:r>
      <w:bookmarkEnd w:id="11"/>
    </w:p>
    <w:p w14:paraId="1845F701" w14:textId="77777777" w:rsidR="00CD3728" w:rsidRDefault="006C7795">
      <w:pPr>
        <w:jc w:val="both"/>
      </w:pPr>
      <w:r>
        <w:t>AbilityEstimator define estimate(respuestas, a, b, c) → (θ̂, EE). MLEEstimator maximiza la log-verosimilitud con el método acotado de Brent (scipy.optimize.minimize_scalar) y devuelve el límite del rango ante patrones degenerados. MAPEstimator añade una previa normal N(μ₀, σ₀²). EAPEstimator calcula la media y la desviación estándar posteriores por cuadratura sobre 61 nodos, con la verosimilitud normalizada en escala logarítmica. make_estimator crea el estimador por nombre.</w:t>
      </w:r>
    </w:p>
    <w:p w14:paraId="4F2198F6" w14:textId="77777777" w:rsidR="00CD3728" w:rsidRDefault="006C7795">
      <w:pPr>
        <w:pStyle w:val="Heading2"/>
      </w:pPr>
      <w:bookmarkStart w:id="12" w:name="_Toc241314527"/>
      <w:r>
        <w:t>3.3 Módulo core.selection</w:t>
      </w:r>
      <w:bookmarkEnd w:id="12"/>
    </w:p>
    <w:p w14:paraId="56F5E6AA" w14:textId="77777777" w:rsidR="00CD3728" w:rsidRDefault="006C7795">
      <w:pPr>
        <w:jc w:val="both"/>
      </w:pPr>
      <w:r>
        <w:t>ItemSelector define select(θ̂, a, b, c, disponibles, rng) → índice. MaximumInformationSelector elige el máximo de I_j(θ̂); RandomSelector elige uniformemente; RandomesqueSelector elige al azar entre los k más informativos; KullbackLeiblerSelector integra la divergencia KL en [θ̂ − δ, θ̂ + δ] con la regla del trapecio (21 nodos, δ = 1); SympsonHetterSelector aplica un sorteo con probabilidad K_j a cada ítem en orden de información y bloquea para el examinado los que no lo superan. calibrate_sympson_hetter aj</w:t>
      </w:r>
      <w:r>
        <w:t>usta K de forma iterativa. make_selector crea el selector por nombre.</w:t>
      </w:r>
    </w:p>
    <w:p w14:paraId="329EE4AC" w14:textId="77777777" w:rsidR="00CD3728" w:rsidRDefault="006C7795">
      <w:pPr>
        <w:pStyle w:val="Heading2"/>
      </w:pPr>
      <w:bookmarkStart w:id="13" w:name="_Toc241314528"/>
      <w:r>
        <w:lastRenderedPageBreak/>
        <w:t>3.4 Módulo core.stopping</w:t>
      </w:r>
      <w:bookmarkEnd w:id="13"/>
    </w:p>
    <w:p w14:paraId="14B756F4" w14:textId="77777777" w:rsidR="00CD3728" w:rsidRDefault="006C7795">
      <w:pPr>
        <w:jc w:val="both"/>
      </w:pPr>
      <w:r>
        <w:t>MaxItemsRule, StandardErrorRule, MinInformationRule y CompositeRule implementan should_stop(estado) → (detener, motivo). make_stopping_rule combina los criterios activos. Los motivos se devuelven como códigos (max_items, se_threshold, target_information, bank_exhausted, fixed_length) que la interfaz traduce.</w:t>
      </w:r>
    </w:p>
    <w:p w14:paraId="588F9885" w14:textId="77777777" w:rsidR="00CD3728" w:rsidRDefault="006C7795">
      <w:pPr>
        <w:pStyle w:val="Heading2"/>
      </w:pPr>
      <w:bookmarkStart w:id="14" w:name="_Toc241314529"/>
      <w:r>
        <w:t>3.5 Módulos core.exposure y core.balancing</w:t>
      </w:r>
      <w:bookmarkEnd w:id="14"/>
    </w:p>
    <w:p w14:paraId="17DB03E8" w14:textId="77777777" w:rsidR="00CD3728" w:rsidRDefault="006C7795">
      <w:pPr>
        <w:jc w:val="both"/>
      </w:pPr>
      <w:r>
        <w:t>compute_exposure calcula conteos y tasas de exposición; ExposureStats ofrece exposición máxima y media, ítems no usados, ítems con exposición mayor que 0.2 y el estadístico χ² de uniformidad. ContentBalancer restringe la disponibilidad a la categoría con mayor déficit respecto a su proporción objetivo.</w:t>
      </w:r>
    </w:p>
    <w:p w14:paraId="483189BD" w14:textId="77777777" w:rsidR="00CD3728" w:rsidRDefault="006C7795">
      <w:pPr>
        <w:pStyle w:val="Heading2"/>
      </w:pPr>
      <w:bookmarkStart w:id="15" w:name="_Toc241314530"/>
      <w:r>
        <w:t>3.6 Módulo core.simulation</w:t>
      </w:r>
      <w:bookmarkEnd w:id="15"/>
    </w:p>
    <w:p w14:paraId="2F7DE2D1" w14:textId="77777777" w:rsidR="00CD3728" w:rsidRDefault="006C7795">
      <w:pPr>
        <w:jc w:val="both"/>
      </w:pPr>
      <w:r>
        <w:t>simulate_cat ejecuta una sesión CAT completa y admite un banco de parámetros verdaderos distinto del banco usado por el algoritmo (estudios de robustez). CATSession permite la administración paso a paso (next_item, answer, simulate_answer, run_to_end) y consume el generador aleatorio en el mismo orden que simulate_cat. run_fixed_test administra un test de longitud fija. MonteCarloConfig reúne y valida todos los parámetros; run_monte_carlo genera la población, calibra Sympson-Hetter si corresponde, ejecuta c</w:t>
      </w:r>
      <w:r>
        <w:t>ada examinado, informa el progreso, atiende la cancelación y devuelve MonteCarloResult con métricas, exposición y trayectorias.</w:t>
      </w:r>
    </w:p>
    <w:p w14:paraId="0B732686" w14:textId="77777777" w:rsidR="00CD3728" w:rsidRDefault="006C7795">
      <w:pPr>
        <w:pStyle w:val="Heading2"/>
      </w:pPr>
      <w:bookmarkStart w:id="16" w:name="_Toc241314531"/>
      <w:r>
        <w:t>3.7 Módulos core.statistics y core.validation</w:t>
      </w:r>
      <w:bookmarkEnd w:id="16"/>
    </w:p>
    <w:p w14:paraId="5B9997CD" w14:textId="77777777" w:rsidR="00CD3728" w:rsidRDefault="006C7795">
      <w:pPr>
        <w:jc w:val="both"/>
      </w:pPr>
      <w:r>
        <w:t>metrics.py implementa sesgo, MAE, MSE, RMSE, correlaciones de Pearson y Spearman y probabilidad de cobertura. bank_validation.py detecta IDs vacíos o duplicados, valores no numéricos, discriminación no positiva, c fuera de [0, 1), parámetros atípicos y categorías faltantes, y devuelve hallazgos con código, severidad y parámetros.</w:t>
      </w:r>
    </w:p>
    <w:p w14:paraId="2E618B5C" w14:textId="77777777" w:rsidR="00CD3728" w:rsidRDefault="006C7795">
      <w:pPr>
        <w:pStyle w:val="Heading2"/>
      </w:pPr>
      <w:bookmarkStart w:id="17" w:name="_Toc241314532"/>
      <w:r>
        <w:t>3.8 Módulos datasets y experiments</w:t>
      </w:r>
      <w:bookmarkEnd w:id="17"/>
    </w:p>
    <w:p w14:paraId="6F2C13DF" w14:textId="77777777" w:rsidR="00CD3728" w:rsidRDefault="006C7795">
      <w:pPr>
        <w:jc w:val="both"/>
      </w:pPr>
      <w:r>
        <w:t>generate_synthetic_bank genera bancos reproducibles: a ~ LogNormal(0, 0.3), b ~ N(0, 1) y, en 3PL, c ~ Beta(5, 17). predefined.py implementa los diez experimentos con una clase auxiliar que combina el progreso de sus condiciones y propaga la cancelación mediante ExperimentCancelled.</w:t>
      </w:r>
    </w:p>
    <w:p w14:paraId="09034ED9" w14:textId="77777777" w:rsidR="00CD3728" w:rsidRDefault="006C7795">
      <w:pPr>
        <w:pStyle w:val="Heading2"/>
      </w:pPr>
      <w:bookmarkStart w:id="18" w:name="_Toc241314533"/>
      <w:r>
        <w:t>3.9 Módulo persistence</w:t>
      </w:r>
      <w:bookmarkEnd w:id="18"/>
    </w:p>
    <w:p w14:paraId="5EF47F9F" w14:textId="77777777" w:rsidR="00CD3728" w:rsidRDefault="006C7795">
      <w:pPr>
        <w:jc w:val="both"/>
      </w:pPr>
      <w:r>
        <w:t>item_bank_io.py lee y escribe bancos en CSV (separador coma o punto y coma, alias de columnas) y JSON, y comunica los errores mediante BankIOError con código y parámetros. experiment_io.py guarda y carga experiment_config.json con versión, fecha, entorno, configuración, banco con huella SHA-256 y resultados, y exporta resultados por examinado y tablas de experimentos a CSV.</w:t>
      </w:r>
    </w:p>
    <w:p w14:paraId="64D0D7B8" w14:textId="77777777" w:rsidR="00CD3728" w:rsidRDefault="006C7795">
      <w:pPr>
        <w:pStyle w:val="Heading2"/>
      </w:pPr>
      <w:bookmarkStart w:id="19" w:name="_Toc241314534"/>
      <w:r>
        <w:lastRenderedPageBreak/>
        <w:t>3.10 Módulos plotting e i18n</w:t>
      </w:r>
      <w:bookmarkEnd w:id="19"/>
    </w:p>
    <w:p w14:paraId="3AF08955" w14:textId="77777777" w:rsidR="00CD3728" w:rsidRDefault="006C7795">
      <w:pPr>
        <w:jc w:val="both"/>
      </w:pPr>
      <w:r>
        <w:t>charts.py genera todas las figuras sobre objetos Figure de matplotlib, con una sola escala por eje, colores categóricos en orden fijo y textos obtenidos del traductor. strings.py contiene el catálogo bilingüe y la ayuda de cada parámetro científico (nombre, símbolo, explicación y rango válido); translator.py gestiona el idioma activo y notifica los cambios para retraducir la interfaz en vivo.</w:t>
      </w:r>
    </w:p>
    <w:p w14:paraId="38D15367" w14:textId="77777777" w:rsidR="00CD3728" w:rsidRDefault="006C7795">
      <w:pPr>
        <w:pStyle w:val="Heading2"/>
      </w:pPr>
      <w:bookmarkStart w:id="20" w:name="_Toc241314535"/>
      <w:r>
        <w:t>3.11 Módulo gui</w:t>
      </w:r>
      <w:bookmarkEnd w:id="20"/>
    </w:p>
    <w:p w14:paraId="517961DF" w14:textId="77777777" w:rsidR="00CD3728" w:rsidRDefault="006C7795">
      <w:pPr>
        <w:jc w:val="both"/>
      </w:pPr>
      <w:r>
        <w:t>app.py configura el registro, el tema, el idioma y el manejador global de excepciones, y admite las opciones --lang y --self-test. main_window.py construye menús, selector ES | EN, pestañas y barra de estado. Las pestañas (tabs/) implementan Inicio, Banco de ítems, Modelos IRT, Test adaptativo, Simulación Monte Carlo y Experimentos. workers.py ejecuta las tareas largas en QThread con señales de progreso, resultado, error y cancelación. automation.py implementa la autoprueba de extremo a extremo de la interf</w:t>
      </w:r>
      <w:r>
        <w:t>az.</w:t>
      </w:r>
    </w:p>
    <w:p w14:paraId="38AC7E7B" w14:textId="77777777" w:rsidR="00CD3728" w:rsidRDefault="006C7795">
      <w:pPr>
        <w:pStyle w:val="Heading2"/>
      </w:pPr>
      <w:bookmarkStart w:id="21" w:name="_Toc241314536"/>
      <w:r>
        <w:t>3.12 Módulo utils</w:t>
      </w:r>
      <w:bookmarkEnd w:id="21"/>
    </w:p>
    <w:p w14:paraId="4C7CFFB0" w14:textId="77777777" w:rsidR="00CD3728" w:rsidRDefault="006C7795">
      <w:pPr>
        <w:jc w:val="both"/>
      </w:pPr>
      <w:r>
        <w:t>paths.py resuelve los recursos tanto desde el código fuente como dentro de la aplicación empaquetada (sys._MEIPASS) y define la carpeta de caché: la subcarpeta cache de la carpeta de la aplicación o, si esta no admite escritura, Documentos\Meritum_CAT\cache. Allí se guardan el registro, las preferencias y la configuración de matplotlib; el programa no escribe en AppData. logging_setup.py configura el registro rotativo cache\logs\meritum_cat.log.</w:t>
      </w:r>
    </w:p>
    <w:p w14:paraId="7269D5F5" w14:textId="77777777" w:rsidR="00CD3728" w:rsidRDefault="006C7795">
      <w:pPr>
        <w:pStyle w:val="Heading1"/>
      </w:pPr>
      <w:bookmarkStart w:id="22" w:name="_Toc241314537"/>
      <w:r>
        <w:t>4. Modelos, algoritmos y procesamiento</w:t>
      </w:r>
      <w:bookmarkEnd w:id="22"/>
    </w:p>
    <w:p w14:paraId="6141FBBB" w14:textId="77777777" w:rsidR="00CD3728" w:rsidRDefault="006C7795">
      <w:pPr>
        <w:pStyle w:val="Heading2"/>
      </w:pPr>
      <w:bookmarkStart w:id="23" w:name="_Toc241314538"/>
      <w:r>
        <w:t>4.1 Modelos IRT</w:t>
      </w:r>
      <w:bookmarkEnd w:id="23"/>
    </w:p>
    <w:p w14:paraId="3B632C25" w14:textId="77777777" w:rsidR="00CD3728" w:rsidRDefault="006C7795">
      <w:pPr>
        <w:jc w:val="both"/>
      </w:pPr>
      <w:r>
        <w:t>Probabilidad de respuesta correcta de un examinado con habilidad θ a un ítem [1], [2]:</w:t>
      </w:r>
    </w:p>
    <w:p w14:paraId="66A160E7" w14:textId="084E966C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1PL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1+</m:t>
              </m:r>
              <m:func>
                <m:funcPr>
                  <m:ctrlPr>
                    <w:rPr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θ-b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580F7979" w14:textId="47B97E08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2PL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1+</m:t>
              </m:r>
              <m:func>
                <m:funcPr>
                  <m:ctrlPr>
                    <w:rPr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-a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θ-b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64B404F3" w14:textId="0DC90B49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P</m:t>
              </m:r>
            </m:e>
            <m:sub>
              <m:r>
                <m:t>3PL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=c+</m:t>
          </m:r>
          <m:f>
            <m:fPr>
              <m:ctrlPr>
                <w:rPr>
                  <w:i/>
                </w:rPr>
              </m:ctrlPr>
            </m:fPr>
            <m:num>
              <m:r>
                <m:t>1-c</m:t>
              </m:r>
            </m:num>
            <m:den>
              <m:r>
                <m:t>1+</m:t>
              </m:r>
              <m:func>
                <m:funcPr>
                  <m:ctrlPr>
                    <w:rPr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-a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θ-b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692ED0FE" w14:textId="77777777" w:rsidR="00CD3728" w:rsidRDefault="006C7795">
      <w:pPr>
        <w:jc w:val="both"/>
      </w:pPr>
      <w:r>
        <w:t>donde θ es la habilidad, a la discriminación (a &gt; 0), b la dificultad y c el pseudo-azar (0 ≤ c &lt; 1).</w:t>
      </w:r>
    </w:p>
    <w:p w14:paraId="44147DA2" w14:textId="77777777" w:rsidR="00CD3728" w:rsidRDefault="006C7795">
      <w:pPr>
        <w:pStyle w:val="Heading2"/>
      </w:pPr>
      <w:bookmarkStart w:id="24" w:name="_Toc241314539"/>
      <w:r>
        <w:t>4.2 Información de Fisher y error estándar</w:t>
      </w:r>
      <w:bookmarkEnd w:id="24"/>
    </w:p>
    <w:p w14:paraId="61249621" w14:textId="77777777" w:rsidR="00CD3728" w:rsidRDefault="006C7795">
      <w:pPr>
        <w:jc w:val="both"/>
      </w:pPr>
      <w:r>
        <w:t>Información del ítem i, información del test con n ítems administrados y error estándar [3], [4]:</w:t>
      </w:r>
    </w:p>
    <w:p w14:paraId="53A04781" w14:textId="7EED8BA2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I</m:t>
              </m:r>
            </m:e>
            <m:sub>
              <m:r>
                <m:t>i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</m:t>
                          </m:r>
                        </m:e>
                      </m:d>
                      <m:r>
                        <m:t>-</m:t>
                      </m:r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1-</m:t>
                      </m:r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⋅</m:t>
          </m:r>
          <m:f>
            <m:fPr>
              <m:ctrlPr>
                <w:rPr>
                  <w:i/>
                </w:rPr>
              </m:ctrlPr>
            </m:fPr>
            <m:num>
              <m:r>
                <m:t>1-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θ</m:t>
                  </m:r>
                </m:e>
              </m:d>
            </m:num>
            <m:den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θ</m:t>
                  </m:r>
                </m:e>
              </m:d>
            </m:den>
          </m:f>
        </m:oMath>
      </m:oMathPara>
    </w:p>
    <w:p w14:paraId="46E3FFB2" w14:textId="2C2FEA26" w:rsidR="00CD3728" w:rsidRDefault="007F6257">
      <w:pPr>
        <w:pStyle w:val="Ecuacion"/>
      </w:pPr>
      <m:oMathPara>
        <m:oMath>
          <m:r>
            <w:lastRenderedPageBreak/>
            <m:t>I</m:t>
          </m:r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θ</m:t>
                  </m:r>
                </m:e>
              </m:d>
            </m:e>
          </m:nary>
        </m:oMath>
      </m:oMathPara>
    </w:p>
    <w:p w14:paraId="33D535B8" w14:textId="081E05B5" w:rsidR="00CD3728" w:rsidRDefault="007F6257">
      <w:pPr>
        <w:pStyle w:val="Ecuacion"/>
      </w:pPr>
      <m:oMathPara>
        <m:oMath>
          <m:r>
            <m:rPr>
              <m:nor/>
            </m:rPr>
            <m:t>EE</m:t>
          </m:r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ad>
                <m:radPr>
                  <m:degHide m:val="1"/>
                  <m:ctrlPr>
                    <w:rPr>
                      <w:i/>
                    </w:rPr>
                  </m:ctrlPr>
                </m:radPr>
                <m:deg/>
                <m:e>
                  <m:r>
                    <m:t>I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θ</m:t>
                      </m:r>
                    </m:e>
                  </m:d>
                </m:e>
              </m:rad>
            </m:den>
          </m:f>
        </m:oMath>
      </m:oMathPara>
    </w:p>
    <w:p w14:paraId="157A9675" w14:textId="77777777" w:rsidR="00CD3728" w:rsidRDefault="006C7795">
      <w:pPr>
        <w:pStyle w:val="Heading2"/>
      </w:pPr>
      <w:bookmarkStart w:id="25" w:name="_Toc241314540"/>
      <w:r>
        <w:t>4.3 Estimación de la habilidad</w:t>
      </w:r>
      <w:bookmarkEnd w:id="25"/>
    </w:p>
    <w:p w14:paraId="1AEACC57" w14:textId="77777777" w:rsidR="00CD3728" w:rsidRDefault="006C7795">
      <w:pPr>
        <w:jc w:val="both"/>
      </w:pPr>
      <w:r>
        <w:t>Log-verosimilitud del patrón de respuestas dicotómicas (1 = correcta, 0 = incorrecta) a los n ítems administrados:</w:t>
      </w:r>
    </w:p>
    <w:p w14:paraId="3CADE42C" w14:textId="2FB13978" w:rsidR="00CD3728" w:rsidRDefault="007F6257">
      <w:pPr>
        <w:pStyle w:val="Ecuacion"/>
      </w:pPr>
      <m:oMathPara>
        <m:oMath>
          <m:r>
            <m:rPr>
              <m:scr m:val="script"/>
            </m:rPr>
            <m:t>l</m:t>
          </m:r>
          <m:d>
            <m:dPr>
              <m:ctrlPr>
                <w:rPr>
                  <w:i/>
                </w:rPr>
              </m:ctrlPr>
            </m:dPr>
            <m:e>
              <m:r>
                <m:t>θ</m:t>
              </m:r>
            </m:e>
          </m:d>
          <m:r>
            <m:t>=</m:t>
          </m:r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func>
                    <m:funcPr>
                      <m:ctrlPr>
                        <w:rPr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</m:t>
                          </m:r>
                        </m:e>
                      </m:d>
                    </m:e>
                  </m:func>
                  <m:r>
                    <m:t>+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1-</m:t>
                      </m:r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1-</m:t>
                          </m:r>
                          <m:sSub>
                            <m:sSubPr>
                              <m:ctrlPr>
                                <w:rPr>
                                  <w:i/>
                                </w:rPr>
                              </m:ctrlPr>
                            </m:sSubPr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i/>
                                </w:rPr>
                              </m:ctrlPr>
                            </m:dPr>
                            <m:e>
                              <m:r>
                                <m:t>θ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nary>
        </m:oMath>
      </m:oMathPara>
    </w:p>
    <w:p w14:paraId="76173928" w14:textId="77777777" w:rsidR="00CD3728" w:rsidRDefault="006C7795">
      <w:pPr>
        <w:jc w:val="both"/>
      </w:pPr>
      <w:r>
        <w:t>Estimadores de máxima verosimilitud (MLE), máximo a posteriori (MAP, con previa normal de media μ₀ y varianza σ₀²) y esperado a posteriori (EAP, con nodos de cuadratura X, verosimilitud L y pesos de la previa W) [3], [6], [7]:</w:t>
      </w:r>
    </w:p>
    <w:p w14:paraId="73F8B72D" w14:textId="65B133B8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</m:e>
            <m:sub>
              <m:r>
                <m:t>MLE</m:t>
              </m:r>
            </m:sub>
          </m:sSub>
          <m:r>
            <m:t>=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arg</m:t>
              </m:r>
            </m:fName>
            <m:e>
              <m:func>
                <m:funcPr>
                  <m:ctrlPr>
                    <w:rPr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θ</m:t>
                      </m:r>
                      <m:ctrlPr/>
                    </m:lim>
                  </m:limLow>
                </m:fName>
                <m:e>
                  <m:r>
                    <m:rPr>
                      <m:scr m:val="script"/>
                    </m:rPr>
                    <m:t>l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θ</m:t>
                      </m:r>
                    </m:e>
                  </m:d>
                </m:e>
              </m:func>
            </m:e>
          </m:func>
        </m:oMath>
      </m:oMathPara>
    </w:p>
    <w:p w14:paraId="27983F19" w14:textId="31A345A0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</m:e>
            <m:sub>
              <m:r>
                <m:t>MAP</m:t>
              </m:r>
            </m:sub>
          </m:sSub>
          <m:r>
            <m:t>=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arg</m:t>
              </m:r>
            </m:fName>
            <m:e>
              <m:func>
                <m:funcPr>
                  <m:ctrlPr>
                    <w:rPr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θ</m:t>
                      </m:r>
                      <m:ctrlPr/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i/>
                        </w:rPr>
                      </m:ctrlPr>
                    </m:dPr>
                    <m:e>
                      <m:r>
                        <m:rPr>
                          <m:scr m:val="script"/>
                        </m:rPr>
                        <m:t>l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r>
                            <m:t>θ</m:t>
                          </m:r>
                        </m:e>
                      </m:d>
                      <m:r>
                        <m:t>-</m:t>
                      </m:r>
                      <m:f>
                        <m:fPr>
                          <m:ctrlPr>
                            <w:rPr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t>θ-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bSup>
                            <m:sSubSupPr>
                              <m:ctrlPr>
                                <w:rPr>
                                  <w:i/>
                                </w:rPr>
                              </m:ctrlPr>
                            </m:sSubSupPr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</m:e>
          </m:func>
        </m:oMath>
      </m:oMathPara>
    </w:p>
    <w:p w14:paraId="16B95E67" w14:textId="49847423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</m:e>
            <m:sub>
              <m:r>
                <m:t>EAP</m:t>
              </m:r>
            </m:sub>
          </m:sSub>
          <m:r>
            <m:t>=</m:t>
          </m:r>
          <m:f>
            <m:fPr>
              <m:ctrlPr>
                <w:rPr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i/>
                    </w:rPr>
                  </m:ctrlPr>
                </m:naryPr>
                <m:sub>
                  <m: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L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W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supHide m:val="1"/>
                  <m:ctrlPr>
                    <w:rPr>
                      <w:i/>
                    </w:rPr>
                  </m:ctrlPr>
                </m:naryPr>
                <m:sub>
                  <m:r>
                    <m:t>k</m:t>
                  </m:r>
                </m:sub>
                <m:sup/>
                <m:e>
                  <m:r>
                    <m:t>L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W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X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14:paraId="6067515C" w14:textId="77777777" w:rsidR="00CD3728" w:rsidRDefault="006C7795">
      <w:pPr>
        <w:jc w:val="both"/>
      </w:pPr>
      <w:r>
        <w:t>Errores estándar de cada estimador (en EAP, la desviación estándar posterior):</w:t>
      </w:r>
    </w:p>
    <w:p w14:paraId="76A91C3F" w14:textId="766C3339" w:rsidR="00CD3728" w:rsidRDefault="007F6257">
      <w:pPr>
        <w:pStyle w:val="Ecuacion"/>
      </w:pPr>
      <m:oMathPara>
        <m:oMath>
          <m:r>
            <m:rPr>
              <m:nor/>
            </m:rPr>
            <m:t>EE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</w:rPr>
                      </m:ctrlPr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MLE</m:t>
                  </m:r>
                </m:sub>
              </m:sSub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ad>
                <m:radPr>
                  <m:degHide m:val="1"/>
                  <m:ctrlPr>
                    <w:rPr>
                      <w:i/>
                    </w:rPr>
                  </m:ctrlPr>
                </m:radPr>
                <m:deg/>
                <m:e>
                  <m:r>
                    <m:t>I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</m:e>
              </m:rad>
            </m:den>
          </m:f>
        </m:oMath>
      </m:oMathPara>
    </w:p>
    <w:p w14:paraId="50AD9752" w14:textId="073F56AA" w:rsidR="00CD3728" w:rsidRDefault="007F6257">
      <w:pPr>
        <w:pStyle w:val="Ecuacion"/>
      </w:pPr>
      <m:oMathPara>
        <m:oMath>
          <m:r>
            <m:rPr>
              <m:nor/>
            </m:rPr>
            <m:t>EE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</w:rPr>
                      </m:ctrlPr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MAP</m:t>
                  </m:r>
                </m:sub>
              </m:sSub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ad>
                <m:radPr>
                  <m:degHide m:val="1"/>
                  <m:ctrlPr>
                    <w:rPr>
                      <w:i/>
                    </w:rPr>
                  </m:ctrlPr>
                </m:radPr>
                <m:deg/>
                <m:e>
                  <m:r>
                    <m:t>I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+</m:t>
                  </m:r>
                  <m:sSubSup>
                    <m:sSubSupPr>
                      <m:ctrlPr>
                        <w:rPr>
                          <w:i/>
                        </w:rPr>
                      </m:ctrlPr>
                    </m:sSubSupPr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-2</m:t>
                      </m:r>
                    </m:sup>
                  </m:sSubSup>
                </m:e>
              </m:rad>
            </m:den>
          </m:f>
        </m:oMath>
      </m:oMathPara>
    </w:p>
    <w:p w14:paraId="2E92F723" w14:textId="6E07B226" w:rsidR="00CD3728" w:rsidRDefault="007F6257">
      <w:pPr>
        <w:pStyle w:val="Ecuacion"/>
      </w:pPr>
      <m:oMathPara>
        <m:oMath>
          <m:r>
            <m:rPr>
              <m:nor/>
            </m:rPr>
            <m:t>EE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</w:rPr>
                      </m:ctrlPr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EAP</m:t>
                  </m:r>
                </m:sub>
              </m:sSub>
            </m:e>
          </m:d>
          <m:r>
            <m:t>=</m:t>
          </m:r>
          <m:rad>
            <m:radPr>
              <m:degHide m:val="1"/>
              <m:ctrlPr>
                <w:rPr>
                  <w:i/>
                </w:rPr>
              </m:ctrlPr>
            </m:radPr>
            <m:deg/>
            <m:e>
              <m:f>
                <m:fPr>
                  <m:ctrlPr>
                    <w:rPr>
                      <w:i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i/>
                        </w:rPr>
                      </m:ctrlPr>
                    </m:naryPr>
                    <m:sub>
                      <m:r>
                        <m:t>k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L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</w:rPr>
                              </m:ctrlPr>
                            </m:sSubPr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W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</w:rPr>
                              </m:ctrlPr>
                            </m:sSubPr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supHide m:val="1"/>
                      <m:ctrlPr>
                        <w:rPr>
                          <w:i/>
                        </w:rPr>
                      </m:ctrlPr>
                    </m:naryPr>
                    <m:sub>
                      <m:r>
                        <m:t>k</m:t>
                      </m:r>
                    </m:sub>
                    <m:sup/>
                    <m:e>
                      <m:r>
                        <m:t>L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</w:rPr>
                              </m:ctrlPr>
                            </m:sSubPr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W</m:t>
                      </m:r>
                      <m:d>
                        <m:dPr>
                          <m:ctrlPr>
                            <w:rPr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i/>
                                </w:rPr>
                              </m:ctrlPr>
                            </m:sSubPr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e>
          </m:rad>
        </m:oMath>
      </m:oMathPara>
    </w:p>
    <w:p w14:paraId="571FC517" w14:textId="77777777" w:rsidR="00CD3728" w:rsidRDefault="006C7795">
      <w:pPr>
        <w:pStyle w:val="Heading2"/>
      </w:pPr>
      <w:bookmarkStart w:id="26" w:name="_Toc241314541"/>
      <w:r>
        <w:t>4.4 Selección de ítems y control de exposición</w:t>
      </w:r>
      <w:bookmarkEnd w:id="26"/>
    </w:p>
    <w:p w14:paraId="78D8F937" w14:textId="77777777" w:rsidR="00CD3728" w:rsidRDefault="006C7795">
      <w:pPr>
        <w:jc w:val="both"/>
      </w:pPr>
      <w:r>
        <w:t>Máxima información: se elige, entre los ítems disponibles R, el de mayor información en la habilidad estimada [3]:</w:t>
      </w:r>
    </w:p>
    <w:p w14:paraId="36DDA878" w14:textId="0DEF7856" w:rsidR="00CD3728" w:rsidRDefault="007F6257">
      <w:pPr>
        <w:pStyle w:val="Ecuacion"/>
      </w:pPr>
      <m:oMathPara>
        <m:oMath>
          <m:sSup>
            <m:sSupPr>
              <m:ctrlPr>
                <w:rPr>
                  <w:i/>
                </w:rPr>
              </m:ctrlPr>
            </m:sSupPr>
            <m:e>
              <m:r>
                <m:t>j</m:t>
              </m:r>
            </m:e>
            <m:sup>
              <m:r>
                <m:t>*</m:t>
              </m:r>
            </m:sup>
          </m:sSup>
          <m:r>
            <m:t>=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arg</m:t>
              </m:r>
            </m:fName>
            <m:e>
              <m:func>
                <m:funcPr>
                  <m:ctrlPr>
                    <w:rPr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j∈R</m:t>
                      </m:r>
                      <m:ctrlPr/>
                    </m:lim>
                  </m:limLow>
                </m:fName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</m:e>
              </m:func>
            </m:e>
          </m:func>
        </m:oMath>
      </m:oMathPara>
    </w:p>
    <w:p w14:paraId="7094D63D" w14:textId="77777777" w:rsidR="00CD3728" w:rsidRDefault="006C7795">
      <w:pPr>
        <w:jc w:val="both"/>
      </w:pPr>
      <w:r>
        <w:t>Kullback-Leibler: se integra la divergencia entre las probabilidades en la habilidad estimada y en θ sobre el intervalo [θ̂ − δ, θ̂ + δ] (regla del trapecio, 21 nodos, δ = 1) [11]:</w:t>
      </w:r>
    </w:p>
    <w:p w14:paraId="18EBC96A" w14:textId="46455B20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rPr>
                  <m:nor/>
                </m:rPr>
                <m:t>KL</m:t>
              </m:r>
              <m:ctrlPr/>
            </m:e>
            <m:sub>
              <m:r>
                <m:t>j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</m:e>
          </m:d>
          <m:r>
            <m:t>=</m:t>
          </m:r>
          <m:nary>
            <m:naryPr>
              <m:ctrlPr>
                <w:rPr>
                  <w:i/>
                </w:rPr>
              </m:ctrlPr>
            </m:naryPr>
            <m:sub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  <m:r>
                <m:t>-δ</m:t>
              </m:r>
            </m:sub>
            <m:sup>
              <m:acc>
                <m:accPr>
                  <m:ctrlPr>
                    <w:rPr>
                      <w:i/>
                    </w:rPr>
                  </m:ctrlPr>
                </m:accPr>
                <m:e>
                  <m:r>
                    <m:t>θ</m:t>
                  </m:r>
                </m:e>
              </m:acc>
              <m:r>
                <m:t>+δ</m:t>
              </m:r>
            </m:sup>
            <m:e>
              <m:r>
                <m:rPr>
                  <m:nor/>
                </m:rPr>
                <m:t>KL</m:t>
              </m:r>
              <m:d>
                <m:dPr>
                  <m:begChr m:val="["/>
                  <m:endChr m:val="]"/>
                  <m:ctrlPr>
                    <w:rPr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∥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θ</m:t>
                      </m:r>
                    </m:e>
                  </m:d>
                </m:e>
              </m:d>
              <m:r>
                <m:t>dθ</m:t>
              </m:r>
            </m:e>
          </m:nary>
        </m:oMath>
      </m:oMathPara>
    </w:p>
    <w:p w14:paraId="289AA6AD" w14:textId="446CD3AC" w:rsidR="00CD3728" w:rsidRDefault="007F6257">
      <w:pPr>
        <w:pStyle w:val="Ecuacion"/>
      </w:pPr>
      <m:oMathPara>
        <m:oMath>
          <m:r>
            <m:rPr>
              <m:nor/>
            </m:rPr>
            <m:t>KL</m:t>
          </m:r>
          <m:d>
            <m:dPr>
              <m:begChr m:val="["/>
              <m:endChr m:val="]"/>
              <m:ctrlPr>
                <w:rPr>
                  <w:i/>
                </w:rPr>
              </m:ctrlPr>
            </m:dPr>
            <m:e>
              <m:r>
                <m:t>p∥q</m:t>
              </m:r>
            </m:e>
          </m:d>
          <m:r>
            <m:t>=p</m:t>
          </m:r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ln</m:t>
              </m:r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r>
                        <m:t>p</m:t>
                      </m:r>
                    </m:num>
                    <m:den>
                      <m:r>
                        <m:t>q</m:t>
                      </m:r>
                    </m:den>
                  </m:f>
                </m:e>
              </m:d>
            </m:e>
          </m:func>
          <m:r>
            <m:t>+</m:t>
          </m:r>
          <m:d>
            <m:dPr>
              <m:ctrlPr>
                <w:rPr>
                  <w:i/>
                </w:rPr>
              </m:ctrlPr>
            </m:dPr>
            <m:e>
              <m:r>
                <m:t>1-p</m:t>
              </m:r>
            </m:e>
          </m:d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ln</m:t>
              </m:r>
              <m:ctrlPr/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r>
                        <m:t>1-p</m:t>
                      </m:r>
                    </m:num>
                    <m:den>
                      <m:r>
                        <m:t>1-q</m:t>
                      </m:r>
                    </m:den>
                  </m:f>
                </m:e>
              </m:d>
            </m:e>
          </m:func>
        </m:oMath>
      </m:oMathPara>
    </w:p>
    <w:p w14:paraId="4FF8F30B" w14:textId="77777777" w:rsidR="00CD3728" w:rsidRDefault="006C7795">
      <w:pPr>
        <w:jc w:val="both"/>
      </w:pPr>
      <w:r>
        <w:t>Sympson-Hetter: el ítem seleccionado se administra con una probabilidad K propia de cada ítem; estos parámetros se calibran iterativamente para que la tasa de exposición no supere el objetivo r [10]:</w:t>
      </w:r>
    </w:p>
    <w:p w14:paraId="1C90CFAE" w14:textId="6A5D4697" w:rsidR="00CD3728" w:rsidRDefault="007F6257">
      <w:pPr>
        <w:pStyle w:val="Ecuacion"/>
      </w:pPr>
      <m:oMathPara>
        <m:oMath>
          <m:r>
            <m:t>P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d>
          <m:r>
            <m:t>=P</m:t>
          </m:r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e>
          </m:d>
          <m:sSub>
            <m:sSubPr>
              <m:ctrlPr>
                <w:rPr>
                  <w:i/>
                </w:rPr>
              </m:ctrlPr>
            </m:sSubPr>
            <m:e>
              <m:r>
                <m:t>K</m:t>
              </m:r>
            </m:e>
            <m:sub>
              <m:r>
                <m:t>j</m:t>
              </m:r>
            </m:sub>
          </m:sSub>
        </m:oMath>
      </m:oMathPara>
    </w:p>
    <w:p w14:paraId="7A7C0226" w14:textId="2BB8FDE5" w:rsidR="00CD3728" w:rsidRDefault="007F6257">
      <w:pPr>
        <w:pStyle w:val="Ecuacion"/>
      </w:pPr>
      <m:oMathPara>
        <m:oMath>
          <m:sSub>
            <m:sSubPr>
              <m:ctrlPr>
                <w:rPr>
                  <w:i/>
                </w:rPr>
              </m:ctrlPr>
            </m:sSubPr>
            <m:e>
              <m:r>
                <m:t>K</m:t>
              </m:r>
            </m:e>
            <m:sub>
              <m:r>
                <m:t>j</m:t>
              </m:r>
            </m:sub>
          </m:sSub>
          <m:r>
            <m:t>=</m:t>
          </m:r>
          <m:d>
            <m:dPr>
              <m:begChr m:val="{"/>
              <m:endChr m:val=""/>
              <m:ctrlPr>
                <w:rPr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r</m:t>
                        </m:r>
                      </m:num>
                      <m:den>
                        <m:r>
                          <m:t>P</m:t>
                        </m:r>
                        <m:d>
                          <m:dPr>
                            <m:ctrlPr>
                              <w:rPr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  <m:e>
                    <m:r>
                      <m:rPr>
                        <m:nor/>
                      </m:rPr>
                      <m:t xml:space="preserve">si </m:t>
                    </m:r>
                    <m:r>
                      <m:t>P</m:t>
                    </m:r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&gt;r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</m:rPr>
                      <m:t>en otro caso</m:t>
                    </m:r>
                  </m:e>
                </m:mr>
              </m:m>
            </m:e>
          </m:d>
        </m:oMath>
      </m:oMathPara>
    </w:p>
    <w:p w14:paraId="026B7800" w14:textId="77777777" w:rsidR="00CD3728" w:rsidRDefault="006C7795">
      <w:pPr>
        <w:pStyle w:val="Heading2"/>
      </w:pPr>
      <w:bookmarkStart w:id="27" w:name="_Toc241314542"/>
      <w:r>
        <w:t>4.5 Métricas</w:t>
      </w:r>
      <w:bookmarkEnd w:id="27"/>
    </w:p>
    <w:p w14:paraId="6FE745C7" w14:textId="77777777" w:rsidR="00CD3728" w:rsidRDefault="006C7795">
      <w:pPr>
        <w:jc w:val="both"/>
      </w:pPr>
      <w:r>
        <w:t>Para N examinados simulados, cada uno con habilidad verdadera θ, estimación θ̂ y error estándar EE (el subíndice n identifica al examinado):</w:t>
      </w:r>
    </w:p>
    <w:p w14:paraId="166CE2D3" w14:textId="573DE35F" w:rsidR="00CD3728" w:rsidRDefault="007F6257">
      <w:pPr>
        <w:pStyle w:val="Ecuacion"/>
      </w:pPr>
      <m:oMathPara>
        <m:oMath>
          <m:r>
            <m:rPr>
              <m:nor/>
            </m:rPr>
            <m:t>Sesgo</m:t>
          </m:r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N</m:t>
              </m:r>
            </m:sup>
            <m:e>
              <m:d>
                <m:dPr>
                  <m:ctrlPr>
                    <w:rPr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6A46890C" w14:textId="3373102A" w:rsidR="00CD3728" w:rsidRDefault="007F6257">
      <w:pPr>
        <w:pStyle w:val="Ecuacion"/>
      </w:pPr>
      <m:oMathPara>
        <m:oMath>
          <m:r>
            <m:rPr>
              <m:nor/>
            </m:rPr>
            <m:t>MAE</m:t>
          </m:r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i/>
                            </w:rPr>
                          </m:ctrlPr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t>-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2F048DBE" w14:textId="2C1B8ED7" w:rsidR="00CD3728" w:rsidRDefault="007F6257">
      <w:pPr>
        <w:pStyle w:val="Ecuacion"/>
      </w:pPr>
      <m:oMathPara>
        <m:oMath>
          <m:r>
            <m:rPr>
              <m:nor/>
            </m:rPr>
            <m:t>MSE</m:t>
          </m:r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N</m:t>
              </m:r>
            </m:sup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i/>
                                </w:rPr>
                              </m:ctrlPr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θ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14:paraId="5CBE7994" w14:textId="7FBBDF38" w:rsidR="00CD3728" w:rsidRDefault="007F6257">
      <w:pPr>
        <w:pStyle w:val="Ecuacion"/>
      </w:pPr>
      <m:oMathPara>
        <m:oMath>
          <m:r>
            <m:rPr>
              <m:nor/>
            </m:rPr>
            <m:t>RMSE</m:t>
          </m:r>
          <m:r>
            <m:t>=</m:t>
          </m:r>
          <m:rad>
            <m:radPr>
              <m:degHide m:val="1"/>
              <m:ctrlPr>
                <w:rPr>
                  <w:i/>
                </w:rPr>
              </m:ctrlPr>
            </m:radPr>
            <m:deg>
              <m:ctrlPr/>
            </m:deg>
            <m:e>
              <m:r>
                <m:rPr>
                  <m:nor/>
                </m:rPr>
                <m:t>MSE</m:t>
              </m:r>
            </m:e>
          </m:rad>
        </m:oMath>
      </m:oMathPara>
    </w:p>
    <w:p w14:paraId="124B0E84" w14:textId="688D77EF" w:rsidR="00CD3728" w:rsidRDefault="007F6257">
      <w:pPr>
        <w:pStyle w:val="Ecuacion"/>
      </w:pPr>
      <m:oMathPara>
        <m:oMath>
          <m:r>
            <m:rPr>
              <m:nor/>
            </m:rPr>
            <m:t>Cobertura</m:t>
          </m:r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ctrlPr>
                <w:rPr>
                  <w:i/>
                </w:rPr>
              </m:ctrlPr>
            </m:naryPr>
            <m:sub>
              <m:r>
                <m:t>n=1</m:t>
              </m:r>
            </m:sub>
            <m:sup>
              <m:r>
                <m:t>N</m:t>
              </m:r>
            </m:sup>
            <m:e>
              <m:r>
                <m:t>1</m:t>
              </m:r>
              <m:d>
                <m:dPr>
                  <m:begChr m:val="["/>
                  <m:endChr m:val="]"/>
                  <m:ctrlPr>
                    <w:rPr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i/>
                                </w:rPr>
                              </m:ctrlPr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>
                            <w:rPr>
                              <w:i/>
                            </w:rPr>
                          </m:ctrlPr>
                        </m:sSubPr>
                        <m:e>
                          <m:r>
                            <m:t>θ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t>≤1.96⋅</m:t>
                  </m:r>
                  <m:sSub>
                    <m:sSubPr>
                      <m:ctrlPr>
                        <w:rPr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EE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64789912" w14:textId="77777777" w:rsidR="00CD3728" w:rsidRDefault="006C7795">
      <w:pPr>
        <w:pStyle w:val="Heading1"/>
      </w:pPr>
      <w:bookmarkStart w:id="28" w:name="_Toc241314543"/>
      <w:r>
        <w:t>5. Flujo de Operación del Sistema</w:t>
      </w:r>
      <w:bookmarkEnd w:id="28"/>
    </w:p>
    <w:p w14:paraId="01952D72" w14:textId="77777777" w:rsidR="00CD3728" w:rsidRDefault="006C7795">
      <w:pPr>
        <w:pStyle w:val="Heading2"/>
      </w:pPr>
      <w:bookmarkStart w:id="29" w:name="_Toc241314544"/>
      <w:r>
        <w:t>5.1 Acceso y configuración</w:t>
      </w:r>
      <w:bookmarkEnd w:id="29"/>
    </w:p>
    <w:p w14:paraId="52FD2316" w14:textId="77777777" w:rsidR="00CD3728" w:rsidRDefault="006C7795">
      <w:pPr>
        <w:jc w:val="both"/>
      </w:pPr>
      <w:r>
        <w:t>Al iniciar, el programa configura el registro, aplica el tema, lee el idioma guardado en cache\settings.json, construye la ventana principal y carga el banco sintético de 500 ítems 2PL para que todas las pestañas tengan datos.</w:t>
      </w:r>
    </w:p>
    <w:p w14:paraId="5437F76E" w14:textId="77777777" w:rsidR="00CD3728" w:rsidRDefault="006C7795">
      <w:pPr>
        <w:pStyle w:val="Heading2"/>
      </w:pPr>
      <w:bookmarkStart w:id="30" w:name="_Toc241314545"/>
      <w:r>
        <w:lastRenderedPageBreak/>
        <w:t>5.2 Banco de ítems</w:t>
      </w:r>
      <w:bookmarkEnd w:id="30"/>
    </w:p>
    <w:p w14:paraId="021C269C" w14:textId="77777777" w:rsidR="00CD3728" w:rsidRDefault="006C7795">
      <w:pPr>
        <w:jc w:val="both"/>
      </w:pPr>
      <w:r>
        <w:t>El usuario genera, carga, importa o edita un banco. Cada cambio emite la señal bank_changed del estado compartido; las pestañas se actualizan y la validación se ejecuta automáticamente. Las simulaciones se bloquean mientras el banco tenga errores.</w:t>
      </w:r>
    </w:p>
    <w:p w14:paraId="0D01D484" w14:textId="77777777" w:rsidR="00CD3728" w:rsidRDefault="006C7795">
      <w:pPr>
        <w:pStyle w:val="Heading2"/>
      </w:pPr>
      <w:bookmarkStart w:id="31" w:name="_Toc241314546"/>
      <w:r>
        <w:t>5.3 Test adaptativo paso a paso</w:t>
      </w:r>
      <w:bookmarkEnd w:id="31"/>
    </w:p>
    <w:p w14:paraId="1A427505" w14:textId="77777777" w:rsidR="00CD3728" w:rsidRDefault="006C7795">
      <w:pPr>
        <w:jc w:val="both"/>
      </w:pPr>
      <w:r>
        <w:t>La pestaña CAT construye un CATConfig y una CATSession con la semilla elegida; cada acción del usuario (siguiente ítem, correcta, incorrecta, ejecutar hasta terminar) actualiza el estado, la tabla y las cuatro figuras de la traza.</w:t>
      </w:r>
    </w:p>
    <w:p w14:paraId="028FF99B" w14:textId="77777777" w:rsidR="00CD3728" w:rsidRDefault="006C7795">
      <w:pPr>
        <w:pStyle w:val="Heading2"/>
      </w:pPr>
      <w:bookmarkStart w:id="32" w:name="_Toc241314547"/>
      <w:r>
        <w:t>5.4 Simulación Monte Carlo y experimentos</w:t>
      </w:r>
      <w:bookmarkEnd w:id="32"/>
    </w:p>
    <w:p w14:paraId="68676DC2" w14:textId="77777777" w:rsidR="00CD3728" w:rsidRDefault="006C7795">
      <w:pPr>
        <w:jc w:val="both"/>
      </w:pPr>
      <w:r>
        <w:t>La configuración se valida; si es correcta, un TaskRunner inicia un QThread que ejecuta la simulación o el experimento. El progreso llega a la interfaz mediante señales; al pulsar Detener se activa un indicador que la simulación consulta entre examinados, y la tarea termina sin resultados parciales. Al finalizar se muestran las métricas, las figuras y, si se cargó una configuración con resultados, la verificación de reproducción.</w:t>
      </w:r>
    </w:p>
    <w:p w14:paraId="62EAA7BF" w14:textId="77777777" w:rsidR="00CD3728" w:rsidRDefault="006C7795">
      <w:pPr>
        <w:pStyle w:val="Heading2"/>
      </w:pPr>
      <w:bookmarkStart w:id="33" w:name="_Toc241314548"/>
      <w:r>
        <w:t>5.5 Exportación de resultados</w:t>
      </w:r>
      <w:bookmarkEnd w:id="33"/>
    </w:p>
    <w:p w14:paraId="5F3231A3" w14:textId="77777777" w:rsidR="00CD3728" w:rsidRDefault="006C7795">
      <w:pPr>
        <w:jc w:val="both"/>
      </w:pPr>
      <w:r>
        <w:t>Se exportan bancos (CSV/JSON), resultados por examinado (CSV), figuras (PNG a 200 ppp), tablas y resultados de experimentos (CSV/JSON), trazas de sesiones CAT (CSV) y la configuración (JSON).</w:t>
      </w:r>
    </w:p>
    <w:p w14:paraId="23A71F98" w14:textId="77777777" w:rsidR="00CD3728" w:rsidRDefault="006C7795">
      <w:pPr>
        <w:pStyle w:val="Heading2"/>
      </w:pPr>
      <w:bookmarkStart w:id="34" w:name="_Toc241314549"/>
      <w:r>
        <w:t>5.6 Cierre de la sesión</w:t>
      </w:r>
      <w:bookmarkEnd w:id="34"/>
    </w:p>
    <w:p w14:paraId="5D73DAD7" w14:textId="77777777" w:rsidR="00CD3728" w:rsidRDefault="006C7795">
      <w:pPr>
        <w:jc w:val="both"/>
      </w:pPr>
      <w:r>
        <w:t>Si hay una tarea en curso, el programa pide confirmación, la cancela y espera a que termine antes de cerrar. El cierre queda registrado en el archivo de registro.</w:t>
      </w:r>
    </w:p>
    <w:p w14:paraId="409F5507" w14:textId="77777777" w:rsidR="00CD3728" w:rsidRDefault="006C7795">
      <w:pPr>
        <w:pStyle w:val="Heading1"/>
      </w:pPr>
      <w:bookmarkStart w:id="35" w:name="_Toc241314550"/>
      <w:r>
        <w:t>6. Restricciones y Consideraciones de Ejecución</w:t>
      </w:r>
      <w:bookmarkEnd w:id="35"/>
    </w:p>
    <w:p w14:paraId="3B8DCF1A" w14:textId="77777777" w:rsidR="00CD3728" w:rsidRDefault="006C7795">
      <w:pPr>
        <w:pStyle w:val="Heading2"/>
      </w:pPr>
      <w:bookmarkStart w:id="36" w:name="_Toc241314551"/>
      <w:r>
        <w:t>6.1 Concurrencia y respuesta de la interfaz</w:t>
      </w:r>
      <w:bookmarkEnd w:id="36"/>
    </w:p>
    <w:p w14:paraId="4A4EDEF4" w14:textId="77777777" w:rsidR="00CD3728" w:rsidRDefault="006C7795">
      <w:pPr>
        <w:jc w:val="both"/>
      </w:pPr>
      <w:r>
        <w:t>Las simulaciones y experimentos se ejecutan en hilos secundarios; la interfaz solo recibe señales. La autoprueba mide la pausa máxima del bucle de eventos durante una simulación y exige que sea menor de 500 ms.</w:t>
      </w:r>
    </w:p>
    <w:p w14:paraId="4ECC0D8F" w14:textId="77777777" w:rsidR="00CD3728" w:rsidRDefault="006C7795">
      <w:pPr>
        <w:pStyle w:val="Heading2"/>
      </w:pPr>
      <w:bookmarkStart w:id="37" w:name="_Toc241314552"/>
      <w:r>
        <w:t>6.2 Cancelación</w:t>
      </w:r>
      <w:bookmarkEnd w:id="37"/>
    </w:p>
    <w:p w14:paraId="0530F567" w14:textId="77777777" w:rsidR="00CD3728" w:rsidRDefault="006C7795">
      <w:pPr>
        <w:jc w:val="both"/>
      </w:pPr>
      <w:r>
        <w:t>La cancelación es cooperativa: se consulta entre examinados (y entre examinados de calibración en Sympson-Hetter). Una simulación cancelada no produce resultados y no altera los resultados previos.</w:t>
      </w:r>
    </w:p>
    <w:p w14:paraId="42432AB6" w14:textId="77777777" w:rsidR="00CD3728" w:rsidRDefault="006C7795">
      <w:pPr>
        <w:pStyle w:val="Heading2"/>
      </w:pPr>
      <w:bookmarkStart w:id="38" w:name="_Toc241314553"/>
      <w:r>
        <w:lastRenderedPageBreak/>
        <w:t>6.3 Manejo de errores y registro</w:t>
      </w:r>
      <w:bookmarkEnd w:id="38"/>
    </w:p>
    <w:p w14:paraId="25CA6E19" w14:textId="77777777" w:rsidR="00CD3728" w:rsidRDefault="006C7795">
      <w:pPr>
        <w:jc w:val="both"/>
      </w:pPr>
      <w:r>
        <w:t>Los errores de entrada y de archivos se expresan con códigos traducidos a mensajes comprensibles; los errores inesperados se registran con su traza completa en cache\logs\meritum_cat.log y el usuario recibe un mensaje que indica la ubicación del registro. No se registran datos sensibles.</w:t>
      </w:r>
    </w:p>
    <w:p w14:paraId="61EE70B9" w14:textId="77777777" w:rsidR="00CD3728" w:rsidRDefault="006C7795">
      <w:pPr>
        <w:pStyle w:val="Heading2"/>
      </w:pPr>
      <w:bookmarkStart w:id="39" w:name="_Toc241314554"/>
      <w:r>
        <w:t>6.4 Reproducibilidad</w:t>
      </w:r>
      <w:bookmarkEnd w:id="39"/>
    </w:p>
    <w:p w14:paraId="13675987" w14:textId="77777777" w:rsidR="00CD3728" w:rsidRDefault="006C7795">
      <w:pPr>
        <w:jc w:val="both"/>
      </w:pPr>
      <w:r>
        <w:t>Toda la aleatoriedad proviene de numpy.random.default_rng(semilla); la calibración de Sympson-Hetter usa un flujo derivado de la semilla. La reproducibilidad exacta se ha verificado para la misma versión de Meritum_CAT, el mismo banco de ítems, configuración, semilla y entorno numérico; las versiones de Python, NumPy y SciPy se registran en experiment_config.json. Cambios de plataforma o de versiones de las bibliotecas numéricas pueden ocasionar pequeñas diferencias.</w:t>
      </w:r>
    </w:p>
    <w:p w14:paraId="7EE24E3B" w14:textId="77777777" w:rsidR="00CD3728" w:rsidRDefault="006C7795">
      <w:pPr>
        <w:pStyle w:val="Heading2"/>
      </w:pPr>
      <w:bookmarkStart w:id="40" w:name="_Toc241314555"/>
      <w:r>
        <w:t>6.5 Limitaciones</w:t>
      </w:r>
      <w:bookmarkEnd w:id="40"/>
    </w:p>
    <w:p w14:paraId="4AE0247F" w14:textId="77777777" w:rsidR="00CD3728" w:rsidRDefault="006C7795">
      <w:pPr>
        <w:pStyle w:val="ListBullet"/>
        <w:jc w:val="both"/>
      </w:pPr>
      <w:r>
        <w:t>Modelos dicotómicos unidimensionales; los parámetros de los ítems se suponen conocidos.</w:t>
      </w:r>
    </w:p>
    <w:p w14:paraId="13E4E7BE" w14:textId="77777777" w:rsidR="00CD3728" w:rsidRDefault="006C7795">
      <w:pPr>
        <w:pStyle w:val="ListBullet"/>
        <w:jc w:val="both"/>
      </w:pPr>
      <w:r>
        <w:t>MLE se acota a [−4, 4] ante patrones degenerados.</w:t>
      </w:r>
    </w:p>
    <w:p w14:paraId="4F9B2210" w14:textId="77777777" w:rsidR="00CD3728" w:rsidRDefault="006C7795">
      <w:pPr>
        <w:pStyle w:val="ListBullet"/>
        <w:jc w:val="both"/>
      </w:pPr>
      <w:r>
        <w:t>El costo computacional crece linealmente con el número de examinados; Kullback-Leibler y Sympson-Hetter son los métodos más costosos.</w:t>
      </w:r>
    </w:p>
    <w:p w14:paraId="0D76A8F1" w14:textId="77777777" w:rsidR="00CD3728" w:rsidRDefault="006C7795">
      <w:pPr>
        <w:pStyle w:val="ListBullet"/>
        <w:jc w:val="both"/>
      </w:pPr>
      <w:r>
        <w:t>Los diálogos nativos de Windows para abrir y guardar archivos siguen el idioma del sistema operativo.</w:t>
      </w:r>
    </w:p>
    <w:p w14:paraId="1C3BD2F6" w14:textId="77777777" w:rsidR="00CD3728" w:rsidRDefault="006C7795">
      <w:pPr>
        <w:pStyle w:val="Heading1"/>
      </w:pPr>
      <w:bookmarkStart w:id="41" w:name="_Toc241314556"/>
      <w:r>
        <w:t>7. Despliegue y Ejecución</w:t>
      </w:r>
      <w:bookmarkEnd w:id="41"/>
    </w:p>
    <w:p w14:paraId="3E18DDB1" w14:textId="77777777" w:rsidR="00CD3728" w:rsidRDefault="006C7795">
      <w:pPr>
        <w:pStyle w:val="Heading2"/>
      </w:pPr>
      <w:bookmarkStart w:id="42" w:name="_Toc241314557"/>
      <w:r>
        <w:t>7.1 Modo Desarrollo</w:t>
      </w:r>
      <w:bookmarkEnd w:id="42"/>
    </w:p>
    <w:p w14:paraId="5AFD9D3A" w14:textId="77777777" w:rsidR="00CD3728" w:rsidRDefault="006C7795">
      <w:pPr>
        <w:shd w:val="clear" w:color="auto" w:fill="F2F2F0"/>
        <w:spacing w:before="80" w:after="0"/>
        <w:ind w:left="227"/>
      </w:pPr>
      <w:r>
        <w:rPr>
          <w:rFonts w:ascii="Consolas" w:hAnsi="Consolas"/>
          <w:sz w:val="17"/>
        </w:rPr>
        <w:t>python -m venv .venv</w:t>
      </w:r>
    </w:p>
    <w:p w14:paraId="4E859050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.venv\Scripts\python.exe -m pip install -r requirements-dev.txt</w:t>
      </w:r>
    </w:p>
    <w:p w14:paraId="74FE2985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.venv\Scripts\python.exe -m meritum_cat              # interfaz gráfica</w:t>
      </w:r>
    </w:p>
    <w:p w14:paraId="558BD910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.venv\Scripts\python.exe -m pytest                   # pruebas automatizadas</w:t>
      </w:r>
    </w:p>
    <w:p w14:paraId="71131D7E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.venv\Scripts\python.exe examples\run_monte_carlo_demo.py   # simulación sin interfaz</w:t>
      </w:r>
    </w:p>
    <w:p w14:paraId="055F4D15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.venv\Scripts\python.exe scripts\generate_datasets.py       # regenera los bancos sintéticos</w:t>
      </w:r>
    </w:p>
    <w:p w14:paraId="341CDE18" w14:textId="77777777" w:rsidR="00CD3728" w:rsidRDefault="00CD3728">
      <w:pPr>
        <w:spacing w:after="40"/>
      </w:pPr>
    </w:p>
    <w:p w14:paraId="528112CA" w14:textId="77777777" w:rsidR="00CD3728" w:rsidRDefault="006C7795">
      <w:pPr>
        <w:pStyle w:val="Heading2"/>
      </w:pPr>
      <w:bookmarkStart w:id="43" w:name="_Toc241314558"/>
      <w:r>
        <w:t>7.2 Ejecución como aplicación independiente</w:t>
      </w:r>
      <w:bookmarkEnd w:id="43"/>
    </w:p>
    <w:p w14:paraId="3CBAA194" w14:textId="77777777" w:rsidR="00CD3728" w:rsidRDefault="006C7795">
      <w:pPr>
        <w:jc w:val="both"/>
      </w:pPr>
      <w:r>
        <w:t>La aplicación se construye con PyInstaller a partir de packaging\meritum_cat.spec como carpeta de aplicación (Meritum_CAT\Meritum_CAT.exe sin consola, con sus bibliotecas en Meritum_CAT\_internal: icono, metadatos de versión, bancos sintéticos y traducciones de Qt). El script packaging\build_exe.ps1 instala las dependencias fijadas, ejecuta las pruebas, construye la carpeta de aplicación y llama a packaging\make_zip.py, que la comprime en Meritum_CAT_1.0.0_Windows_x64.zip (sin la carpeta cache) y calcula su</w:t>
      </w:r>
      <w:r>
        <w:t xml:space="preserve"> SHA-256. La aplicación se verificó descomprimiéndola en una carpeta del usuario con espacios en la ruta, con apertura normal, cierre limpio, autoprueba completa de la interfaz y comprobación de que no escribe en AppData. Tamaño: 101.6 MB comprimida y 247 MB descomprimida. La suma SHA-256 del zip es:</w:t>
      </w:r>
    </w:p>
    <w:p w14:paraId="5ED58E92" w14:textId="77777777" w:rsidR="00CD3728" w:rsidRDefault="006C7795">
      <w:pPr>
        <w:shd w:val="clear" w:color="auto" w:fill="F2F2F0"/>
        <w:spacing w:before="80" w:after="0"/>
        <w:ind w:left="227"/>
      </w:pPr>
      <w:r>
        <w:rPr>
          <w:rFonts w:ascii="Consolas" w:hAnsi="Consolas"/>
          <w:sz w:val="17"/>
        </w:rPr>
        <w:lastRenderedPageBreak/>
        <w:t>dc2ce004fe0c0758d94a05d689f8975ce11c12721ea6095d38d4f8189819e593</w:t>
      </w:r>
    </w:p>
    <w:p w14:paraId="41CB4EC8" w14:textId="77777777" w:rsidR="00CD3728" w:rsidRDefault="00CD3728">
      <w:pPr>
        <w:spacing w:after="40"/>
      </w:pPr>
    </w:p>
    <w:p w14:paraId="2F9A1D08" w14:textId="77777777" w:rsidR="00CD3728" w:rsidRDefault="006C7795">
      <w:pPr>
        <w:shd w:val="clear" w:color="auto" w:fill="F2F2F0"/>
        <w:spacing w:before="80" w:after="0"/>
        <w:ind w:left="227"/>
      </w:pPr>
      <w:r>
        <w:rPr>
          <w:rFonts w:ascii="Consolas" w:hAnsi="Consolas"/>
          <w:sz w:val="17"/>
        </w:rPr>
        <w:t>powershell -ExecutionPolicy Bypass -File packaging\build_exe.ps1</w:t>
      </w:r>
    </w:p>
    <w:p w14:paraId="46589598" w14:textId="77777777" w:rsidR="00CD3728" w:rsidRDefault="006C7795">
      <w:pPr>
        <w:shd w:val="clear" w:color="auto" w:fill="F2F2F0"/>
        <w:spacing w:after="0"/>
        <w:ind w:left="227"/>
      </w:pPr>
      <w:r>
        <w:rPr>
          <w:rFonts w:ascii="Consolas" w:hAnsi="Consolas"/>
          <w:sz w:val="17"/>
        </w:rPr>
        <w:t>Meritum_CAT\Meritum_CAT.exe --self-test &lt;carpeta&gt;     # autoprueba de la GUI</w:t>
      </w:r>
    </w:p>
    <w:p w14:paraId="4F6FD251" w14:textId="77777777" w:rsidR="00CD3728" w:rsidRDefault="00CD3728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5869"/>
        <w:gridCol w:w="905"/>
      </w:tblGrid>
      <w:tr w:rsidR="00CD3728" w14:paraId="415C5504" w14:textId="77777777">
        <w:trPr>
          <w:tblHeader/>
          <w:jc w:val="center"/>
        </w:trPr>
        <w:tc>
          <w:tcPr>
            <w:tcW w:w="4252" w:type="dxa"/>
            <w:shd w:val="clear" w:color="auto" w:fill="D9E2F3"/>
          </w:tcPr>
          <w:p w14:paraId="0FE44F10" w14:textId="77777777" w:rsidR="00CD3728" w:rsidRDefault="006C7795">
            <w:pPr>
              <w:keepNext/>
            </w:pPr>
            <w:r>
              <w:rPr>
                <w:b/>
                <w:sz w:val="18"/>
              </w:rPr>
              <w:t>Verificación de la aplicación</w:t>
            </w:r>
          </w:p>
        </w:tc>
        <w:tc>
          <w:tcPr>
            <w:tcW w:w="3685" w:type="dxa"/>
            <w:shd w:val="clear" w:color="auto" w:fill="D9E2F3"/>
          </w:tcPr>
          <w:p w14:paraId="44B9BFED" w14:textId="77777777" w:rsidR="00CD3728" w:rsidRDefault="006C7795">
            <w:pPr>
              <w:keepNext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w="1134" w:type="dxa"/>
            <w:shd w:val="clear" w:color="auto" w:fill="D9E2F3"/>
          </w:tcPr>
          <w:p w14:paraId="2504B9E5" w14:textId="77777777" w:rsidR="00CD3728" w:rsidRDefault="006C7795">
            <w:pPr>
              <w:keepNext/>
            </w:pPr>
            <w:r>
              <w:rPr>
                <w:b/>
                <w:sz w:val="18"/>
              </w:rPr>
              <w:t>Estado</w:t>
            </w:r>
          </w:p>
        </w:tc>
      </w:tr>
      <w:tr w:rsidR="00CD3728" w14:paraId="1E0641FD" w14:textId="77777777">
        <w:trPr>
          <w:jc w:val="center"/>
        </w:trPr>
        <w:tc>
          <w:tcPr>
            <w:tcW w:w="4252" w:type="dxa"/>
          </w:tcPr>
          <w:p w14:paraId="0E36579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Zip de la aplicación (PyInstaller, carpeta de aplicación, sin consola)</w:t>
            </w:r>
          </w:p>
        </w:tc>
        <w:tc>
          <w:tcPr>
            <w:tcW w:w="3685" w:type="dxa"/>
          </w:tcPr>
          <w:p w14:paraId="55CB0D3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101.6 MB; 566 archivos; Meritum_CAT/Meritum_CAT.exe</w:t>
            </w:r>
          </w:p>
        </w:tc>
        <w:tc>
          <w:tcPr>
            <w:tcW w:w="1134" w:type="dxa"/>
          </w:tcPr>
          <w:p w14:paraId="69C74DF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579FB4EA" w14:textId="77777777">
        <w:trPr>
          <w:jc w:val="center"/>
        </w:trPr>
        <w:tc>
          <w:tcPr>
            <w:tcW w:w="4252" w:type="dxa"/>
          </w:tcPr>
          <w:p w14:paraId="711E512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Rutas internas del zip de hasta 120 caracteres; sin caché</w:t>
            </w:r>
          </w:p>
        </w:tc>
        <w:tc>
          <w:tcPr>
            <w:tcW w:w="3685" w:type="dxa"/>
          </w:tcPr>
          <w:p w14:paraId="331C925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máximo 101 caracteres; 0 archivos de caché</w:t>
            </w:r>
          </w:p>
        </w:tc>
        <w:tc>
          <w:tcPr>
            <w:tcW w:w="1134" w:type="dxa"/>
          </w:tcPr>
          <w:p w14:paraId="6A263A8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355962F7" w14:textId="77777777">
        <w:trPr>
          <w:jc w:val="center"/>
        </w:trPr>
        <w:tc>
          <w:tcPr>
            <w:tcW w:w="4252" w:type="dxa"/>
          </w:tcPr>
          <w:p w14:paraId="24EC627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Metadatos de versión del ejecutable</w:t>
            </w:r>
          </w:p>
        </w:tc>
        <w:tc>
          <w:tcPr>
            <w:tcW w:w="3685" w:type="dxa"/>
          </w:tcPr>
          <w:p w14:paraId="1B8ACA9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Meritum_CAT 1.0.0 · Primbiolab</w:t>
            </w:r>
          </w:p>
        </w:tc>
        <w:tc>
          <w:tcPr>
            <w:tcW w:w="1134" w:type="dxa"/>
          </w:tcPr>
          <w:p w14:paraId="368C099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4D32960F" w14:textId="77777777">
        <w:trPr>
          <w:jc w:val="center"/>
        </w:trPr>
        <w:tc>
          <w:tcPr>
            <w:tcW w:w="4252" w:type="dxa"/>
          </w:tcPr>
          <w:p w14:paraId="4136678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SHA-256 del zip igual al publicado</w:t>
            </w:r>
          </w:p>
        </w:tc>
        <w:tc>
          <w:tcPr>
            <w:tcW w:w="3685" w:type="dxa"/>
          </w:tcPr>
          <w:p w14:paraId="5F2EC96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dc2ce004fe0c0758d94a05d689f8975ce11c12721ea6095d38d4f8189819e593</w:t>
            </w:r>
          </w:p>
        </w:tc>
        <w:tc>
          <w:tcPr>
            <w:tcW w:w="1134" w:type="dxa"/>
          </w:tcPr>
          <w:p w14:paraId="20F0B3E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6E337CD6" w14:textId="77777777">
        <w:trPr>
          <w:jc w:val="center"/>
        </w:trPr>
        <w:tc>
          <w:tcPr>
            <w:tcW w:w="4252" w:type="dxa"/>
          </w:tcPr>
          <w:p w14:paraId="28B3A1EE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Descompresión en carpeta del usuario con espacios</w:t>
            </w:r>
          </w:p>
        </w:tc>
        <w:tc>
          <w:tcPr>
            <w:tcW w:w="3685" w:type="dxa"/>
          </w:tcPr>
          <w:p w14:paraId="0E57F13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%USERPROFILE%\Documents\Carpeta de prueba\Meritum_CAT\Meritum_CAT.exe</w:t>
            </w:r>
          </w:p>
        </w:tc>
        <w:tc>
          <w:tcPr>
            <w:tcW w:w="1134" w:type="dxa"/>
          </w:tcPr>
          <w:p w14:paraId="5ECCB47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2C53C173" w14:textId="77777777">
        <w:trPr>
          <w:jc w:val="center"/>
        </w:trPr>
        <w:tc>
          <w:tcPr>
            <w:tcW w:w="4252" w:type="dxa"/>
          </w:tcPr>
          <w:p w14:paraId="48490E8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Apertura normal y cierre (carpeta de compilación dist\Meritum_CAT)</w:t>
            </w:r>
          </w:p>
        </w:tc>
        <w:tc>
          <w:tcPr>
            <w:tcW w:w="3685" w:type="dxa"/>
          </w:tcPr>
          <w:p w14:paraId="35BE794E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ventana en 4.7 s; cierre limpio; procesos restantes: 0</w:t>
            </w:r>
          </w:p>
        </w:tc>
        <w:tc>
          <w:tcPr>
            <w:tcW w:w="1134" w:type="dxa"/>
          </w:tcPr>
          <w:p w14:paraId="6740644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27A4EA41" w14:textId="77777777">
        <w:trPr>
          <w:jc w:val="center"/>
        </w:trPr>
        <w:tc>
          <w:tcPr>
            <w:tcW w:w="4252" w:type="dxa"/>
          </w:tcPr>
          <w:p w14:paraId="2431217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Apertura normal y cierre (copia descomprimida en ruta con espacios)</w:t>
            </w:r>
          </w:p>
        </w:tc>
        <w:tc>
          <w:tcPr>
            <w:tcW w:w="3685" w:type="dxa"/>
          </w:tcPr>
          <w:p w14:paraId="0BDD66B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ventana en 7.3 s; cierre limpio; procesos restantes: 0</w:t>
            </w:r>
          </w:p>
        </w:tc>
        <w:tc>
          <w:tcPr>
            <w:tcW w:w="1134" w:type="dxa"/>
          </w:tcPr>
          <w:p w14:paraId="47B937F7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789546D8" w14:textId="77777777">
        <w:trPr>
          <w:jc w:val="center"/>
        </w:trPr>
        <w:tc>
          <w:tcPr>
            <w:tcW w:w="4252" w:type="dxa"/>
          </w:tcPr>
          <w:p w14:paraId="7CBB8C3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Autoprueba de la GUI desde ruta con espacios y directorio de trabajo ajeno</w:t>
            </w:r>
          </w:p>
        </w:tc>
        <w:tc>
          <w:tcPr>
            <w:tcW w:w="3685" w:type="dxa"/>
          </w:tcPr>
          <w:p w14:paraId="41FDFFB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72/72 verificaciones (código de salida 0)</w:t>
            </w:r>
          </w:p>
        </w:tc>
        <w:tc>
          <w:tcPr>
            <w:tcW w:w="1134" w:type="dxa"/>
          </w:tcPr>
          <w:p w14:paraId="4847766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1884AD55" w14:textId="77777777">
        <w:trPr>
          <w:jc w:val="center"/>
        </w:trPr>
        <w:tc>
          <w:tcPr>
            <w:tcW w:w="4252" w:type="dxa"/>
          </w:tcPr>
          <w:p w14:paraId="11CBC3F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Caché en la carpeta de la aplicación, nada en AppData</w:t>
            </w:r>
          </w:p>
        </w:tc>
        <w:tc>
          <w:tcPr>
            <w:tcW w:w="3685" w:type="dxa"/>
          </w:tcPr>
          <w:p w14:paraId="512A433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cache\: logs, matplotlib, settings.json; AppData\Roaming\Meritum_CAT: False; AppData\Local\Meritum_CAT: False; carpetas temporales nuevas: 0</w:t>
            </w:r>
          </w:p>
        </w:tc>
        <w:tc>
          <w:tcPr>
            <w:tcW w:w="1134" w:type="dxa"/>
          </w:tcPr>
          <w:p w14:paraId="5D62207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0DCB7098" w14:textId="77777777">
        <w:trPr>
          <w:jc w:val="center"/>
        </w:trPr>
        <w:tc>
          <w:tcPr>
            <w:tcW w:w="4252" w:type="dxa"/>
          </w:tcPr>
          <w:p w14:paraId="34FA548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Registro sin errores durante las ejecuciones</w:t>
            </w:r>
          </w:p>
        </w:tc>
        <w:tc>
          <w:tcPr>
            <w:tcW w:w="3685" w:type="dxa"/>
          </w:tcPr>
          <w:p w14:paraId="02894677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0 líneas ERROR en 190 líneas</w:t>
            </w:r>
          </w:p>
        </w:tc>
        <w:tc>
          <w:tcPr>
            <w:tcW w:w="1134" w:type="dxa"/>
          </w:tcPr>
          <w:p w14:paraId="6760F60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  <w:tr w:rsidR="00CD3728" w14:paraId="543F1AA9" w14:textId="77777777">
        <w:trPr>
          <w:jc w:val="center"/>
        </w:trPr>
        <w:tc>
          <w:tcPr>
            <w:tcW w:w="4252" w:type="dxa"/>
          </w:tcPr>
          <w:p w14:paraId="50AB3FF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Traducciones de Qt incluidas (español)</w:t>
            </w:r>
          </w:p>
        </w:tc>
        <w:tc>
          <w:tcPr>
            <w:tcW w:w="3685" w:type="dxa"/>
          </w:tcPr>
          <w:p w14:paraId="54C21B9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0 advertencias de traducción faltante</w:t>
            </w:r>
          </w:p>
        </w:tc>
        <w:tc>
          <w:tcPr>
            <w:tcW w:w="1134" w:type="dxa"/>
          </w:tcPr>
          <w:p w14:paraId="35A9F59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PASS</w:t>
            </w:r>
          </w:p>
        </w:tc>
      </w:tr>
    </w:tbl>
    <w:p w14:paraId="13EEB4D1" w14:textId="77777777" w:rsidR="00CD3728" w:rsidRDefault="006C7795">
      <w:pPr>
        <w:spacing w:after="200"/>
        <w:jc w:val="center"/>
      </w:pPr>
      <w:r>
        <w:rPr>
          <w:i/>
          <w:color w:val="52514E"/>
          <w:sz w:val="19"/>
        </w:rPr>
        <w:t>Tabla 2. Verificación de la aplicación empaquetada (2026-09-26 11:22:19, Microsoft Windows 10 Pro).</w:t>
      </w:r>
    </w:p>
    <w:p w14:paraId="479B6D39" w14:textId="77777777" w:rsidR="00CD3728" w:rsidRDefault="006C7795">
      <w:pPr>
        <w:pStyle w:val="Heading2"/>
      </w:pPr>
      <w:bookmarkStart w:id="44" w:name="_Toc241314559"/>
      <w:r>
        <w:t>7.3 Pruebas automatizadas</w:t>
      </w:r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CD3728" w14:paraId="02A7BCF5" w14:textId="77777777">
        <w:trPr>
          <w:tblHeader/>
          <w:jc w:val="center"/>
        </w:trPr>
        <w:tc>
          <w:tcPr>
            <w:tcW w:w="5102" w:type="dxa"/>
            <w:shd w:val="clear" w:color="auto" w:fill="D9E2F3"/>
          </w:tcPr>
          <w:p w14:paraId="30B9FF7F" w14:textId="77777777" w:rsidR="00CD3728" w:rsidRDefault="006C7795">
            <w:pPr>
              <w:keepNext/>
            </w:pPr>
            <w:r>
              <w:rPr>
                <w:b/>
                <w:sz w:val="18"/>
              </w:rPr>
              <w:t>Módulo de pruebas</w:t>
            </w:r>
          </w:p>
        </w:tc>
        <w:tc>
          <w:tcPr>
            <w:tcW w:w="3969" w:type="dxa"/>
            <w:shd w:val="clear" w:color="auto" w:fill="D9E2F3"/>
          </w:tcPr>
          <w:p w14:paraId="6A8B722B" w14:textId="77777777" w:rsidR="00CD3728" w:rsidRDefault="006C7795">
            <w:pPr>
              <w:keepNext/>
            </w:pPr>
            <w:r>
              <w:rPr>
                <w:b/>
                <w:sz w:val="18"/>
              </w:rPr>
              <w:t>Pruebas</w:t>
            </w:r>
          </w:p>
        </w:tc>
      </w:tr>
      <w:tr w:rsidR="00CD3728" w14:paraId="4B49622F" w14:textId="77777777">
        <w:trPr>
          <w:jc w:val="center"/>
        </w:trPr>
        <w:tc>
          <w:tcPr>
            <w:tcW w:w="5102" w:type="dxa"/>
          </w:tcPr>
          <w:p w14:paraId="7808B49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test_cat_and_monte_carlo</w:t>
            </w:r>
          </w:p>
        </w:tc>
        <w:tc>
          <w:tcPr>
            <w:tcW w:w="3969" w:type="dxa"/>
          </w:tcPr>
          <w:p w14:paraId="0105819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27</w:t>
            </w:r>
          </w:p>
        </w:tc>
      </w:tr>
      <w:tr w:rsidR="00CD3728" w14:paraId="0A48AAAE" w14:textId="77777777">
        <w:trPr>
          <w:jc w:val="center"/>
        </w:trPr>
        <w:tc>
          <w:tcPr>
            <w:tcW w:w="5102" w:type="dxa"/>
          </w:tcPr>
          <w:p w14:paraId="5948873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test_estimation</w:t>
            </w:r>
          </w:p>
        </w:tc>
        <w:tc>
          <w:tcPr>
            <w:tcW w:w="3969" w:type="dxa"/>
          </w:tcPr>
          <w:p w14:paraId="4E78C5C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11</w:t>
            </w:r>
          </w:p>
        </w:tc>
      </w:tr>
      <w:tr w:rsidR="00CD3728" w14:paraId="4A3105B5" w14:textId="77777777">
        <w:trPr>
          <w:jc w:val="center"/>
        </w:trPr>
        <w:tc>
          <w:tcPr>
            <w:tcW w:w="5102" w:type="dxa"/>
          </w:tcPr>
          <w:p w14:paraId="20C895F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test_gui</w:t>
            </w:r>
          </w:p>
        </w:tc>
        <w:tc>
          <w:tcPr>
            <w:tcW w:w="3969" w:type="dxa"/>
          </w:tcPr>
          <w:p w14:paraId="4A2D62B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10</w:t>
            </w:r>
          </w:p>
        </w:tc>
      </w:tr>
      <w:tr w:rsidR="00CD3728" w14:paraId="21B80262" w14:textId="77777777">
        <w:trPr>
          <w:jc w:val="center"/>
        </w:trPr>
        <w:tc>
          <w:tcPr>
            <w:tcW w:w="5102" w:type="dxa"/>
          </w:tcPr>
          <w:p w14:paraId="55B4DAED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test_i18n_plotting</w:t>
            </w:r>
          </w:p>
        </w:tc>
        <w:tc>
          <w:tcPr>
            <w:tcW w:w="3969" w:type="dxa"/>
          </w:tcPr>
          <w:p w14:paraId="163F9EB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18</w:t>
            </w:r>
          </w:p>
        </w:tc>
      </w:tr>
      <w:tr w:rsidR="00CD3728" w14:paraId="6CE81D53" w14:textId="77777777">
        <w:trPr>
          <w:jc w:val="center"/>
        </w:trPr>
        <w:tc>
          <w:tcPr>
            <w:tcW w:w="5102" w:type="dxa"/>
          </w:tcPr>
          <w:p w14:paraId="2B403CC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test_information</w:t>
            </w:r>
          </w:p>
        </w:tc>
        <w:tc>
          <w:tcPr>
            <w:tcW w:w="3969" w:type="dxa"/>
          </w:tcPr>
          <w:p w14:paraId="5A68433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12</w:t>
            </w:r>
          </w:p>
        </w:tc>
      </w:tr>
      <w:tr w:rsidR="00CD3728" w14:paraId="75A4FDD0" w14:textId="77777777">
        <w:trPr>
          <w:jc w:val="center"/>
        </w:trPr>
        <w:tc>
          <w:tcPr>
            <w:tcW w:w="5102" w:type="dxa"/>
          </w:tcPr>
          <w:p w14:paraId="1FB9F2C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test_io_validation_datasets</w:t>
            </w:r>
          </w:p>
        </w:tc>
        <w:tc>
          <w:tcPr>
            <w:tcW w:w="3969" w:type="dxa"/>
          </w:tcPr>
          <w:p w14:paraId="3BA2F53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21</w:t>
            </w:r>
          </w:p>
        </w:tc>
      </w:tr>
      <w:tr w:rsidR="00CD3728" w14:paraId="09FD59BA" w14:textId="77777777">
        <w:trPr>
          <w:jc w:val="center"/>
        </w:trPr>
        <w:tc>
          <w:tcPr>
            <w:tcW w:w="5102" w:type="dxa"/>
          </w:tcPr>
          <w:p w14:paraId="55AA0A6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test_irt_models</w:t>
            </w:r>
          </w:p>
        </w:tc>
        <w:tc>
          <w:tcPr>
            <w:tcW w:w="3969" w:type="dxa"/>
          </w:tcPr>
          <w:p w14:paraId="775EC6C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20</w:t>
            </w:r>
          </w:p>
        </w:tc>
      </w:tr>
      <w:tr w:rsidR="00CD3728" w14:paraId="73C9E4BC" w14:textId="77777777">
        <w:trPr>
          <w:jc w:val="center"/>
        </w:trPr>
        <w:tc>
          <w:tcPr>
            <w:tcW w:w="5102" w:type="dxa"/>
          </w:tcPr>
          <w:p w14:paraId="5767F15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test_metrics</w:t>
            </w:r>
          </w:p>
        </w:tc>
        <w:tc>
          <w:tcPr>
            <w:tcW w:w="3969" w:type="dxa"/>
          </w:tcPr>
          <w:p w14:paraId="49A255F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6</w:t>
            </w:r>
          </w:p>
        </w:tc>
      </w:tr>
      <w:tr w:rsidR="00CD3728" w14:paraId="6CA70083" w14:textId="77777777">
        <w:trPr>
          <w:jc w:val="center"/>
        </w:trPr>
        <w:tc>
          <w:tcPr>
            <w:tcW w:w="5102" w:type="dxa"/>
          </w:tcPr>
          <w:p w14:paraId="2358FCF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test_reproducibility_experiments</w:t>
            </w:r>
          </w:p>
        </w:tc>
        <w:tc>
          <w:tcPr>
            <w:tcW w:w="3969" w:type="dxa"/>
          </w:tcPr>
          <w:p w14:paraId="27EDE64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21</w:t>
            </w:r>
          </w:p>
        </w:tc>
      </w:tr>
      <w:tr w:rsidR="00CD3728" w14:paraId="7F5C02C5" w14:textId="77777777">
        <w:trPr>
          <w:jc w:val="center"/>
        </w:trPr>
        <w:tc>
          <w:tcPr>
            <w:tcW w:w="5102" w:type="dxa"/>
          </w:tcPr>
          <w:p w14:paraId="5DCB849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test_selection</w:t>
            </w:r>
          </w:p>
        </w:tc>
        <w:tc>
          <w:tcPr>
            <w:tcW w:w="3969" w:type="dxa"/>
          </w:tcPr>
          <w:p w14:paraId="63A9ACEE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12</w:t>
            </w:r>
          </w:p>
        </w:tc>
      </w:tr>
      <w:tr w:rsidR="00CD3728" w14:paraId="7B859BAA" w14:textId="77777777">
        <w:trPr>
          <w:jc w:val="center"/>
        </w:trPr>
        <w:tc>
          <w:tcPr>
            <w:tcW w:w="5102" w:type="dxa"/>
          </w:tcPr>
          <w:p w14:paraId="07E3376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test_stopping_exposure_balancing</w:t>
            </w:r>
          </w:p>
        </w:tc>
        <w:tc>
          <w:tcPr>
            <w:tcW w:w="3969" w:type="dxa"/>
          </w:tcPr>
          <w:p w14:paraId="32D048C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12</w:t>
            </w:r>
          </w:p>
        </w:tc>
      </w:tr>
      <w:tr w:rsidR="00CD3728" w14:paraId="445F1C1A" w14:textId="77777777">
        <w:trPr>
          <w:jc w:val="center"/>
        </w:trPr>
        <w:tc>
          <w:tcPr>
            <w:tcW w:w="5102" w:type="dxa"/>
          </w:tcPr>
          <w:p w14:paraId="4FB1B5A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Total</w:t>
            </w:r>
          </w:p>
        </w:tc>
        <w:tc>
          <w:tcPr>
            <w:tcW w:w="3969" w:type="dxa"/>
          </w:tcPr>
          <w:p w14:paraId="6F91B87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170 (0 fallos, 0 errores, 55.6 s)</w:t>
            </w:r>
          </w:p>
        </w:tc>
      </w:tr>
    </w:tbl>
    <w:p w14:paraId="0FC5EDFC" w14:textId="77777777" w:rsidR="00CD3728" w:rsidRDefault="006C7795">
      <w:pPr>
        <w:spacing w:after="200"/>
        <w:jc w:val="center"/>
      </w:pPr>
      <w:r>
        <w:rPr>
          <w:i/>
          <w:color w:val="52514E"/>
          <w:sz w:val="19"/>
        </w:rPr>
        <w:t>Tabla 3. Pruebas automatizadas por módulo (pytest).</w:t>
      </w:r>
    </w:p>
    <w:p w14:paraId="37479C89" w14:textId="77777777" w:rsidR="00CD3728" w:rsidRDefault="006C7795">
      <w:pPr>
        <w:pStyle w:val="Heading1"/>
      </w:pPr>
      <w:bookmarkStart w:id="45" w:name="_Toc241314560"/>
      <w:r>
        <w:lastRenderedPageBreak/>
        <w:t>8. Tecnologías Utilizadas</w:t>
      </w:r>
      <w:bookmarkEnd w:id="4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  <w:gridCol w:w="2551"/>
      </w:tblGrid>
      <w:tr w:rsidR="00CD3728" w14:paraId="735FCC37" w14:textId="77777777">
        <w:trPr>
          <w:tblHeader/>
          <w:jc w:val="center"/>
        </w:trPr>
        <w:tc>
          <w:tcPr>
            <w:tcW w:w="2551" w:type="dxa"/>
            <w:shd w:val="clear" w:color="auto" w:fill="D9E2F3"/>
          </w:tcPr>
          <w:p w14:paraId="514D1241" w14:textId="77777777" w:rsidR="00CD3728" w:rsidRDefault="006C7795">
            <w:pPr>
              <w:keepNext/>
            </w:pPr>
            <w:r>
              <w:rPr>
                <w:b/>
                <w:sz w:val="18"/>
              </w:rPr>
              <w:t>Categoría</w:t>
            </w:r>
          </w:p>
        </w:tc>
        <w:tc>
          <w:tcPr>
            <w:tcW w:w="3969" w:type="dxa"/>
            <w:shd w:val="clear" w:color="auto" w:fill="D9E2F3"/>
          </w:tcPr>
          <w:p w14:paraId="14C22354" w14:textId="77777777" w:rsidR="00CD3728" w:rsidRDefault="006C7795">
            <w:pPr>
              <w:keepNext/>
            </w:pPr>
            <w:r>
              <w:rPr>
                <w:b/>
                <w:sz w:val="18"/>
              </w:rPr>
              <w:t>Tecnología</w:t>
            </w:r>
          </w:p>
        </w:tc>
        <w:tc>
          <w:tcPr>
            <w:tcW w:w="2551" w:type="dxa"/>
            <w:shd w:val="clear" w:color="auto" w:fill="D9E2F3"/>
          </w:tcPr>
          <w:p w14:paraId="76D20D94" w14:textId="77777777" w:rsidR="00CD3728" w:rsidRDefault="006C7795">
            <w:pPr>
              <w:keepNext/>
            </w:pPr>
            <w:r>
              <w:rPr>
                <w:b/>
                <w:sz w:val="18"/>
              </w:rPr>
              <w:t>Versión</w:t>
            </w:r>
          </w:p>
        </w:tc>
      </w:tr>
      <w:tr w:rsidR="00CD3728" w14:paraId="39205ABB" w14:textId="77777777">
        <w:trPr>
          <w:jc w:val="center"/>
        </w:trPr>
        <w:tc>
          <w:tcPr>
            <w:tcW w:w="2551" w:type="dxa"/>
          </w:tcPr>
          <w:p w14:paraId="3D2A581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a) Lenguaje</w:t>
            </w:r>
          </w:p>
        </w:tc>
        <w:tc>
          <w:tcPr>
            <w:tcW w:w="3969" w:type="dxa"/>
          </w:tcPr>
          <w:p w14:paraId="1C82127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Python</w:t>
            </w:r>
          </w:p>
        </w:tc>
        <w:tc>
          <w:tcPr>
            <w:tcW w:w="2551" w:type="dxa"/>
          </w:tcPr>
          <w:p w14:paraId="450A59B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3.12.10</w:t>
            </w:r>
          </w:p>
        </w:tc>
      </w:tr>
      <w:tr w:rsidR="00CD3728" w14:paraId="541BEAB8" w14:textId="77777777">
        <w:trPr>
          <w:jc w:val="center"/>
        </w:trPr>
        <w:tc>
          <w:tcPr>
            <w:tcW w:w="2551" w:type="dxa"/>
          </w:tcPr>
          <w:p w14:paraId="294599F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b) Cálculo numérico</w:t>
            </w:r>
          </w:p>
        </w:tc>
        <w:tc>
          <w:tcPr>
            <w:tcW w:w="3969" w:type="dxa"/>
          </w:tcPr>
          <w:p w14:paraId="6E2F7C8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NumPy</w:t>
            </w:r>
          </w:p>
        </w:tc>
        <w:tc>
          <w:tcPr>
            <w:tcW w:w="2551" w:type="dxa"/>
          </w:tcPr>
          <w:p w14:paraId="2EC8456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2.5.3</w:t>
            </w:r>
          </w:p>
        </w:tc>
      </w:tr>
      <w:tr w:rsidR="00CD3728" w14:paraId="508F8C01" w14:textId="77777777">
        <w:trPr>
          <w:jc w:val="center"/>
        </w:trPr>
        <w:tc>
          <w:tcPr>
            <w:tcW w:w="2551" w:type="dxa"/>
          </w:tcPr>
          <w:p w14:paraId="4E086E4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c) Algoritmos científicos</w:t>
            </w:r>
          </w:p>
        </w:tc>
        <w:tc>
          <w:tcPr>
            <w:tcW w:w="3969" w:type="dxa"/>
          </w:tcPr>
          <w:p w14:paraId="347CA1E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SciPy</w:t>
            </w:r>
          </w:p>
        </w:tc>
        <w:tc>
          <w:tcPr>
            <w:tcW w:w="2551" w:type="dxa"/>
          </w:tcPr>
          <w:p w14:paraId="2C5B95D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1.18.1</w:t>
            </w:r>
          </w:p>
        </w:tc>
      </w:tr>
      <w:tr w:rsidR="00CD3728" w14:paraId="41FAE225" w14:textId="77777777">
        <w:trPr>
          <w:jc w:val="center"/>
        </w:trPr>
        <w:tc>
          <w:tcPr>
            <w:tcW w:w="2551" w:type="dxa"/>
          </w:tcPr>
          <w:p w14:paraId="2DFADFB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d) Visualización</w:t>
            </w:r>
          </w:p>
        </w:tc>
        <w:tc>
          <w:tcPr>
            <w:tcW w:w="3969" w:type="dxa"/>
          </w:tcPr>
          <w:p w14:paraId="0C65A27D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Matplotlib</w:t>
            </w:r>
          </w:p>
        </w:tc>
        <w:tc>
          <w:tcPr>
            <w:tcW w:w="2551" w:type="dxa"/>
          </w:tcPr>
          <w:p w14:paraId="3217469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3.11.2</w:t>
            </w:r>
          </w:p>
        </w:tc>
      </w:tr>
      <w:tr w:rsidR="00CD3728" w14:paraId="3F59090F" w14:textId="77777777">
        <w:trPr>
          <w:jc w:val="center"/>
        </w:trPr>
        <w:tc>
          <w:tcPr>
            <w:tcW w:w="2551" w:type="dxa"/>
          </w:tcPr>
          <w:p w14:paraId="50C28B7E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e) Interfaz gráfica</w:t>
            </w:r>
          </w:p>
        </w:tc>
        <w:tc>
          <w:tcPr>
            <w:tcW w:w="3969" w:type="dxa"/>
          </w:tcPr>
          <w:p w14:paraId="526E49B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PySide6 (Qt for Python)</w:t>
            </w:r>
          </w:p>
        </w:tc>
        <w:tc>
          <w:tcPr>
            <w:tcW w:w="2551" w:type="dxa"/>
          </w:tcPr>
          <w:p w14:paraId="6C10109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6.11.2</w:t>
            </w:r>
          </w:p>
        </w:tc>
      </w:tr>
      <w:tr w:rsidR="00CD3728" w14:paraId="797340FA" w14:textId="77777777">
        <w:trPr>
          <w:jc w:val="center"/>
        </w:trPr>
        <w:tc>
          <w:tcPr>
            <w:tcW w:w="2551" w:type="dxa"/>
          </w:tcPr>
          <w:p w14:paraId="55BD51B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f) Pruebas</w:t>
            </w:r>
          </w:p>
        </w:tc>
        <w:tc>
          <w:tcPr>
            <w:tcW w:w="3969" w:type="dxa"/>
          </w:tcPr>
          <w:p w14:paraId="5AF4244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pytest</w:t>
            </w:r>
          </w:p>
        </w:tc>
        <w:tc>
          <w:tcPr>
            <w:tcW w:w="2551" w:type="dxa"/>
          </w:tcPr>
          <w:p w14:paraId="6320B958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9.1.1</w:t>
            </w:r>
          </w:p>
        </w:tc>
      </w:tr>
      <w:tr w:rsidR="00CD3728" w14:paraId="7D8EAE48" w14:textId="77777777">
        <w:trPr>
          <w:jc w:val="center"/>
        </w:trPr>
        <w:tc>
          <w:tcPr>
            <w:tcW w:w="2551" w:type="dxa"/>
          </w:tcPr>
          <w:p w14:paraId="5590B91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g) Despliegue</w:t>
            </w:r>
          </w:p>
        </w:tc>
        <w:tc>
          <w:tcPr>
            <w:tcW w:w="3969" w:type="dxa"/>
          </w:tcPr>
          <w:p w14:paraId="2C1AAF4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PyInstaller</w:t>
            </w:r>
          </w:p>
        </w:tc>
        <w:tc>
          <w:tcPr>
            <w:tcW w:w="2551" w:type="dxa"/>
          </w:tcPr>
          <w:p w14:paraId="16C42366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6.22.3</w:t>
            </w:r>
          </w:p>
        </w:tc>
      </w:tr>
      <w:tr w:rsidR="00CD3728" w14:paraId="3115B4E7" w14:textId="77777777">
        <w:trPr>
          <w:jc w:val="center"/>
        </w:trPr>
        <w:tc>
          <w:tcPr>
            <w:tcW w:w="2551" w:type="dxa"/>
          </w:tcPr>
          <w:p w14:paraId="65C1032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h) Control de versiones</w:t>
            </w:r>
          </w:p>
        </w:tc>
        <w:tc>
          <w:tcPr>
            <w:tcW w:w="3969" w:type="dxa"/>
          </w:tcPr>
          <w:p w14:paraId="38A1F64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Git / GitHub</w:t>
            </w:r>
          </w:p>
        </w:tc>
        <w:tc>
          <w:tcPr>
            <w:tcW w:w="2551" w:type="dxa"/>
          </w:tcPr>
          <w:p w14:paraId="38730F1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—</w:t>
            </w:r>
          </w:p>
        </w:tc>
      </w:tr>
    </w:tbl>
    <w:p w14:paraId="28C9BE76" w14:textId="77777777" w:rsidR="00CD3728" w:rsidRDefault="006C7795">
      <w:pPr>
        <w:spacing w:after="200"/>
        <w:jc w:val="center"/>
      </w:pPr>
      <w:r>
        <w:rPr>
          <w:i/>
          <w:color w:val="52514E"/>
          <w:sz w:val="19"/>
        </w:rPr>
        <w:t>Tabla 4. Tecnologías y herramientas utilizadas en Meritum_CAT.</w:t>
      </w:r>
    </w:p>
    <w:p w14:paraId="5E9C85B7" w14:textId="77777777" w:rsidR="00CD3728" w:rsidRDefault="006C7795">
      <w:pPr>
        <w:pStyle w:val="Heading1"/>
      </w:pPr>
      <w:bookmarkStart w:id="46" w:name="_Toc241314561"/>
      <w:r>
        <w:t>Glosario de Términos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D3728" w14:paraId="0E22D4CF" w14:textId="77777777">
        <w:trPr>
          <w:tblHeader/>
          <w:jc w:val="center"/>
        </w:trPr>
        <w:tc>
          <w:tcPr>
            <w:tcW w:w="2268" w:type="dxa"/>
            <w:shd w:val="clear" w:color="auto" w:fill="D9E2F3"/>
          </w:tcPr>
          <w:p w14:paraId="35C296F2" w14:textId="77777777" w:rsidR="00CD3728" w:rsidRDefault="006C7795">
            <w:pPr>
              <w:keepNext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w="6803" w:type="dxa"/>
            <w:shd w:val="clear" w:color="auto" w:fill="D9E2F3"/>
          </w:tcPr>
          <w:p w14:paraId="0525971D" w14:textId="77777777" w:rsidR="00CD3728" w:rsidRDefault="006C7795">
            <w:pPr>
              <w:keepNext/>
            </w:pPr>
            <w:r>
              <w:rPr>
                <w:b/>
                <w:sz w:val="18"/>
              </w:rPr>
              <w:t>Definición</w:t>
            </w:r>
          </w:p>
        </w:tc>
      </w:tr>
      <w:tr w:rsidR="00CD3728" w14:paraId="4B5EF563" w14:textId="77777777">
        <w:trPr>
          <w:jc w:val="center"/>
        </w:trPr>
        <w:tc>
          <w:tcPr>
            <w:tcW w:w="2268" w:type="dxa"/>
          </w:tcPr>
          <w:p w14:paraId="694AAF3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CAT</w:t>
            </w:r>
          </w:p>
        </w:tc>
        <w:tc>
          <w:tcPr>
            <w:tcW w:w="6803" w:type="dxa"/>
          </w:tcPr>
          <w:p w14:paraId="712FA1CC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Test adaptativo computarizado: prueba que elige cada ítem según las respuestas previas.</w:t>
            </w:r>
          </w:p>
        </w:tc>
      </w:tr>
      <w:tr w:rsidR="00CD3728" w14:paraId="6B110BE5" w14:textId="77777777">
        <w:trPr>
          <w:jc w:val="center"/>
        </w:trPr>
        <w:tc>
          <w:tcPr>
            <w:tcW w:w="2268" w:type="dxa"/>
          </w:tcPr>
          <w:p w14:paraId="14F8AE8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IRT / TRI</w:t>
            </w:r>
          </w:p>
        </w:tc>
        <w:tc>
          <w:tcPr>
            <w:tcW w:w="6803" w:type="dxa"/>
          </w:tcPr>
          <w:p w14:paraId="234D646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Teoría de Respuesta al Ítem: modelos que relacionan la habilidad con la probabilidad de respuesta correcta.</w:t>
            </w:r>
          </w:p>
        </w:tc>
      </w:tr>
      <w:tr w:rsidR="00CD3728" w14:paraId="677CD443" w14:textId="77777777">
        <w:trPr>
          <w:jc w:val="center"/>
        </w:trPr>
        <w:tc>
          <w:tcPr>
            <w:tcW w:w="2268" w:type="dxa"/>
          </w:tcPr>
          <w:p w14:paraId="0802398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θ (theta)</w:t>
            </w:r>
          </w:p>
        </w:tc>
        <w:tc>
          <w:tcPr>
            <w:tcW w:w="6803" w:type="dxa"/>
          </w:tcPr>
          <w:p w14:paraId="58664BF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Habilidad latente del examinado, en logits.</w:t>
            </w:r>
          </w:p>
        </w:tc>
      </w:tr>
      <w:tr w:rsidR="00CD3728" w14:paraId="0F9C86C9" w14:textId="77777777">
        <w:trPr>
          <w:jc w:val="center"/>
        </w:trPr>
        <w:tc>
          <w:tcPr>
            <w:tcW w:w="2268" w:type="dxa"/>
          </w:tcPr>
          <w:p w14:paraId="3AE7FB8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a, b, c</w:t>
            </w:r>
          </w:p>
        </w:tc>
        <w:tc>
          <w:tcPr>
            <w:tcW w:w="6803" w:type="dxa"/>
          </w:tcPr>
          <w:p w14:paraId="70A89D0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Discriminación, dificultad y pseudo-azar del ítem.</w:t>
            </w:r>
          </w:p>
        </w:tc>
      </w:tr>
      <w:tr w:rsidR="00CD3728" w14:paraId="17298759" w14:textId="77777777">
        <w:trPr>
          <w:jc w:val="center"/>
        </w:trPr>
        <w:tc>
          <w:tcPr>
            <w:tcW w:w="2268" w:type="dxa"/>
          </w:tcPr>
          <w:p w14:paraId="02EB88E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ICC / IIC</w:t>
            </w:r>
          </w:p>
        </w:tc>
        <w:tc>
          <w:tcPr>
            <w:tcW w:w="6803" w:type="dxa"/>
          </w:tcPr>
          <w:p w14:paraId="20EF4B5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Curva característica del ítem / curva de información del ítem.</w:t>
            </w:r>
          </w:p>
        </w:tc>
      </w:tr>
      <w:tr w:rsidR="00CD3728" w14:paraId="043F708A" w14:textId="77777777">
        <w:trPr>
          <w:jc w:val="center"/>
        </w:trPr>
        <w:tc>
          <w:tcPr>
            <w:tcW w:w="2268" w:type="dxa"/>
          </w:tcPr>
          <w:p w14:paraId="2F3A23C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TIF</w:t>
            </w:r>
          </w:p>
        </w:tc>
        <w:tc>
          <w:tcPr>
            <w:tcW w:w="6803" w:type="dxa"/>
          </w:tcPr>
          <w:p w14:paraId="647C010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Función de información del test.</w:t>
            </w:r>
          </w:p>
        </w:tc>
      </w:tr>
      <w:tr w:rsidR="00CD3728" w14:paraId="00FF81EF" w14:textId="77777777">
        <w:trPr>
          <w:jc w:val="center"/>
        </w:trPr>
        <w:tc>
          <w:tcPr>
            <w:tcW w:w="2268" w:type="dxa"/>
          </w:tcPr>
          <w:p w14:paraId="10CD043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MLE / MAP / EAP</w:t>
            </w:r>
          </w:p>
        </w:tc>
        <w:tc>
          <w:tcPr>
            <w:tcW w:w="6803" w:type="dxa"/>
          </w:tcPr>
          <w:p w14:paraId="2426D67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Máxima verosimilitud / máximo a posteriori / esperado a posteriori.</w:t>
            </w:r>
          </w:p>
        </w:tc>
      </w:tr>
      <w:tr w:rsidR="00CD3728" w14:paraId="78AB15A2" w14:textId="77777777">
        <w:trPr>
          <w:jc w:val="center"/>
        </w:trPr>
        <w:tc>
          <w:tcPr>
            <w:tcW w:w="2268" w:type="dxa"/>
          </w:tcPr>
          <w:p w14:paraId="65285F5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EE (SE)</w:t>
            </w:r>
          </w:p>
        </w:tc>
        <w:tc>
          <w:tcPr>
            <w:tcW w:w="6803" w:type="dxa"/>
          </w:tcPr>
          <w:p w14:paraId="58DEDC0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Error estándar de la estimación de θ.</w:t>
            </w:r>
          </w:p>
        </w:tc>
      </w:tr>
      <w:tr w:rsidR="00CD3728" w14:paraId="78C4989D" w14:textId="77777777">
        <w:trPr>
          <w:jc w:val="center"/>
        </w:trPr>
        <w:tc>
          <w:tcPr>
            <w:tcW w:w="2268" w:type="dxa"/>
          </w:tcPr>
          <w:p w14:paraId="5669F10B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Exposición</w:t>
            </w:r>
          </w:p>
        </w:tc>
        <w:tc>
          <w:tcPr>
            <w:tcW w:w="6803" w:type="dxa"/>
          </w:tcPr>
          <w:p w14:paraId="3951235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Proporción de examinados a quienes se administra un ítem.</w:t>
            </w:r>
          </w:p>
        </w:tc>
      </w:tr>
      <w:tr w:rsidR="00CD3728" w14:paraId="61E925FA" w14:textId="77777777">
        <w:trPr>
          <w:jc w:val="center"/>
        </w:trPr>
        <w:tc>
          <w:tcPr>
            <w:tcW w:w="2268" w:type="dxa"/>
          </w:tcPr>
          <w:p w14:paraId="291FB619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Randomesque</w:t>
            </w:r>
          </w:p>
        </w:tc>
        <w:tc>
          <w:tcPr>
            <w:tcW w:w="6803" w:type="dxa"/>
          </w:tcPr>
          <w:p w14:paraId="4099A8AF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Selección aleatoria entre los k ítems más informativos.</w:t>
            </w:r>
          </w:p>
        </w:tc>
      </w:tr>
      <w:tr w:rsidR="00CD3728" w14:paraId="3E8BC143" w14:textId="77777777">
        <w:trPr>
          <w:jc w:val="center"/>
        </w:trPr>
        <w:tc>
          <w:tcPr>
            <w:tcW w:w="2268" w:type="dxa"/>
          </w:tcPr>
          <w:p w14:paraId="4862D0F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Sympson-Hetter</w:t>
            </w:r>
          </w:p>
        </w:tc>
        <w:tc>
          <w:tcPr>
            <w:tcW w:w="6803" w:type="dxa"/>
          </w:tcPr>
          <w:p w14:paraId="11F6A7B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Control probabilístico de exposición con parámetros K calibrados.</w:t>
            </w:r>
          </w:p>
        </w:tc>
      </w:tr>
      <w:tr w:rsidR="00CD3728" w14:paraId="225CAB61" w14:textId="77777777">
        <w:trPr>
          <w:jc w:val="center"/>
        </w:trPr>
        <w:tc>
          <w:tcPr>
            <w:tcW w:w="2268" w:type="dxa"/>
          </w:tcPr>
          <w:p w14:paraId="1281F545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Kullback-Leibler</w:t>
            </w:r>
          </w:p>
        </w:tc>
        <w:tc>
          <w:tcPr>
            <w:tcW w:w="6803" w:type="dxa"/>
          </w:tcPr>
          <w:p w14:paraId="1EAB07F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Criterio de información global basado en la divergencia entre distribuciones de respuesta.</w:t>
            </w:r>
          </w:p>
        </w:tc>
      </w:tr>
      <w:tr w:rsidR="00CD3728" w14:paraId="7C554677" w14:textId="77777777">
        <w:trPr>
          <w:jc w:val="center"/>
        </w:trPr>
        <w:tc>
          <w:tcPr>
            <w:tcW w:w="2268" w:type="dxa"/>
          </w:tcPr>
          <w:p w14:paraId="58276142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Monte Carlo</w:t>
            </w:r>
          </w:p>
        </w:tc>
        <w:tc>
          <w:tcPr>
            <w:tcW w:w="6803" w:type="dxa"/>
          </w:tcPr>
          <w:p w14:paraId="79CB039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Simulación repetida con números pseudoaleatorios para estimar propiedades estadísticas.</w:t>
            </w:r>
          </w:p>
        </w:tc>
      </w:tr>
      <w:tr w:rsidR="00CD3728" w14:paraId="0A60E257" w14:textId="77777777">
        <w:trPr>
          <w:jc w:val="center"/>
        </w:trPr>
        <w:tc>
          <w:tcPr>
            <w:tcW w:w="2268" w:type="dxa"/>
          </w:tcPr>
          <w:p w14:paraId="6E7D2D40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Semilla</w:t>
            </w:r>
          </w:p>
        </w:tc>
        <w:tc>
          <w:tcPr>
            <w:tcW w:w="6803" w:type="dxa"/>
          </w:tcPr>
          <w:p w14:paraId="533DF15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Valor inicial del generador pseudoaleatorio; permite reproducir un experimento.</w:t>
            </w:r>
          </w:p>
        </w:tc>
      </w:tr>
      <w:tr w:rsidR="00CD3728" w14:paraId="7CFAB207" w14:textId="77777777">
        <w:trPr>
          <w:jc w:val="center"/>
        </w:trPr>
        <w:tc>
          <w:tcPr>
            <w:tcW w:w="2268" w:type="dxa"/>
          </w:tcPr>
          <w:p w14:paraId="41D7D283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SHA-256</w:t>
            </w:r>
          </w:p>
        </w:tc>
        <w:tc>
          <w:tcPr>
            <w:tcW w:w="6803" w:type="dxa"/>
          </w:tcPr>
          <w:p w14:paraId="0FB3BA31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Función hash criptográfica usada para verificar la integridad de bancos y del ejecutable.</w:t>
            </w:r>
          </w:p>
        </w:tc>
      </w:tr>
      <w:tr w:rsidR="00CD3728" w14:paraId="190C6E07" w14:textId="77777777">
        <w:trPr>
          <w:jc w:val="center"/>
        </w:trPr>
        <w:tc>
          <w:tcPr>
            <w:tcW w:w="2268" w:type="dxa"/>
          </w:tcPr>
          <w:p w14:paraId="388CBAA4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QThread</w:t>
            </w:r>
          </w:p>
        </w:tc>
        <w:tc>
          <w:tcPr>
            <w:tcW w:w="6803" w:type="dxa"/>
          </w:tcPr>
          <w:p w14:paraId="09E1086A" w14:textId="77777777" w:rsidR="00CD3728" w:rsidRDefault="006C7795">
            <w:pPr>
              <w:keepNext/>
              <w:spacing w:after="20"/>
            </w:pPr>
            <w:r>
              <w:rPr>
                <w:sz w:val="18"/>
              </w:rPr>
              <w:t>Hilo de ejecución de Qt usado para no congelar la interfaz.</w:t>
            </w:r>
          </w:p>
        </w:tc>
      </w:tr>
    </w:tbl>
    <w:p w14:paraId="0CE5B9C5" w14:textId="77777777" w:rsidR="00CD3728" w:rsidRDefault="006C7795">
      <w:pPr>
        <w:spacing w:after="200"/>
        <w:jc w:val="center"/>
      </w:pPr>
      <w:r>
        <w:rPr>
          <w:i/>
          <w:color w:val="52514E"/>
          <w:sz w:val="19"/>
        </w:rPr>
        <w:t>Tabla 5. Glosario de términos.</w:t>
      </w:r>
    </w:p>
    <w:p w14:paraId="64146905" w14:textId="77777777" w:rsidR="00CD3728" w:rsidRDefault="006C7795">
      <w:pPr>
        <w:pStyle w:val="Heading1"/>
      </w:pPr>
      <w:bookmarkStart w:id="47" w:name="_Toc241314562"/>
      <w:r>
        <w:t>Referencias</w:t>
      </w:r>
      <w:bookmarkEnd w:id="47"/>
    </w:p>
    <w:p w14:paraId="7E0DD654" w14:textId="77777777" w:rsidR="00CD3728" w:rsidRDefault="006C7795">
      <w:pPr>
        <w:spacing w:after="80"/>
        <w:ind w:left="510" w:hanging="510"/>
      </w:pPr>
      <w:r>
        <w:rPr>
          <w:sz w:val="20"/>
        </w:rPr>
        <w:t>[1]</w:t>
      </w:r>
      <w:r>
        <w:rPr>
          <w:sz w:val="20"/>
        </w:rPr>
        <w:tab/>
      </w:r>
      <w:r>
        <w:rPr>
          <w:sz w:val="20"/>
        </w:rPr>
        <w:t>G. Rasch, Probabilistic Models for Some Intelligence and Attainment Tests. Copenhague, Dinamarca: Danish Institute for Educational Research, 1960.</w:t>
      </w:r>
    </w:p>
    <w:p w14:paraId="73E45BD5" w14:textId="77777777" w:rsidR="00CD3728" w:rsidRDefault="006C7795">
      <w:pPr>
        <w:spacing w:after="80"/>
        <w:ind w:left="510" w:hanging="510"/>
      </w:pPr>
      <w:r>
        <w:rPr>
          <w:sz w:val="20"/>
        </w:rPr>
        <w:t>[2]</w:t>
      </w:r>
      <w:r>
        <w:rPr>
          <w:sz w:val="20"/>
        </w:rPr>
        <w:tab/>
        <w:t>A. Birnbaum, “Some latent trait models and their use in inferring an examinee's ability,” en F. M. Lord y M. R. Novick, Statistical Theories of Mental Test Scores. Reading, MA, EE. UU.: Addison-Wesley, 1968, pp. 397–479.</w:t>
      </w:r>
    </w:p>
    <w:p w14:paraId="1AA3FC62" w14:textId="77777777" w:rsidR="00CD3728" w:rsidRDefault="006C7795">
      <w:pPr>
        <w:spacing w:after="80"/>
        <w:ind w:left="510" w:hanging="510"/>
      </w:pPr>
      <w:r>
        <w:rPr>
          <w:sz w:val="20"/>
        </w:rPr>
        <w:lastRenderedPageBreak/>
        <w:t>[3]</w:t>
      </w:r>
      <w:r>
        <w:rPr>
          <w:sz w:val="20"/>
        </w:rPr>
        <w:tab/>
      </w:r>
      <w:r>
        <w:rPr>
          <w:sz w:val="20"/>
        </w:rPr>
        <w:t>F. M. Lord, Applications of Item Response Theory to Practical Testing Problems. Hillsdale, NJ, EE. UU.: Lawrence Erlbaum Associates, 1980.</w:t>
      </w:r>
    </w:p>
    <w:p w14:paraId="2015F4C6" w14:textId="77777777" w:rsidR="00CD3728" w:rsidRDefault="006C7795">
      <w:pPr>
        <w:spacing w:after="80"/>
        <w:ind w:left="510" w:hanging="510"/>
      </w:pPr>
      <w:r>
        <w:rPr>
          <w:sz w:val="20"/>
        </w:rPr>
        <w:t>[4]</w:t>
      </w:r>
      <w:r>
        <w:rPr>
          <w:sz w:val="20"/>
        </w:rPr>
        <w:tab/>
        <w:t>R. K. Hambleton, H. Swaminathan y H. J. Rogers, Fundamentals of Item Response Theory. Newbury Park, CA, EE. UU.: Sage, 1991.</w:t>
      </w:r>
    </w:p>
    <w:p w14:paraId="055C1A1D" w14:textId="77777777" w:rsidR="00CD3728" w:rsidRDefault="006C7795">
      <w:pPr>
        <w:spacing w:after="80"/>
        <w:ind w:left="510" w:hanging="510"/>
      </w:pPr>
      <w:r>
        <w:rPr>
          <w:sz w:val="20"/>
        </w:rPr>
        <w:t>[5]</w:t>
      </w:r>
      <w:r>
        <w:rPr>
          <w:sz w:val="20"/>
        </w:rPr>
        <w:tab/>
        <w:t>S. E. Embretson y S. P. Reise, Item Response Theory for Psychologists. Mahwah, NJ, EE. UU.: Lawrence Erlbaum Associates, 2000.</w:t>
      </w:r>
    </w:p>
    <w:p w14:paraId="39627745" w14:textId="77777777" w:rsidR="00CD3728" w:rsidRDefault="006C7795">
      <w:pPr>
        <w:spacing w:after="80"/>
        <w:ind w:left="510" w:hanging="510"/>
      </w:pPr>
      <w:r>
        <w:rPr>
          <w:sz w:val="20"/>
        </w:rPr>
        <w:t>[6]</w:t>
      </w:r>
      <w:r>
        <w:rPr>
          <w:sz w:val="20"/>
        </w:rPr>
        <w:tab/>
      </w:r>
      <w:r>
        <w:rPr>
          <w:sz w:val="20"/>
        </w:rPr>
        <w:t>F. B. Baker y S.-H. Kim, Item Response Theory: Parameter Estimation Techniques, 2.ª ed. Nueva York, NY, EE. UU.: Marcel Dekker, 2004, doi: 10.1201/9781482276725.</w:t>
      </w:r>
    </w:p>
    <w:p w14:paraId="11865667" w14:textId="77777777" w:rsidR="00CD3728" w:rsidRDefault="006C7795">
      <w:pPr>
        <w:spacing w:after="80"/>
        <w:ind w:left="510" w:hanging="510"/>
      </w:pPr>
      <w:r>
        <w:rPr>
          <w:sz w:val="20"/>
        </w:rPr>
        <w:t>[7]</w:t>
      </w:r>
      <w:r>
        <w:rPr>
          <w:sz w:val="20"/>
        </w:rPr>
        <w:tab/>
        <w:t>R. D. Bock y R. J. Mislevy, “Adaptive EAP estimation of ability in a microcomputer environment,” Applied Psychological Measurement, vol. 6, n.º 4, pp. 431–444, 1982, doi: 10.1177/014662168200600405.</w:t>
      </w:r>
    </w:p>
    <w:p w14:paraId="69AD7A11" w14:textId="77777777" w:rsidR="00CD3728" w:rsidRDefault="006C7795">
      <w:pPr>
        <w:spacing w:after="80"/>
        <w:ind w:left="510" w:hanging="510"/>
      </w:pPr>
      <w:r>
        <w:rPr>
          <w:sz w:val="20"/>
        </w:rPr>
        <w:t>[8]</w:t>
      </w:r>
      <w:r>
        <w:rPr>
          <w:sz w:val="20"/>
        </w:rPr>
        <w:tab/>
      </w:r>
      <w:r>
        <w:rPr>
          <w:sz w:val="20"/>
        </w:rPr>
        <w:t>D. J. Weiss, “Improving measurement quality and efficiency with adaptive testing,” Applied Psychological Measurement, vol. 6, n.º 4, pp. 473–492, 1982, doi: 10.1177/014662168200600408.</w:t>
      </w:r>
    </w:p>
    <w:p w14:paraId="3F30D769" w14:textId="77777777" w:rsidR="00CD3728" w:rsidRDefault="006C7795">
      <w:pPr>
        <w:spacing w:after="80"/>
        <w:ind w:left="510" w:hanging="510"/>
      </w:pPr>
      <w:r>
        <w:rPr>
          <w:sz w:val="20"/>
        </w:rPr>
        <w:t>[9]</w:t>
      </w:r>
      <w:r>
        <w:rPr>
          <w:sz w:val="20"/>
        </w:rPr>
        <w:tab/>
        <w:t>G. G. Kingsbury y A. R. Zara, “Procedures for selecting items for computerized adaptive tests,” Applied Measurement in Education, vol. 2, n.º 4, pp. 359–375, 1989, doi: 10.1207/s15324818ame0204_6.</w:t>
      </w:r>
    </w:p>
    <w:p w14:paraId="4FC4ACF0" w14:textId="77777777" w:rsidR="00CD3728" w:rsidRDefault="006C7795">
      <w:pPr>
        <w:spacing w:after="80"/>
        <w:ind w:left="510" w:hanging="510"/>
      </w:pPr>
      <w:r>
        <w:rPr>
          <w:sz w:val="20"/>
        </w:rPr>
        <w:t>[10]</w:t>
      </w:r>
      <w:r>
        <w:rPr>
          <w:sz w:val="20"/>
        </w:rPr>
        <w:tab/>
      </w:r>
      <w:r>
        <w:rPr>
          <w:sz w:val="20"/>
        </w:rPr>
        <w:t>J. B. Sympson y R. D. Hetter, “Controlling item-exposure rates in computerized adaptive testing,” en Proc. 27th Annual Meeting of the Military Testing Association, San Diego, CA, EE. UU.: Navy Personnel Research and Development Center, 1985, pp. 973–977.</w:t>
      </w:r>
    </w:p>
    <w:p w14:paraId="472B4C34" w14:textId="77777777" w:rsidR="00CD3728" w:rsidRDefault="006C7795">
      <w:pPr>
        <w:spacing w:after="80"/>
        <w:ind w:left="510" w:hanging="510"/>
      </w:pPr>
      <w:r>
        <w:rPr>
          <w:sz w:val="20"/>
        </w:rPr>
        <w:t>[11]</w:t>
      </w:r>
      <w:r>
        <w:rPr>
          <w:sz w:val="20"/>
        </w:rPr>
        <w:tab/>
        <w:t>H.-H. Chang y Z. Ying, “A global information approach to computerized adaptive testing,” Applied Psychological Measurement, vol. 20, n.º 3, pp. 213–229, 1996, doi: 10.1177/014662169602000303.</w:t>
      </w:r>
    </w:p>
    <w:p w14:paraId="631738A3" w14:textId="77777777" w:rsidR="00CD3728" w:rsidRDefault="006C7795">
      <w:pPr>
        <w:spacing w:after="80"/>
        <w:ind w:left="510" w:hanging="510"/>
      </w:pPr>
      <w:r>
        <w:rPr>
          <w:sz w:val="20"/>
        </w:rPr>
        <w:t>[12]</w:t>
      </w:r>
      <w:r>
        <w:rPr>
          <w:sz w:val="20"/>
        </w:rPr>
        <w:tab/>
      </w:r>
      <w:r>
        <w:rPr>
          <w:sz w:val="20"/>
        </w:rPr>
        <w:t>H. Wainer, Ed., Computerized Adaptive Testing: A Primer, 2.ª ed. Mahwah, NJ, EE. UU.: Lawrence Erlbaum Associates, 2000.</w:t>
      </w:r>
    </w:p>
    <w:p w14:paraId="0CE4A593" w14:textId="77777777" w:rsidR="00CD3728" w:rsidRDefault="006C7795">
      <w:pPr>
        <w:spacing w:after="80"/>
        <w:ind w:left="510" w:hanging="510"/>
      </w:pPr>
      <w:r>
        <w:rPr>
          <w:sz w:val="20"/>
        </w:rPr>
        <w:t>[13]</w:t>
      </w:r>
      <w:r>
        <w:rPr>
          <w:sz w:val="20"/>
        </w:rPr>
        <w:tab/>
        <w:t>W. J. van der Linden y C. A. W. Glas, Eds., Elements of Adaptive Testing. Nueva York, NY, EE. UU.: Springer, 2010, doi: 10.1007/978-0-387-85461-8.</w:t>
      </w:r>
    </w:p>
    <w:p w14:paraId="3AB0C282" w14:textId="77777777" w:rsidR="00CD3728" w:rsidRDefault="006C7795">
      <w:pPr>
        <w:spacing w:after="80"/>
        <w:ind w:left="510" w:hanging="510"/>
      </w:pPr>
      <w:r>
        <w:rPr>
          <w:sz w:val="20"/>
        </w:rPr>
        <w:t>[14]</w:t>
      </w:r>
      <w:r>
        <w:rPr>
          <w:sz w:val="20"/>
        </w:rPr>
        <w:tab/>
        <w:t>T. A. Warm, “Weighted likelihood estimation of ability in item response theory,” Psychometrika, vol. 54, n.º 3, pp. 427–450, 1989, doi: 10.1007/BF02294627.</w:t>
      </w:r>
    </w:p>
    <w:p w14:paraId="2A22C15B" w14:textId="77777777" w:rsidR="00CD3728" w:rsidRDefault="006C7795">
      <w:pPr>
        <w:spacing w:after="80"/>
        <w:ind w:left="510" w:hanging="510"/>
      </w:pPr>
      <w:r>
        <w:rPr>
          <w:sz w:val="20"/>
        </w:rPr>
        <w:t>[15]</w:t>
      </w:r>
      <w:r>
        <w:rPr>
          <w:sz w:val="20"/>
        </w:rPr>
        <w:tab/>
      </w:r>
      <w:r>
        <w:rPr>
          <w:sz w:val="20"/>
        </w:rPr>
        <w:t>D. Magis y G. Raîche, “Random generation of response patterns under computerized adaptive testing with the R package catR,” Journal of Statistical Software, vol. 48, n.º 8, pp. 1–31, 2012, doi: 10.18637/jss.v048.i08.</w:t>
      </w:r>
    </w:p>
    <w:p w14:paraId="12608884" w14:textId="77777777" w:rsidR="00CD3728" w:rsidRDefault="006C7795">
      <w:pPr>
        <w:spacing w:after="80"/>
        <w:ind w:left="510" w:hanging="510"/>
      </w:pPr>
      <w:r>
        <w:rPr>
          <w:sz w:val="20"/>
        </w:rPr>
        <w:t>[16]</w:t>
      </w:r>
      <w:r>
        <w:rPr>
          <w:sz w:val="20"/>
        </w:rPr>
        <w:tab/>
        <w:t>R. P. Chalmers, “Generating adaptive and non-adaptive test interfaces for multidimensional item response theory applications,” Journal of Statistical Software, vol. 71, n.º 5, pp. 1–38, 2016, doi: 10.18637/jss.v071.i05.</w:t>
      </w:r>
    </w:p>
    <w:p w14:paraId="1C61FC3C" w14:textId="77777777" w:rsidR="00CD3728" w:rsidRDefault="006C7795">
      <w:pPr>
        <w:spacing w:after="80"/>
        <w:ind w:left="510" w:hanging="510"/>
      </w:pPr>
      <w:r>
        <w:rPr>
          <w:sz w:val="20"/>
        </w:rPr>
        <w:t>[17]</w:t>
      </w:r>
      <w:r>
        <w:rPr>
          <w:sz w:val="20"/>
        </w:rPr>
        <w:tab/>
      </w:r>
      <w:r>
        <w:rPr>
          <w:sz w:val="20"/>
        </w:rPr>
        <w:t>T. P. Morris, I. R. White y M. J. Crowther, “Using simulation studies to evaluate statistical methods,” Statistics in Medicine, vol. 38, n.º 11, pp. 2074–2102, 2019, doi: 10.1002/sim.8086.</w:t>
      </w:r>
    </w:p>
    <w:p w14:paraId="761639D3" w14:textId="77777777" w:rsidR="00CD3728" w:rsidRDefault="006C7795">
      <w:pPr>
        <w:spacing w:after="80"/>
        <w:ind w:left="510" w:hanging="510"/>
      </w:pPr>
      <w:r>
        <w:rPr>
          <w:sz w:val="20"/>
        </w:rPr>
        <w:t>[18]</w:t>
      </w:r>
      <w:r>
        <w:rPr>
          <w:sz w:val="20"/>
        </w:rPr>
        <w:tab/>
        <w:t>C. R. Harris et al., “Array programming with NumPy,” Nature, vol. 585, n.º 7825, pp. 357–362, 2020, doi: 10.1038/s41586-020-2649-2.</w:t>
      </w:r>
    </w:p>
    <w:p w14:paraId="4DB53E0D" w14:textId="77777777" w:rsidR="00CD3728" w:rsidRDefault="006C7795">
      <w:pPr>
        <w:spacing w:after="80"/>
        <w:ind w:left="510" w:hanging="510"/>
      </w:pPr>
      <w:r>
        <w:rPr>
          <w:sz w:val="20"/>
        </w:rPr>
        <w:t>[19]</w:t>
      </w:r>
      <w:r>
        <w:rPr>
          <w:sz w:val="20"/>
        </w:rPr>
        <w:tab/>
        <w:t>P. Virtanen et al., “SciPy 1.0: Fundamental algorithms for scientific computing in Python,” Nature Methods, vol. 17, n.º 3, pp. 261–272, 2020, doi: 10.1038/s41592-019-0686-2.</w:t>
      </w:r>
    </w:p>
    <w:p w14:paraId="3D1A4FDD" w14:textId="77777777" w:rsidR="00CD3728" w:rsidRDefault="006C7795">
      <w:pPr>
        <w:spacing w:after="80"/>
        <w:ind w:left="510" w:hanging="510"/>
      </w:pPr>
      <w:r>
        <w:rPr>
          <w:sz w:val="20"/>
        </w:rPr>
        <w:t>[20]</w:t>
      </w:r>
      <w:r>
        <w:rPr>
          <w:sz w:val="20"/>
        </w:rPr>
        <w:tab/>
      </w:r>
      <w:r>
        <w:rPr>
          <w:sz w:val="20"/>
        </w:rPr>
        <w:t>J. D. Hunter, “Matplotlib: A 2D graphics environment,” Computing in Science &amp; Engineering, vol. 9, n.º 3, pp. 90–95, 2007, doi: 10.1109/MCSE.2007.55.</w:t>
      </w:r>
    </w:p>
    <w:p w14:paraId="3576B4A4" w14:textId="77777777" w:rsidR="00CD3728" w:rsidRDefault="006C7795">
      <w:pPr>
        <w:spacing w:after="80"/>
        <w:ind w:left="510" w:hanging="510"/>
      </w:pPr>
      <w:r>
        <w:rPr>
          <w:sz w:val="20"/>
        </w:rPr>
        <w:t>[21]</w:t>
      </w:r>
      <w:r>
        <w:rPr>
          <w:sz w:val="20"/>
        </w:rPr>
        <w:tab/>
        <w:t>K. L. Gómez Otero, F. J. Burgos Flórez y J. G. Popayán Hernández, Meritum_CAT — Manual de Usuario del Programa, versión 1.0.0, 2026.</w:t>
      </w:r>
    </w:p>
    <w:p w14:paraId="25FCCBE0" w14:textId="77777777" w:rsidR="00CD3728" w:rsidRDefault="006C7795">
      <w:pPr>
        <w:spacing w:after="80"/>
        <w:ind w:left="510" w:hanging="510"/>
      </w:pPr>
      <w:r>
        <w:rPr>
          <w:sz w:val="20"/>
        </w:rPr>
        <w:lastRenderedPageBreak/>
        <w:t>[22]</w:t>
      </w:r>
      <w:r>
        <w:rPr>
          <w:sz w:val="20"/>
        </w:rPr>
        <w:tab/>
        <w:t>Repositorio de código fuente del proyecto Meritum_CAT. [En línea]. Disponible: https://github.com/primbiolab/Meritum_CAT</w:t>
      </w:r>
    </w:p>
    <w:sectPr w:rsidR="00CD372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09DA" w14:textId="77777777" w:rsidR="006C7795" w:rsidRDefault="006C7795">
      <w:pPr>
        <w:spacing w:after="0" w:line="240" w:lineRule="auto"/>
      </w:pPr>
      <w:r>
        <w:separator/>
      </w:r>
    </w:p>
  </w:endnote>
  <w:endnote w:type="continuationSeparator" w:id="0">
    <w:p w14:paraId="69393094" w14:textId="77777777" w:rsidR="006C7795" w:rsidRDefault="006C7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357E" w14:textId="77777777" w:rsidR="00CD3728" w:rsidRDefault="006C7795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507EE" w14:textId="77777777" w:rsidR="006C7795" w:rsidRDefault="006C7795">
      <w:pPr>
        <w:spacing w:after="0" w:line="240" w:lineRule="auto"/>
      </w:pPr>
      <w:r>
        <w:separator/>
      </w:r>
    </w:p>
  </w:footnote>
  <w:footnote w:type="continuationSeparator" w:id="0">
    <w:p w14:paraId="2E743033" w14:textId="77777777" w:rsidR="006C7795" w:rsidRDefault="006C7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B331" w14:textId="77777777" w:rsidR="00CD3728" w:rsidRDefault="006C7795">
    <w:pPr>
      <w:pStyle w:val="Header"/>
      <w:jc w:val="right"/>
    </w:pPr>
    <w:r>
      <w:rPr>
        <w:color w:val="52514E"/>
        <w:sz w:val="17"/>
      </w:rPr>
      <w:t>Meritum_CAT 1.0.0 —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147480">
    <w:abstractNumId w:val="8"/>
  </w:num>
  <w:num w:numId="2" w16cid:durableId="507019153">
    <w:abstractNumId w:val="6"/>
  </w:num>
  <w:num w:numId="3" w16cid:durableId="1564490841">
    <w:abstractNumId w:val="5"/>
  </w:num>
  <w:num w:numId="4" w16cid:durableId="82141816">
    <w:abstractNumId w:val="4"/>
  </w:num>
  <w:num w:numId="5" w16cid:durableId="1321813859">
    <w:abstractNumId w:val="7"/>
  </w:num>
  <w:num w:numId="6" w16cid:durableId="971789489">
    <w:abstractNumId w:val="3"/>
  </w:num>
  <w:num w:numId="7" w16cid:durableId="1758289451">
    <w:abstractNumId w:val="2"/>
  </w:num>
  <w:num w:numId="8" w16cid:durableId="2129272750">
    <w:abstractNumId w:val="1"/>
  </w:num>
  <w:num w:numId="9" w16cid:durableId="127875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795"/>
    <w:rsid w:val="007F6257"/>
    <w:rsid w:val="00AA1D8D"/>
    <w:rsid w:val="00AD0DAA"/>
    <w:rsid w:val="00B47730"/>
    <w:rsid w:val="00CB0664"/>
    <w:rsid w:val="00CD3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87C0F"/>
  <w14:defaultImageDpi w14:val="300"/>
  <w15:docId w15:val="{7E136C80-7FB9-4E7E-B7E9-CC0174EE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0F6E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cuacion">
    <w:name w:val="Ecuacion"/>
    <w:basedOn w:val="Normal"/>
    <w:pPr>
      <w:spacing w:before="80"/>
      <w:jc w:val="center"/>
    </w:pPr>
    <w:rPr>
      <w:rFonts w:ascii="Cambria Math" w:hAnsi="Cambria Math"/>
      <w:sz w:val="23"/>
    </w:rPr>
  </w:style>
  <w:style w:type="paragraph" w:styleId="TOC1">
    <w:name w:val="toc 1"/>
    <w:basedOn w:val="Normal"/>
    <w:next w:val="Normal"/>
    <w:autoRedefine/>
    <w:uiPriority w:val="39"/>
    <w:unhideWhenUsed/>
    <w:rsid w:val="007F62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62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F62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4804</Words>
  <Characters>26426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Meritum_CAT — Manual Técnico</dc:title>
  <dc:subject>Scientific Platform for Computerized Adaptive Testing, Psychometric Modeling and Assessment Simulation</dc:subject>
  <dc:creator>Keidy Lucía Gómez Otero; Francisco Javier Burgos Flórez; Juan Guillermo Popayán Hernández</dc:creator>
  <cp:keywords>Meritum_CAT; manual técnico; arquitectura; IRT; CAT</cp:keywords>
  <dc:description/>
  <cp:lastModifiedBy>Keidy Lucía Gómez Otero; Francisco Javier Burgos Flórez; Juan Guillermo Popayán Hernández</cp:lastModifiedBy>
  <cp:revision>2</cp:revision>
  <dcterms:created xsi:type="dcterms:W3CDTF">2026-09-26T11:26:00Z</dcterms:created>
  <dcterms:modified xsi:type="dcterms:W3CDTF">2026-09-26T16:27:00Z</dcterms:modified>
  <cp:category>Software científico</cp:category>
  <dc:language>es-CO</dc:language>
</cp:coreProperties>
</file>