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JobsAddis — API Reference</w:t>
      </w:r>
    </w:p>
    <w:p>
      <w:pPr>
        <w:pStyle w:val="Author"/>
      </w:pPr>
      <w:r>
        <w:t xml:space="preserve">Prepared for Prime Hospitality Business Group P.L.C.</w:t>
      </w:r>
    </w:p>
    <w:p>
      <w:pPr>
        <w:pStyle w:val="Date"/>
      </w:pPr>
      <w:r>
        <w:t xml:space="preserve">28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Delivered under Agreement §7 (</w:t>
      </w:r>
      <w:r>
        <w:rPr>
          <w:i/>
          <w:iCs/>
        </w:rPr>
        <w:t xml:space="preserve">Source Code Delivery — API documentation</w:t>
      </w:r>
      <w:r>
        <w:t xml:space="preserve">).</w:t>
      </w:r>
    </w:p>
    <w:p>
      <w:pPr>
        <w:pStyle w:val="BodyText"/>
      </w:pPr>
      <w:r>
        <w:t xml:space="preserve">The Mini App has no REST API of its own. Every job-seeker and employer-in-Telegram</w:t>
      </w:r>
      <w:r>
        <w:t xml:space="preserve"> </w:t>
      </w:r>
      <w:r>
        <w:t xml:space="preserve">request goes to</w:t>
      </w:r>
      <w:r>
        <w:t xml:space="preserve"> </w:t>
      </w:r>
      <w:r>
        <w:rPr>
          <w:b/>
          <w:bCs/>
        </w:rPr>
        <w:t xml:space="preserve">one action-routed Edge 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validate-telegram-auth</w:t>
      </w:r>
      <w:r>
        <w:t xml:space="preserve">, plus a</w:t>
      </w:r>
      <w:r>
        <w:t xml:space="preserve"> </w:t>
      </w:r>
      <w:r>
        <w:t xml:space="preserve">second small one for applicant decisions. The employer web dashboard (</w:t>
      </w:r>
      <w:r>
        <w:rPr>
          <w:rStyle w:val="VerbatimChar"/>
        </w:rPr>
        <w:t xml:space="preserve">/emp</w:t>
      </w:r>
      <w:r>
        <w:t xml:space="preserve">) and admin</w:t>
      </w:r>
      <w:r>
        <w:t xml:space="preserve"> </w:t>
      </w:r>
      <w:r>
        <w:t xml:space="preserve">dashboard (</w:t>
      </w:r>
      <w:r>
        <w:rPr>
          <w:rStyle w:val="VerbatimChar"/>
        </w:rPr>
        <w:t xml:space="preserve">/admin</w:t>
      </w:r>
      <w:r>
        <w:t xml:space="preserve">)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these endpoints — they call Next.js Server Actions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src/app/emp/actions.ts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src/app/admin/actions.ts</w:t>
      </w:r>
      <w:r>
        <w:t xml:space="preserve">) over a cookie session.</w:t>
      </w:r>
    </w:p>
    <w:p>
      <w:r>
        <w:pict>
          <v:rect style="width:0;height:1.5pt" o:hralign="center" o:hrstd="t" o:hr="t"/>
        </w:pict>
      </w:r>
    </w:p>
    <w:bookmarkStart w:id="11" w:name="transport"/>
    <w:p>
      <w:pPr>
        <w:pStyle w:val="Heading2"/>
      </w:pPr>
      <w:r>
        <w:t xml:space="preserve">Transport</w:t>
      </w:r>
    </w:p>
    <w:p>
      <w:pPr>
        <w:pStyle w:val="SourceCode"/>
      </w:pPr>
      <w:r>
        <w:rPr>
          <w:rStyle w:val="VerbatimChar"/>
        </w:rPr>
        <w:t xml:space="preserve">POST https://&lt;project-ref&gt;.supabase.co/functions/v1/validate-telegram-auth</w:t>
      </w:r>
      <w:r>
        <w:br/>
      </w:r>
      <w:r>
        <w:rPr>
          <w:rStyle w:val="VerbatimChar"/>
        </w:rPr>
        <w:t xml:space="preserve">POST https://&lt;project-ref&gt;.supabase.co/functions/v1/shortlist-applicant</w:t>
      </w:r>
    </w:p>
    <w:p>
      <w:pPr>
        <w:pStyle w:val="FirstParagraph"/>
      </w:pPr>
      <w:r>
        <w:rPr>
          <w:b/>
          <w:bCs/>
        </w:rPr>
        <w:t xml:space="preserve">Headers (all requests):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&lt;SUPABASE_ANON_KEY&gt;</w:t>
            </w:r>
          </w:p>
        </w:tc>
        <w:tc>
          <w:tcPr/>
          <w:p>
            <w:pPr>
              <w:pStyle w:val="Compact"/>
            </w:pPr>
            <w:r>
              <w:t xml:space="preserve">Passes the Supabase API gateway. Not the security boundary — the anon key is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x-telegram-init-data</w:t>
            </w:r>
          </w:p>
        </w:tc>
        <w:tc>
          <w:tcPr/>
          <w:p>
            <w:pPr>
              <w:pStyle w:val="Compact"/>
            </w:pPr>
            <w:r>
              <w:t xml:space="preserve">Raw Telegram</w:t>
            </w:r>
            <w:r>
              <w:t xml:space="preserve"> </w:t>
            </w:r>
            <w:r>
              <w:rPr>
                <w:rStyle w:val="VerbatimChar"/>
              </w:rPr>
              <w:t xml:space="preserve">initData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the security boundary.</w:t>
            </w:r>
            <w:r>
              <w:t xml:space="preserve"> </w:t>
            </w:r>
            <w:r>
              <w:t xml:space="preserve">Verified by HMAC-SHA256 against</w:t>
            </w:r>
            <w:r>
              <w:t xml:space="preserve"> </w:t>
            </w:r>
            <w:r>
              <w:rPr>
                <w:rStyle w:val="VerbatimChar"/>
              </w:rPr>
              <w:t xml:space="preserve">TELEGRAM_BOT_TOKEN</w:t>
            </w:r>
            <w:r>
              <w:t xml:space="preserve"> </w:t>
            </w:r>
            <w:r>
              <w:t xml:space="preserve">before any action runs.</w:t>
            </w:r>
          </w:p>
        </w:tc>
      </w:tr>
    </w:tbl>
    <w:p>
      <w:pPr>
        <w:pStyle w:val="BodyText"/>
      </w:pPr>
      <w:r>
        <w:t xml:space="preserve">The caller's identity is taken from the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rPr>
          <w:rStyle w:val="VerbatimChar"/>
        </w:rPr>
        <w:t xml:space="preserve">initData</w:t>
      </w:r>
      <w:r>
        <w:t xml:space="preserve">, never from the request</w:t>
      </w:r>
      <w:r>
        <w:t xml:space="preserve"> </w:t>
      </w:r>
      <w:r>
        <w:t xml:space="preserve">body — a client cannot act as another user by passing someone else's id.</w:t>
      </w:r>
    </w:p>
    <w:p>
      <w:pPr>
        <w:pStyle w:val="BlockText"/>
      </w:pPr>
      <w:r>
        <w:rPr>
          <w:b/>
          <w:bCs/>
        </w:rPr>
        <w:t xml:space="preserve">Token coupling:</w:t>
      </w:r>
      <w:r>
        <w:t xml:space="preserve"> </w:t>
      </w:r>
      <w:r>
        <w:rPr>
          <w:rStyle w:val="VerbatimChar"/>
        </w:rPr>
        <w:t xml:space="preserve">initData</w:t>
      </w:r>
      <w:r>
        <w:t xml:space="preserve"> </w:t>
      </w:r>
      <w:r>
        <w:t xml:space="preserve">is signed by the bot that served the Mini App. If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and the bot serving the app ever diverge, every request fails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This is the main hazard when switching bots.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{ "action": "&lt;name&gt;", ...payload }</w:t>
      </w:r>
    </w:p>
    <w:p>
      <w:pPr>
        <w:pStyle w:val="BodyText"/>
      </w:pPr>
      <w:r>
        <w:t xml:space="preserve">All clients should go through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, which attaches the headers and throws a</w:t>
      </w:r>
      <w:r>
        <w:t xml:space="preserve"> </w:t>
      </w:r>
      <w:r>
        <w:t xml:space="preserve">typed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statusCode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isRateLimit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isUnauthorized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isDuplicate</w:t>
      </w:r>
      <w:r>
        <w:t xml:space="preserve"> </w:t>
      </w:r>
      <w:r>
        <w:t xml:space="preserve">helpers).</w:t>
      </w:r>
    </w:p>
    <w:bookmarkStart w:id="9" w:name="status-codes"/>
    <w:p>
      <w:pPr>
        <w:pStyle w:val="Heading3"/>
      </w:pPr>
      <w:r>
        <w:t xml:space="preserve">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Success. Body is</w:t>
            </w:r>
            <w:r>
              <w:t xml:space="preserve"> </w:t>
            </w:r>
            <w:r>
              <w:rPr>
                <w:rStyle w:val="VerbatimChar"/>
              </w:rPr>
              <w:t xml:space="preserve">{ success: true, ... }</w:t>
            </w:r>
            <w:r>
              <w:t xml:space="preserve"> </w:t>
            </w:r>
            <w:r>
              <w:t xml:space="preserve">or the requested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Missing or invalid payload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initData</w:t>
            </w:r>
            <w:r>
              <w:t xml:space="preserve"> </w:t>
            </w:r>
            <w:r>
              <w:t xml:space="preserve">missing, malformed, or failed HMAC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Authenticated, but not the owner of the target resource (e.g. another employer's applicant), or banned.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Target record not found.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— already applied to this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Unhandled server error.</w:t>
            </w:r>
          </w:p>
        </w:tc>
      </w:tr>
    </w:tbl>
    <w:p>
      <w:pPr>
        <w:pStyle w:val="BodyText"/>
      </w:pPr>
      <w:r>
        <w:t xml:space="preserve">Errors return</w:t>
      </w:r>
      <w:r>
        <w:t xml:space="preserve"> </w:t>
      </w:r>
      <w:r>
        <w:rPr>
          <w:rStyle w:val="VerbatimChar"/>
        </w:rPr>
        <w:t xml:space="preserve">{ "error": "&lt;human-readable message&gt;" }</w:t>
      </w:r>
      <w:r>
        <w:t xml:space="preserve">.</w:t>
      </w:r>
    </w:p>
    <w:bookmarkEnd w:id="9"/>
    <w:bookmarkStart w:id="10" w:name="rate-limits"/>
    <w:p>
      <w:pPr>
        <w:pStyle w:val="Heading3"/>
      </w:pPr>
      <w:r>
        <w:t xml:space="preserve">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submissions</w:t>
            </w:r>
          </w:p>
        </w:tc>
        <w:tc>
          <w:tcPr/>
          <w:p>
            <w:pPr>
              <w:pStyle w:val="Compact"/>
            </w:pPr>
            <w:r>
              <w:t xml:space="preserve">10 per hour per</w:t>
            </w:r>
            <w:r>
              <w:t xml:space="preserve"> </w:t>
            </w:r>
            <w:r>
              <w:rPr>
                <w:rStyle w:val="VerbatimChar"/>
              </w:rPr>
              <w:t xml:space="preserve">telegram_id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beyond)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validate-telegram-auth-actions"/>
    <w:p>
      <w:pPr>
        <w:pStyle w:val="Heading2"/>
      </w:pPr>
      <w:r>
        <w:rPr>
          <w:rStyle w:val="VerbatimChar"/>
        </w:rPr>
        <w:t xml:space="preserve">validate-telegram-auth</w:t>
      </w:r>
      <w:r>
        <w:t xml:space="preserve"> </w:t>
      </w:r>
      <w:r>
        <w:t xml:space="preserve">actions</w:t>
      </w:r>
    </w:p>
    <w:bookmarkStart w:id="12" w:name="profile"/>
    <w:p>
      <w:pPr>
        <w:pStyle w:val="Heading3"/>
      </w:pPr>
      <w:r>
        <w:t xml:space="preserve">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cvUrl?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— creates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rows and completes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get_profile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profile, including</w:t>
            </w:r>
            <w:r>
              <w:t xml:space="preserve"> </w:t>
            </w:r>
            <w:r>
              <w:rPr>
                <w:rStyle w:val="VerbatimChar"/>
              </w:rPr>
              <w:t xml:space="preserve">alert_categories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alert_experience_level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— replaces the stored CV; the previous file is removed from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update_secondary_phone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get_own_cv_url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url }</w:t>
            </w:r>
            <w:r>
              <w:t xml:space="preserve"> </w:t>
            </w:r>
            <w:r>
              <w:t xml:space="preserve">— short-lived signed URL. The</w:t>
            </w:r>
            <w:r>
              <w:t xml:space="preserve"> </w:t>
            </w:r>
            <w:r>
              <w:rPr>
                <w:rStyle w:val="VerbatimChar"/>
              </w:rPr>
              <w:t xml:space="preserve">resumes</w:t>
            </w:r>
            <w:r>
              <w:t xml:space="preserve"> </w:t>
            </w:r>
            <w:r>
              <w:t xml:space="preserve">bucket is private (</w:t>
            </w:r>
            <w:r>
              <w:rPr>
                <w:rStyle w:val="VerbatimChar"/>
              </w:rPr>
              <w:t xml:space="preserve">20260725120000</w:t>
            </w:r>
            <w:r>
              <w:t xml:space="preserve">), so CVs are never served from a public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update_alert_categories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categories: string[]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experience_level: string |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 </w:t>
            </w:r>
            <w:r>
              <w:t xml:space="preserve">— the vacancy-alert subscription</w:t>
            </w:r>
          </w:p>
        </w:tc>
      </w:tr>
    </w:tbl>
    <w:bookmarkEnd w:id="12"/>
    <w:bookmarkStart w:id="13" w:name="jobs--applications-seeker"/>
    <w:p>
      <w:pPr>
        <w:pStyle w:val="Heading3"/>
      </w:pPr>
      <w:r>
        <w:t xml:space="preserve">Jobs &amp; applications (seeker)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coverNote?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already applied,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past 10/hour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get_applications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seeker's applications with joined job and employer detail</w:t>
            </w:r>
          </w:p>
        </w:tc>
      </w:tr>
    </w:tbl>
    <w:bookmarkEnd w:id="13"/>
    <w:bookmarkStart w:id="14" w:name="employer-in-telegram"/>
    <w:p>
      <w:pPr>
        <w:pStyle w:val="Heading3"/>
      </w:pPr>
      <w:r>
        <w:t xml:space="preserve">Employer-in-Telegram</w:t>
      </w:r>
    </w:p>
    <w:p>
      <w:pPr>
        <w:pStyle w:val="FirstParagraph"/>
      </w:pPr>
      <w:r>
        <w:t xml:space="preserve">These serve employers using the Telegram surface. The</w:t>
      </w:r>
      <w:r>
        <w:t xml:space="preserve"> </w:t>
      </w:r>
      <w:r>
        <w:rPr>
          <w:rStyle w:val="VerbatimChar"/>
        </w:rPr>
        <w:t xml:space="preserve">/emp</w:t>
      </w:r>
      <w:r>
        <w:t xml:space="preserve"> </w:t>
      </w:r>
      <w:r>
        <w:t xml:space="preserve">web dashboard uses Server</w:t>
      </w:r>
      <w:r>
        <w:t xml:space="preserve"> </w:t>
      </w:r>
      <w:r>
        <w:t xml:space="preserve">Actions instead, so most employer traffic never reaches these.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get_employer_dashboard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Employer profile, jobs, and applicant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  <w:r>
              <w:t xml:space="preserve">. Also announces to the Telegram channel and queues</w:t>
            </w:r>
            <w:r>
              <w:t xml:space="preserve"> </w:t>
            </w:r>
            <w:r>
              <w:rPr>
                <w:rStyle w:val="VerbatimChar"/>
              </w:rPr>
              <w:t xml:space="preserve">vacancy_alert</w:t>
            </w:r>
            <w:r>
              <w:t xml:space="preserve"> </w:t>
            </w:r>
            <w:r>
              <w:t xml:space="preserve">notifications for matching subscribers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get_job_applicants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jobId</w:t>
            </w:r>
          </w:p>
        </w:tc>
        <w:tc>
          <w:tcPr/>
          <w:p>
            <w:pPr>
              <w:pStyle w:val="Compact"/>
            </w:pPr>
            <w:r>
              <w:t xml:space="preserve">Applicants for one job.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unless the job belongs to the caller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update_employer_logo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</w:tbl>
    <w:bookmarkEnd w:id="14"/>
    <w:bookmarkStart w:id="16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get_notifications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Delivered notifications only — rows with a future</w:t>
            </w:r>
            <w:r>
              <w:t xml:space="preserve"> </w:t>
            </w:r>
            <w:r>
              <w:rPr>
                <w:rStyle w:val="VerbatimChar"/>
              </w:rPr>
              <w:t xml:space="preserve">deliver_after</w:t>
            </w:r>
            <w:r>
              <w:t xml:space="preserve"> </w:t>
            </w:r>
            <w:r>
              <w:t xml:space="preserve">are hidden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mark_notifications_read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success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get_unread_count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unread_count }</w:t>
            </w:r>
            <w:r>
              <w:t xml:space="preserve"> </w:t>
            </w:r>
            <w:r>
              <w:t xml:space="preserve">— excludes undelivered rows</w:t>
            </w:r>
          </w:p>
        </w:tc>
      </w:tr>
    </w:tbl>
    <w:p>
      <w:pPr>
        <w:pStyle w:val="BodyText"/>
      </w:pPr>
      <w:r>
        <w:t xml:space="preserve">Creating a notification never sends the Telegram DM inline; a dispatcher in</w:t>
      </w:r>
      <w:r>
        <w:t xml:space="preserve"> </w:t>
      </w:r>
      <w:r>
        <w:rPr>
          <w:rStyle w:val="VerbatimChar"/>
        </w:rPr>
        <w:t xml:space="preserve">job-expiration-cron</w:t>
      </w:r>
      <w:r>
        <w:t xml:space="preserve"> </w:t>
      </w:r>
      <w:r>
        <w:t xml:space="preserve">does that. See</w:t>
      </w:r>
      <w:r>
        <w:t xml:space="preserve"> </w:t>
      </w:r>
      <w:hyperlink r:id="rId15">
        <w:r>
          <w:rPr>
            <w:rStyle w:val="Hyperlink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hortlist-applicant-actions"/>
    <w:p>
      <w:pPr>
        <w:pStyle w:val="Heading2"/>
      </w:pPr>
      <w:r>
        <w:rPr>
          <w:rStyle w:val="VerbatimChar"/>
        </w:rPr>
        <w:t xml:space="preserve">shortlist-applicant</w:t>
      </w:r>
      <w:r>
        <w:t xml:space="preserve"> </w:t>
      </w:r>
      <w:r>
        <w:t xml:space="preserve">actions</w:t>
      </w:r>
    </w:p>
    <w:p>
      <w:pPr>
        <w:pStyle w:val="FirstParagraph"/>
      </w:pPr>
      <w:r>
        <w:t xml:space="preserve">Separate function because it is the one employer action reachable from both surfaces.</w:t>
      </w:r>
      <w:r>
        <w:t xml:space="preserve"> </w:t>
      </w:r>
      <w:r>
        <w:t xml:space="preserve">All three verify the application belongs to one of the caller's own jobs — without that</w:t>
      </w:r>
      <w:r>
        <w:t xml:space="preserve"> </w:t>
      </w:r>
      <w:r>
        <w:t xml:space="preserve">check, any employer could act on another's applicants by guessing an application 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shortlisted</w:t>
            </w:r>
            <w:r>
              <w:t xml:space="preserve">. Queues a</w:t>
            </w:r>
            <w:r>
              <w:t xml:space="preserve"> </w:t>
            </w:r>
            <w:r>
              <w:rPr>
                <w:rStyle w:val="VerbatimChar"/>
              </w:rPr>
              <w:t xml:space="preserve">shortlisted</w:t>
            </w:r>
            <w:r>
              <w:t xml:space="preserve"> </w:t>
            </w:r>
            <w:r>
              <w:t xml:space="preserve">notification with</w:t>
            </w:r>
            <w:r>
              <w:t xml:space="preserve"> </w:t>
            </w:r>
            <w:r>
              <w:rPr>
                <w:rStyle w:val="VerbatimChar"/>
              </w:rPr>
              <w:t xml:space="preserve">deliver_after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b/>
                <w:bCs/>
              </w:rPr>
              <w:t xml:space="preserve">5 minutes out</w:t>
            </w:r>
            <w:r>
              <w:t xml:space="preserve">, so a misclick can be undone before the seeker is told 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Silent by design</w:t>
            </w:r>
            <w:r>
              <w:t xml:space="preserve"> </w:t>
            </w:r>
            <w:r>
              <w:t xml:space="preserve">— no notification, no 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unshortlist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reviewed</w:t>
            </w:r>
            <w:r>
              <w:t xml:space="preserve">. Deletes the pending notice if still inside the 5-minute window; a delivered one is left alone rather than silently retracted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elegram-webhook"/>
    <w:p>
      <w:pPr>
        <w:pStyle w:val="Heading2"/>
      </w:pPr>
      <w:r>
        <w:rPr>
          <w:rStyle w:val="VerbatimChar"/>
        </w:rPr>
        <w:t xml:space="preserve">telegram-webhook</w:t>
      </w:r>
    </w:p>
    <w:p>
      <w:pPr>
        <w:pStyle w:val="FirstParagraph"/>
      </w:pPr>
      <w:r>
        <w:t xml:space="preserve">Not called by the app — Telegram calls it. Register with:</w:t>
      </w:r>
    </w:p>
    <w:p>
      <w:pPr>
        <w:pStyle w:val="SourceCode"/>
      </w:pPr>
      <w:r>
        <w:rPr>
          <w:rStyle w:val="VerbatimChar"/>
        </w:rPr>
        <w:t xml:space="preserve">curl "https://api.telegram.org/bot&lt;TOKEN&gt;/setWebhook?url=https://&lt;project-ref&gt;.supabase.co/functions/v1/telegram-webhook"</w:t>
      </w:r>
    </w:p>
    <w:p>
      <w:pPr>
        <w:pStyle w:val="FirstParagraph"/>
      </w:pPr>
      <w:r>
        <w:t xml:space="preserve">Handles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(optionally with a</w:t>
      </w:r>
      <w:r>
        <w:t xml:space="preserve"> </w:t>
      </w:r>
      <w:r>
        <w:rPr>
          <w:rStyle w:val="VerbatimChar"/>
        </w:rPr>
        <w:t xml:space="preserve">startapp</w:t>
      </w:r>
      <w:r>
        <w:t xml:space="preserve"> </w:t>
      </w:r>
      <w:r>
        <w:t xml:space="preserve">deep-link payload),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 any other</w:t>
      </w:r>
      <w:r>
        <w:t xml:space="preserve"> </w:t>
      </w:r>
      <w:r>
        <w:t xml:space="preserve">text (replies with a button opening the Mini App), and shared contacts (captures the</w:t>
      </w:r>
      <w:r>
        <w:t xml:space="preserve"> </w:t>
      </w:r>
      <w:r>
        <w:t xml:space="preserve">phone number into</w:t>
      </w:r>
      <w:r>
        <w:t xml:space="preserve"> </w:t>
      </w:r>
      <w:r>
        <w:rPr>
          <w:rStyle w:val="VerbatimChar"/>
        </w:rPr>
        <w:t xml:space="preserve">telegram_contacts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webhook is bound to the bot token.</w:t>
      </w:r>
      <w:r>
        <w:t xml:space="preserve"> </w:t>
      </w:r>
      <w:r>
        <w:t xml:space="preserve">After switching bots,</w:t>
      </w:r>
      <w:r>
        <w:t xml:space="preserve"> </w:t>
      </w:r>
      <w:r>
        <w:rPr>
          <w:rStyle w:val="VerbatimChar"/>
        </w:rPr>
        <w:t xml:space="preserve">setWebhook</w:t>
      </w:r>
      <w:r>
        <w:t xml:space="preserve"> </w:t>
      </w:r>
      <w:r>
        <w:t xml:space="preserve">must be</w:t>
      </w:r>
      <w:r>
        <w:t xml:space="preserve"> </w:t>
      </w:r>
      <w:r>
        <w:t xml:space="preserve">re-run against the new bot or updates silently stop arriving.</w:t>
      </w:r>
    </w:p>
    <w:p>
      <w:r>
        <w:pict>
          <v:rect style="width:0;height:1.5pt" o:hralign="center" o:hrstd="t" o:hr="t"/>
        </w:pict>
      </w:r>
    </w:p>
    <w:bookmarkEnd w:id="19"/>
    <w:bookmarkStart w:id="21" w:name="job-expiration-cron"/>
    <w:p>
      <w:pPr>
        <w:pStyle w:val="Heading2"/>
      </w:pPr>
      <w:r>
        <w:rPr>
          <w:rStyle w:val="VerbatimChar"/>
        </w:rPr>
        <w:t xml:space="preserve">job-expiration-cron</w:t>
      </w:r>
    </w:p>
    <w:p>
      <w:pPr>
        <w:pStyle w:val="FirstParagraph"/>
      </w:pPr>
      <w:r>
        <w:t xml:space="preserve">Invoked every minute by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, authenticated with the service role key.</w:t>
      </w:r>
      <w:r>
        <w:t xml:space="preserve"> </w:t>
      </w:r>
      <w:r>
        <w:t xml:space="preserve">Takes no payload. Returns a summary of the sweep: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"publishedCount": 0, "sentToReviewCount": 0,</w:t>
      </w:r>
      <w:r>
        <w:br/>
      </w:r>
      <w:r>
        <w:rPr>
          <w:rStyle w:val="VerbatimChar"/>
        </w:rPr>
        <w:t xml:space="preserve">  "expiredEmployerJobsCount": 0, "expiredDeadlineCount": 0,</w:t>
      </w:r>
      <w:r>
        <w:br/>
      </w:r>
      <w:r>
        <w:rPr>
          <w:rStyle w:val="VerbatimChar"/>
        </w:rPr>
        <w:t xml:space="preserve">  "warningsSent": 0, "subscriptionExpiryWarningsSent": 0,</w:t>
      </w:r>
      <w:r>
        <w:br/>
      </w:r>
      <w:r>
        <w:rPr>
          <w:rStyle w:val="VerbatimChar"/>
        </w:rPr>
        <w:t xml:space="preserve">  "dmAttempted": 0, "dmSent": 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for what each step does.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ARCHITECTURE.md#delivery-in-app-row--telegram-dm" TargetMode="External" /><Relationship Type="http://schemas.openxmlformats.org/officeDocument/2006/relationships/hyperlink" Id="rId20" Target="ARCHITECTURE.md#scheduled-job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RCHITECTURE.md#delivery-in-app-row--telegram-dm" TargetMode="External" /><Relationship Type="http://schemas.openxmlformats.org/officeDocument/2006/relationships/hyperlink" Id="rId20" Target="ARCHITECTURE.md#scheduled-job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API Reference</dc:title>
  <dc:creator>Prepared for Prime Hospitality Business Group P.L.C.</dc:creator>
  <cp:keywords/>
  <dcterms:created xsi:type="dcterms:W3CDTF">2026-07-28T09:41:48Z</dcterms:created>
  <dcterms:modified xsi:type="dcterms:W3CDTF">2026-07-28T09:41:48Z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