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skillpro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b/>
          <w:color w:val="B98B2F"/>
          <w:sz w:val="24"/>
        </w:rPr>
        <w:t>UpskillPro Hospitality Academy</w:t>
      </w:r>
    </w:p>
    <w:p>
      <w:pPr>
        <w:spacing w:after="80"/>
        <w:jc w:val="center"/>
      </w:pPr>
      <w:r>
        <w:rPr>
          <w:rFonts w:ascii="Aptos" w:hAnsi="Aptos"/>
          <w:b/>
          <w:color w:val="102F3A"/>
          <w:sz w:val="54"/>
        </w:rPr>
        <w:t>Hospitality Management &amp; Guest Service Excellence Diploma</w:t>
      </w:r>
    </w:p>
    <w:p>
      <w:pPr>
        <w:spacing w:after="400"/>
        <w:jc w:val="center"/>
      </w:pPr>
      <w:r>
        <w:rPr>
          <w:rFonts w:ascii="Aptos" w:hAnsi="Aptos"/>
          <w:b w:val="0"/>
          <w:color w:val="62707D"/>
          <w:sz w:val="26"/>
        </w:rPr>
        <w:t>Assessment Pack - Module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c>
          <w:tcPr>
            <w:tcW w:type="dxa" w:w="3374"/>
          </w:tcPr>
          <w:p>
            <w:r>
              <w:t>Level</w:t>
              <w:br/>
              <w:t>Diploma</w:t>
            </w:r>
          </w:p>
        </w:tc>
        <w:tc>
          <w:tcPr>
            <w:tcW w:type="dxa" w:w="3374"/>
          </w:tcPr>
          <w:p>
            <w:r>
              <w:t>Format</w:t>
              <w:br/>
              <w:t>Instructor-led</w:t>
            </w:r>
          </w:p>
        </w:tc>
        <w:tc>
          <w:tcPr>
            <w:tcW w:type="dxa" w:w="3374"/>
          </w:tcPr>
          <w:p>
            <w:r>
              <w:t>Audience</w:t>
              <w:br/>
              <w:t>Hotel and hospitality teams</w:t>
            </w:r>
          </w:p>
        </w:tc>
      </w:tr>
    </w:tbl>
    <w:p>
      <w:pPr>
        <w:spacing w:after="160"/>
        <w:jc w:val="center"/>
      </w:pPr>
      <w:r>
        <w:rPr>
          <w:rFonts w:ascii="Aptos" w:hAnsi="Aptos"/>
          <w:b w:val="0"/>
          <w:color w:val="101820"/>
          <w:sz w:val="22"/>
        </w:rPr>
        <w:t>Premium commercial training materials for hotels, restaurants, resorts, and hospitality businesses.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Aptos" w:hAnsi="Aptos"/>
          <w:b/>
          <w:color w:val="102F3A"/>
          <w:sz w:val="36"/>
        </w:rPr>
        <w:t>Assessment Components</w:t>
      </w:r>
    </w:p>
    <w:p>
      <w:pPr>
        <w:pStyle w:val="ListBullet"/>
        <w:spacing w:after="120"/>
      </w:pPr>
      <w:r>
        <w:rPr>
          <w:rFonts w:ascii="Aptos" w:hAnsi="Aptos"/>
          <w:b w:val="0"/>
          <w:color w:val="101820"/>
          <w:sz w:val="21"/>
        </w:rPr>
        <w:t>Workbook knowledge questions</w:t>
      </w:r>
    </w:p>
    <w:p>
      <w:pPr>
        <w:pStyle w:val="ListBullet"/>
        <w:spacing w:after="120"/>
      </w:pPr>
      <w:r>
        <w:rPr>
          <w:rFonts w:ascii="Aptos" w:hAnsi="Aptos"/>
          <w:b w:val="0"/>
          <w:color w:val="101820"/>
          <w:sz w:val="21"/>
        </w:rPr>
        <w:t>Module quiz</w:t>
      </w:r>
    </w:p>
    <w:p>
      <w:pPr>
        <w:pStyle w:val="ListBullet"/>
        <w:spacing w:after="120"/>
      </w:pPr>
      <w:r>
        <w:rPr>
          <w:rFonts w:ascii="Aptos" w:hAnsi="Aptos"/>
          <w:b w:val="0"/>
          <w:color w:val="101820"/>
          <w:sz w:val="21"/>
        </w:rPr>
        <w:t>Observed role play</w:t>
      </w:r>
    </w:p>
    <w:p>
      <w:pPr>
        <w:pStyle w:val="ListBullet"/>
        <w:spacing w:after="120"/>
      </w:pPr>
      <w:r>
        <w:rPr>
          <w:rFonts w:ascii="Aptos" w:hAnsi="Aptos"/>
          <w:b w:val="0"/>
          <w:color w:val="101820"/>
          <w:sz w:val="21"/>
        </w:rPr>
        <w:t>Practical department task</w:t>
      </w:r>
    </w:p>
    <w:p>
      <w:pPr>
        <w:pStyle w:val="ListBullet"/>
        <w:spacing w:after="120"/>
      </w:pPr>
      <w:r>
        <w:rPr>
          <w:rFonts w:ascii="Aptos" w:hAnsi="Aptos"/>
          <w:b w:val="0"/>
          <w:color w:val="101820"/>
          <w:sz w:val="21"/>
        </w:rPr>
        <w:t>Final exam</w:t>
      </w:r>
    </w:p>
    <w:p>
      <w:pPr>
        <w:pStyle w:val="ListBullet"/>
        <w:spacing w:after="120"/>
      </w:pPr>
      <w:r>
        <w:rPr>
          <w:rFonts w:ascii="Aptos" w:hAnsi="Aptos"/>
          <w:b w:val="0"/>
          <w:color w:val="101820"/>
          <w:sz w:val="21"/>
        </w:rPr>
        <w:t>Rubrics and answer guide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102F3A"/>
          <w:sz w:val="36"/>
        </w:rPr>
        <w:t>Observation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c>
          <w:tcPr>
            <w:tcW w:type="dxa" w:w="2531"/>
          </w:tcPr>
          <w:p>
            <w:r>
              <w:t>Criterion</w:t>
            </w:r>
          </w:p>
        </w:tc>
        <w:tc>
          <w:tcPr>
            <w:tcW w:type="dxa" w:w="2531"/>
          </w:tcPr>
          <w:p>
            <w:r>
              <w:t>Observed</w:t>
            </w:r>
          </w:p>
        </w:tc>
        <w:tc>
          <w:tcPr>
            <w:tcW w:type="dxa" w:w="2531"/>
          </w:tcPr>
          <w:p>
            <w:r>
              <w:t>Evidence</w:t>
            </w:r>
          </w:p>
        </w:tc>
        <w:tc>
          <w:tcPr>
            <w:tcW w:type="dxa" w:w="2531"/>
          </w:tcPr>
          <w:p>
            <w:r>
              <w:t>Trainer initials</w:t>
            </w:r>
          </w:p>
        </w:tc>
      </w:tr>
      <w:tr>
        <w:tc>
          <w:tcPr>
            <w:tcW w:type="dxa" w:w="2531"/>
          </w:tcPr>
          <w:p>
            <w:r>
              <w:t>Professional greeting</w:t>
            </w:r>
          </w:p>
        </w:tc>
        <w:tc>
          <w:tcPr>
            <w:tcW w:type="dxa" w:w="2531"/>
          </w:tcPr>
          <w:p>
            <w:r>
              <w:t>Yes / No</w:t>
            </w:r>
          </w:p>
        </w:tc>
        <w:tc>
          <w:tcPr>
            <w:tcW w:type="dxa" w:w="2531"/>
          </w:tcPr>
          <w:p/>
        </w:tc>
        <w:tc>
          <w:tcPr>
            <w:tcW w:type="dxa" w:w="2531"/>
          </w:tcPr>
          <w:p/>
        </w:tc>
      </w:tr>
      <w:tr>
        <w:tc>
          <w:tcPr>
            <w:tcW w:type="dxa" w:w="2531"/>
          </w:tcPr>
          <w:p>
            <w:r>
              <w:t>Clarifies needs</w:t>
            </w:r>
          </w:p>
        </w:tc>
        <w:tc>
          <w:tcPr>
            <w:tcW w:type="dxa" w:w="2531"/>
          </w:tcPr>
          <w:p>
            <w:r>
              <w:t>Yes / No</w:t>
            </w:r>
          </w:p>
        </w:tc>
        <w:tc>
          <w:tcPr>
            <w:tcW w:type="dxa" w:w="2531"/>
          </w:tcPr>
          <w:p/>
        </w:tc>
        <w:tc>
          <w:tcPr>
            <w:tcW w:type="dxa" w:w="2531"/>
          </w:tcPr>
          <w:p/>
        </w:tc>
      </w:tr>
      <w:tr>
        <w:tc>
          <w:tcPr>
            <w:tcW w:type="dxa" w:w="2531"/>
          </w:tcPr>
          <w:p>
            <w:r>
              <w:t>Uses positive language</w:t>
            </w:r>
          </w:p>
        </w:tc>
        <w:tc>
          <w:tcPr>
            <w:tcW w:type="dxa" w:w="2531"/>
          </w:tcPr>
          <w:p>
            <w:r>
              <w:t>Yes / No</w:t>
            </w:r>
          </w:p>
        </w:tc>
        <w:tc>
          <w:tcPr>
            <w:tcW w:type="dxa" w:w="2531"/>
          </w:tcPr>
          <w:p/>
        </w:tc>
        <w:tc>
          <w:tcPr>
            <w:tcW w:type="dxa" w:w="2531"/>
          </w:tcPr>
          <w:p/>
        </w:tc>
      </w:tr>
      <w:tr>
        <w:tc>
          <w:tcPr>
            <w:tcW w:type="dxa" w:w="2531"/>
          </w:tcPr>
          <w:p>
            <w:r>
              <w:t>Shows ownership</w:t>
            </w:r>
          </w:p>
        </w:tc>
        <w:tc>
          <w:tcPr>
            <w:tcW w:type="dxa" w:w="2531"/>
          </w:tcPr>
          <w:p>
            <w:r>
              <w:t>Yes / No</w:t>
            </w:r>
          </w:p>
        </w:tc>
        <w:tc>
          <w:tcPr>
            <w:tcW w:type="dxa" w:w="2531"/>
          </w:tcPr>
          <w:p/>
        </w:tc>
        <w:tc>
          <w:tcPr>
            <w:tcW w:type="dxa" w:w="2531"/>
          </w:tcPr>
          <w:p/>
        </w:tc>
      </w:tr>
      <w:tr>
        <w:tc>
          <w:tcPr>
            <w:tcW w:type="dxa" w:w="2531"/>
          </w:tcPr>
          <w:p>
            <w:r>
              <w:t>Escalates appropriately</w:t>
            </w:r>
          </w:p>
        </w:tc>
        <w:tc>
          <w:tcPr>
            <w:tcW w:type="dxa" w:w="2531"/>
          </w:tcPr>
          <w:p>
            <w:r>
              <w:t>Yes / No</w:t>
            </w:r>
          </w:p>
        </w:tc>
        <w:tc>
          <w:tcPr>
            <w:tcW w:type="dxa" w:w="2531"/>
          </w:tcPr>
          <w:p/>
        </w:tc>
        <w:tc>
          <w:tcPr>
            <w:tcW w:type="dxa" w:w="2531"/>
          </w:tcPr>
          <w:p/>
        </w:tc>
      </w:tr>
      <w:tr>
        <w:tc>
          <w:tcPr>
            <w:tcW w:type="dxa" w:w="2531"/>
          </w:tcPr>
          <w:p>
            <w:r>
              <w:t>Closes interaction</w:t>
            </w:r>
          </w:p>
        </w:tc>
        <w:tc>
          <w:tcPr>
            <w:tcW w:type="dxa" w:w="2531"/>
          </w:tcPr>
          <w:p>
            <w:r>
              <w:t>Yes / No</w:t>
            </w:r>
          </w:p>
        </w:tc>
        <w:tc>
          <w:tcPr>
            <w:tcW w:type="dxa" w:w="2531"/>
          </w:tcPr>
          <w:p/>
        </w:tc>
        <w:tc>
          <w:tcPr>
            <w:tcW w:type="dxa" w:w="2531"/>
          </w:tcPr>
          <w:p/>
        </w:tc>
      </w:tr>
    </w:tbl>
    <w:p>
      <w:pPr>
        <w:pStyle w:val="Heading1"/>
        <w:spacing w:before="240" w:after="100"/>
      </w:pPr>
      <w:r>
        <w:rPr>
          <w:rFonts w:ascii="Aptos" w:hAnsi="Aptos"/>
          <w:b/>
          <w:color w:val="102F3A"/>
          <w:sz w:val="36"/>
        </w:rPr>
        <w:t>Final Exam</w:t>
      </w:r>
    </w:p>
    <w:p>
      <w:pPr>
        <w:spacing w:after="120"/>
      </w:pPr>
      <w:r>
        <w:rPr>
          <w:rFonts w:ascii="Aptos" w:hAnsi="Aptos"/>
          <w:b/>
          <w:color w:val="101820"/>
          <w:sz w:val="21"/>
        </w:rPr>
        <w:t>1. Which statement best describes hospitality?</w:t>
      </w:r>
    </w:p>
    <w:p>
      <w:pPr>
        <w:spacing w:after="12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20"/>
      </w:pPr>
      <w:r>
        <w:rPr>
          <w:rFonts w:ascii="Aptos" w:hAnsi="Aptos"/>
          <w:b/>
          <w:color w:val="101820"/>
          <w:sz w:val="21"/>
        </w:rPr>
        <w:t>2. Name four stages of the guest journey.</w:t>
      </w:r>
    </w:p>
    <w:p>
      <w:pPr>
        <w:spacing w:after="12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20"/>
      </w:pPr>
      <w:r>
        <w:rPr>
          <w:rFonts w:ascii="Aptos" w:hAnsi="Aptos"/>
          <w:b/>
          <w:color w:val="101820"/>
          <w:sz w:val="21"/>
        </w:rPr>
        <w:t>3. What does service recovery mean?</w:t>
      </w:r>
    </w:p>
    <w:p>
      <w:pPr>
        <w:spacing w:after="12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20"/>
      </w:pPr>
      <w:r>
        <w:rPr>
          <w:rFonts w:ascii="Aptos" w:hAnsi="Aptos"/>
          <w:b/>
          <w:color w:val="101820"/>
          <w:sz w:val="21"/>
        </w:rPr>
        <w:t>4. Give two examples of professional behaviour.</w:t>
      </w:r>
    </w:p>
    <w:p>
      <w:pPr>
        <w:spacing w:after="12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20"/>
      </w:pPr>
      <w:r>
        <w:rPr>
          <w:rFonts w:ascii="Aptos" w:hAnsi="Aptos"/>
          <w:b/>
          <w:color w:val="101820"/>
          <w:sz w:val="21"/>
        </w:rPr>
        <w:t>5. Why are handovers important?</w:t>
      </w:r>
    </w:p>
    <w:p>
      <w:pPr>
        <w:spacing w:after="12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20"/>
      </w:pPr>
      <w:r>
        <w:rPr>
          <w:rFonts w:ascii="Aptos" w:hAnsi="Aptos"/>
          <w:b/>
          <w:color w:val="101820"/>
          <w:sz w:val="21"/>
        </w:rPr>
        <w:t>6. What should staff do before promising a solution?</w:t>
      </w:r>
    </w:p>
    <w:p>
      <w:pPr>
        <w:spacing w:after="12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20"/>
      </w:pPr>
      <w:r>
        <w:rPr>
          <w:rFonts w:ascii="Aptos" w:hAnsi="Aptos"/>
          <w:b/>
          <w:color w:val="101820"/>
          <w:sz w:val="21"/>
        </w:rPr>
        <w:t>7. Name three hotel departments.</w:t>
      </w:r>
    </w:p>
    <w:p>
      <w:pPr>
        <w:spacing w:after="12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20"/>
      </w:pPr>
      <w:r>
        <w:rPr>
          <w:rFonts w:ascii="Aptos" w:hAnsi="Aptos"/>
          <w:b/>
          <w:color w:val="101820"/>
          <w:sz w:val="21"/>
        </w:rPr>
        <w:t>8. What is one risk of poor teamwork?</w:t>
      </w:r>
    </w:p>
    <w:p>
      <w:pPr>
        <w:spacing w:after="12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20"/>
      </w:pPr>
      <w:r>
        <w:rPr>
          <w:rFonts w:ascii="Aptos" w:hAnsi="Aptos"/>
          <w:b/>
          <w:color w:val="101820"/>
          <w:sz w:val="21"/>
        </w:rPr>
        <w:t>9. Which statement best describes hospitality?</w:t>
      </w:r>
    </w:p>
    <w:p>
      <w:pPr>
        <w:spacing w:after="12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20"/>
      </w:pPr>
      <w:r>
        <w:rPr>
          <w:rFonts w:ascii="Aptos" w:hAnsi="Aptos"/>
          <w:b/>
          <w:color w:val="101820"/>
          <w:sz w:val="21"/>
        </w:rPr>
        <w:t>10. Name four stages of the guest journey.</w:t>
      </w:r>
    </w:p>
    <w:p>
      <w:pPr>
        <w:spacing w:after="12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20"/>
      </w:pPr>
      <w:r>
        <w:rPr>
          <w:rFonts w:ascii="Aptos" w:hAnsi="Aptos"/>
          <w:b/>
          <w:color w:val="101820"/>
          <w:sz w:val="21"/>
        </w:rPr>
        <w:t>11. What does service recovery mean?</w:t>
      </w:r>
    </w:p>
    <w:p>
      <w:pPr>
        <w:spacing w:after="12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20"/>
      </w:pPr>
      <w:r>
        <w:rPr>
          <w:rFonts w:ascii="Aptos" w:hAnsi="Aptos"/>
          <w:b/>
          <w:color w:val="101820"/>
          <w:sz w:val="21"/>
        </w:rPr>
        <w:t>12. Give two examples of professional behaviour.</w:t>
      </w:r>
    </w:p>
    <w:p>
      <w:pPr>
        <w:spacing w:after="12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Aptos" w:hAnsi="Aptos"/>
          <w:b/>
          <w:color w:val="102F3A"/>
          <w:sz w:val="36"/>
        </w:rP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c>
          <w:tcPr>
            <w:tcW w:type="dxa" w:w="2531"/>
          </w:tcPr>
          <w:p>
            <w:r>
              <w:t>Level</w:t>
            </w:r>
          </w:p>
        </w:tc>
        <w:tc>
          <w:tcPr>
            <w:tcW w:type="dxa" w:w="2531"/>
          </w:tcPr>
          <w:p>
            <w:r>
              <w:t>Knowledge</w:t>
            </w:r>
          </w:p>
        </w:tc>
        <w:tc>
          <w:tcPr>
            <w:tcW w:type="dxa" w:w="2531"/>
          </w:tcPr>
          <w:p>
            <w:r>
              <w:t>Communication</w:t>
            </w:r>
          </w:p>
        </w:tc>
        <w:tc>
          <w:tcPr>
            <w:tcW w:type="dxa" w:w="2531"/>
          </w:tcPr>
          <w:p>
            <w:r>
              <w:t>Workplace judgement</w:t>
            </w:r>
          </w:p>
        </w:tc>
      </w:tr>
      <w:tr>
        <w:tc>
          <w:tcPr>
            <w:tcW w:type="dxa" w:w="2531"/>
          </w:tcPr>
          <w:p>
            <w:r>
              <w:t>Excellent</w:t>
            </w:r>
          </w:p>
        </w:tc>
        <w:tc>
          <w:tcPr>
            <w:tcW w:type="dxa" w:w="2531"/>
          </w:tcPr>
          <w:p>
            <w:r>
              <w:t>Accurate and detailed</w:t>
            </w:r>
          </w:p>
        </w:tc>
        <w:tc>
          <w:tcPr>
            <w:tcW w:type="dxa" w:w="2531"/>
          </w:tcPr>
          <w:p>
            <w:r>
              <w:t>Confident, warm, controlled</w:t>
            </w:r>
          </w:p>
        </w:tc>
        <w:tc>
          <w:tcPr>
            <w:tcW w:type="dxa" w:w="2531"/>
          </w:tcPr>
          <w:p>
            <w:r>
              <w:t>Anticipates risks and follows through</w:t>
            </w:r>
          </w:p>
        </w:tc>
      </w:tr>
      <w:tr>
        <w:tc>
          <w:tcPr>
            <w:tcW w:type="dxa" w:w="2531"/>
          </w:tcPr>
          <w:p>
            <w:r>
              <w:t>Secure</w:t>
            </w:r>
          </w:p>
        </w:tc>
        <w:tc>
          <w:tcPr>
            <w:tcW w:type="dxa" w:w="2531"/>
          </w:tcPr>
          <w:p>
            <w:r>
              <w:t>Mostly accurate</w:t>
            </w:r>
          </w:p>
        </w:tc>
        <w:tc>
          <w:tcPr>
            <w:tcW w:type="dxa" w:w="2531"/>
          </w:tcPr>
          <w:p>
            <w:r>
              <w:t>Clear and professional</w:t>
            </w:r>
          </w:p>
        </w:tc>
        <w:tc>
          <w:tcPr>
            <w:tcW w:type="dxa" w:w="2531"/>
          </w:tcPr>
          <w:p>
            <w:r>
              <w:t>Chooses workable actions</w:t>
            </w:r>
          </w:p>
        </w:tc>
      </w:tr>
      <w:tr>
        <w:tc>
          <w:tcPr>
            <w:tcW w:type="dxa" w:w="2531"/>
          </w:tcPr>
          <w:p>
            <w:r>
              <w:t>Developing</w:t>
            </w:r>
          </w:p>
        </w:tc>
        <w:tc>
          <w:tcPr>
            <w:tcW w:type="dxa" w:w="2531"/>
          </w:tcPr>
          <w:p>
            <w:r>
              <w:t>Partial understanding</w:t>
            </w:r>
          </w:p>
        </w:tc>
        <w:tc>
          <w:tcPr>
            <w:tcW w:type="dxa" w:w="2531"/>
          </w:tcPr>
          <w:p>
            <w:r>
              <w:t>Some hesitation</w:t>
            </w:r>
          </w:p>
        </w:tc>
        <w:tc>
          <w:tcPr>
            <w:tcW w:type="dxa" w:w="2531"/>
          </w:tcPr>
          <w:p>
            <w:r>
              <w:t>Needs support to prioritise</w:t>
            </w:r>
          </w:p>
        </w:tc>
      </w:tr>
      <w:tr>
        <w:tc>
          <w:tcPr>
            <w:tcW w:type="dxa" w:w="2531"/>
          </w:tcPr>
          <w:p>
            <w:r>
              <w:t>Not yet met</w:t>
            </w:r>
          </w:p>
        </w:tc>
        <w:tc>
          <w:tcPr>
            <w:tcW w:type="dxa" w:w="2531"/>
          </w:tcPr>
          <w:p>
            <w:r>
              <w:t>Limited accuracy</w:t>
            </w:r>
          </w:p>
        </w:tc>
        <w:tc>
          <w:tcPr>
            <w:tcW w:type="dxa" w:w="2531"/>
          </w:tcPr>
          <w:p>
            <w:r>
              <w:t>Unclear or inappropriate</w:t>
            </w:r>
          </w:p>
        </w:tc>
        <w:tc>
          <w:tcPr>
            <w:tcW w:type="dxa" w:w="2531"/>
          </w:tcPr>
          <w:p>
            <w:r>
              <w:t>Misses key guest or safety risks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Answer Guide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1. Creating a safe, welcoming, professional guest experience.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2. Booking, arrival, stay, departure, review/loyalty.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3. Actions taken to restore trust after a service failure.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4. Punctuality, calm tone, discretion, ownership, appearance.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5. They protect continuity, accuracy, safety, and guest confidence.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6. Check facts, authority, availability, and expected time.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7. Front office, housekeeping, F&amp;B, maintenance, concierge, security, sales.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8. Delayed service, repeated questions, guest frustration, safety issues.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9. Creating a safe, welcoming, professional guest experience.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10. Booking, arrival, stay, departure, review/loyalty.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11. Actions taken to restore trust after a service failure.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12. Punctuality, calm tone, discretion, ownership, appearance.</w:t>
      </w:r>
    </w:p>
    <w:sectPr w:rsidR="00FC693F" w:rsidRPr="0006063C" w:rsidSect="00034616">
      <w:footerReference w:type="default" r:id="rId10"/>
      <w:pgSz w:w="11909" w:h="16834"/>
      <w:pgMar w:top="893" w:right="893" w:bottom="893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2707D"/>
        <w:sz w:val="17"/>
      </w:rPr>
      <w:t>UpskillPro | Assessment Pack | upskillpro.co.uk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