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Classic2"/>
        <w:tblW w:w="9360" w:type="dxa"/>
        <w:tblLayout w:type="fixed"/>
        <w:tblLook w:val="0000" w:firstRow="0" w:lastRow="0" w:firstColumn="0" w:lastColumn="0" w:noHBand="0" w:noVBand="0"/>
      </w:tblPr>
      <w:tblGrid>
        <w:gridCol w:w="2835"/>
        <w:gridCol w:w="1134"/>
        <w:gridCol w:w="2691"/>
        <w:gridCol w:w="2700"/>
      </w:tblGrid>
      <w:tr w:rsidR="0050189B" w:rsidRPr="00350EC9" w14:paraId="336E5B17" w14:textId="77777777" w:rsidTr="009E0969">
        <w:tc>
          <w:tcPr>
            <w:tcW w:w="2835" w:type="dxa"/>
          </w:tcPr>
          <w:p w14:paraId="4DA3DA2D" w14:textId="702D944A" w:rsidR="0050189B" w:rsidRPr="00BE6DAC" w:rsidRDefault="00B015CD" w:rsidP="00C162CD">
            <w:pPr>
              <w:rPr>
                <w:highlight w:val="yellow"/>
              </w:rPr>
            </w:pPr>
            <w:r w:rsidRPr="00D457F4">
              <w:t xml:space="preserve">DATE:    </w:t>
            </w:r>
            <w:sdt>
              <w:sdtPr>
                <w:id w:val="212236089"/>
                <w:placeholder>
                  <w:docPart w:val="B5DF972FDA7043C9932AC2957B79D3C2"/>
                </w:placeholder>
                <w:date w:fullDate="2021-12-10T00:00:00Z">
                  <w:dateFormat w:val="yyyy-MM-dd"/>
                  <w:lid w:val="en-CA"/>
                  <w:storeMappedDataAs w:val="dateTime"/>
                  <w:calendar w:val="gregorian"/>
                </w:date>
              </w:sdtPr>
              <w:sdtEndPr/>
              <w:sdtContent>
                <w:r w:rsidR="00D457F4" w:rsidRPr="00D457F4">
                  <w:t>2021-12-10</w:t>
                </w:r>
              </w:sdtContent>
            </w:sdt>
          </w:p>
        </w:tc>
        <w:tc>
          <w:tcPr>
            <w:tcW w:w="1134" w:type="dxa"/>
          </w:tcPr>
          <w:p w14:paraId="21F5C8EA" w14:textId="77777777" w:rsidR="0050189B" w:rsidRPr="00BE6DAC" w:rsidRDefault="0050189B" w:rsidP="0029238A">
            <w:pPr>
              <w:pStyle w:val="Standard"/>
              <w:snapToGrid w:val="0"/>
              <w:rPr>
                <w:rFonts w:asciiTheme="minorHAnsi" w:hAnsiTheme="minorHAnsi" w:cstheme="minorHAnsi"/>
                <w:b/>
                <w:sz w:val="22"/>
                <w:szCs w:val="22"/>
                <w:highlight w:val="yellow"/>
              </w:rPr>
            </w:pPr>
          </w:p>
        </w:tc>
        <w:tc>
          <w:tcPr>
            <w:tcW w:w="2691" w:type="dxa"/>
          </w:tcPr>
          <w:p w14:paraId="6D29874E" w14:textId="77777777" w:rsidR="0050189B" w:rsidRPr="00350EC9" w:rsidRDefault="0050189B" w:rsidP="0029238A">
            <w:pPr>
              <w:pStyle w:val="Standard"/>
              <w:snapToGrid w:val="0"/>
              <w:jc w:val="right"/>
              <w:rPr>
                <w:rFonts w:asciiTheme="minorHAnsi" w:hAnsiTheme="minorHAnsi" w:cstheme="minorHAnsi"/>
                <w:b/>
                <w:sz w:val="22"/>
                <w:szCs w:val="22"/>
              </w:rPr>
            </w:pPr>
            <w:r w:rsidRPr="00350EC9">
              <w:rPr>
                <w:rFonts w:asciiTheme="minorHAnsi" w:hAnsiTheme="minorHAnsi" w:cstheme="minorHAnsi"/>
                <w:b/>
                <w:sz w:val="22"/>
                <w:szCs w:val="22"/>
                <w:lang w:val="en-US"/>
              </w:rPr>
              <w:t>PROPOSAL #</w:t>
            </w:r>
          </w:p>
        </w:tc>
        <w:tc>
          <w:tcPr>
            <w:tcW w:w="2700" w:type="dxa"/>
          </w:tcPr>
          <w:p w14:paraId="6D38B46B" w14:textId="0C9E238A" w:rsidR="0050189B" w:rsidRPr="00350EC9" w:rsidRDefault="009E0969" w:rsidP="00303943">
            <w:pPr>
              <w:pStyle w:val="Standard"/>
              <w:snapToGrid w:val="0"/>
              <w:rPr>
                <w:rFonts w:asciiTheme="minorHAnsi" w:hAnsiTheme="minorHAnsi" w:cstheme="minorHAnsi"/>
                <w:b/>
                <w:sz w:val="22"/>
                <w:szCs w:val="22"/>
                <w:lang w:val="en-US"/>
              </w:rPr>
            </w:pPr>
            <w:r>
              <w:rPr>
                <w:rFonts w:asciiTheme="minorHAnsi" w:hAnsiTheme="minorHAnsi" w:cstheme="minorHAnsi"/>
                <w:b/>
                <w:sz w:val="22"/>
                <w:szCs w:val="22"/>
                <w:lang w:val="en-US"/>
              </w:rPr>
              <w:t>100230</w:t>
            </w:r>
            <w:r w:rsidR="00D01C83" w:rsidRPr="00350EC9">
              <w:rPr>
                <w:rFonts w:asciiTheme="minorHAnsi" w:hAnsiTheme="minorHAnsi" w:cstheme="minorHAnsi"/>
                <w:b/>
                <w:sz w:val="22"/>
                <w:szCs w:val="22"/>
                <w:lang w:val="en-US"/>
              </w:rPr>
              <w:t xml:space="preserve"> Rev </w:t>
            </w:r>
            <w:r w:rsidR="00CF55FE" w:rsidRPr="00350EC9">
              <w:rPr>
                <w:rFonts w:asciiTheme="minorHAnsi" w:hAnsiTheme="minorHAnsi" w:cstheme="minorHAnsi"/>
                <w:b/>
                <w:sz w:val="22"/>
                <w:szCs w:val="22"/>
                <w:lang w:val="en-US"/>
              </w:rPr>
              <w:t>2</w:t>
            </w:r>
            <w:r w:rsidR="000C5434" w:rsidRPr="00350EC9">
              <w:rPr>
                <w:rFonts w:asciiTheme="minorHAnsi" w:hAnsiTheme="minorHAnsi" w:cstheme="minorHAnsi"/>
                <w:b/>
                <w:sz w:val="22"/>
                <w:szCs w:val="22"/>
                <w:lang w:val="en-US"/>
              </w:rPr>
              <w:t>.</w:t>
            </w:r>
            <w:r w:rsidR="00CC36C1" w:rsidRPr="00350EC9">
              <w:rPr>
                <w:rFonts w:asciiTheme="minorHAnsi" w:hAnsiTheme="minorHAnsi" w:cstheme="minorHAnsi"/>
                <w:b/>
                <w:sz w:val="22"/>
                <w:szCs w:val="22"/>
                <w:lang w:val="en-US"/>
              </w:rPr>
              <w:t>0</w:t>
            </w:r>
            <w:r>
              <w:rPr>
                <w:rFonts w:asciiTheme="minorHAnsi" w:hAnsiTheme="minorHAnsi" w:cstheme="minorHAnsi"/>
                <w:b/>
                <w:sz w:val="22"/>
                <w:szCs w:val="22"/>
                <w:lang w:val="en-US"/>
              </w:rPr>
              <w:t>.0</w:t>
            </w:r>
          </w:p>
        </w:tc>
      </w:tr>
      <w:tr w:rsidR="00806B7F" w:rsidRPr="00350EC9" w14:paraId="2F5D016B" w14:textId="77777777" w:rsidTr="009E0969">
        <w:tc>
          <w:tcPr>
            <w:tcW w:w="2835" w:type="dxa"/>
          </w:tcPr>
          <w:p w14:paraId="2BA962B0" w14:textId="77777777" w:rsidR="00806B7F" w:rsidRPr="00350EC9" w:rsidRDefault="00806B7F" w:rsidP="0029238A">
            <w:pPr>
              <w:pStyle w:val="Standard"/>
              <w:snapToGrid w:val="0"/>
              <w:jc w:val="right"/>
              <w:rPr>
                <w:rFonts w:asciiTheme="minorHAnsi" w:hAnsiTheme="minorHAnsi" w:cstheme="minorHAnsi"/>
                <w:b/>
                <w:sz w:val="22"/>
                <w:szCs w:val="22"/>
              </w:rPr>
            </w:pPr>
          </w:p>
        </w:tc>
        <w:tc>
          <w:tcPr>
            <w:tcW w:w="1134" w:type="dxa"/>
          </w:tcPr>
          <w:p w14:paraId="1C3BD1E8" w14:textId="77777777" w:rsidR="00806B7F" w:rsidRPr="00350EC9" w:rsidRDefault="00806B7F" w:rsidP="0029238A">
            <w:pPr>
              <w:pStyle w:val="Standard"/>
              <w:snapToGrid w:val="0"/>
              <w:rPr>
                <w:rFonts w:asciiTheme="minorHAnsi" w:hAnsiTheme="minorHAnsi" w:cstheme="minorHAnsi"/>
                <w:sz w:val="22"/>
                <w:szCs w:val="22"/>
              </w:rPr>
            </w:pPr>
          </w:p>
        </w:tc>
        <w:tc>
          <w:tcPr>
            <w:tcW w:w="2691" w:type="dxa"/>
          </w:tcPr>
          <w:p w14:paraId="3DF06E33" w14:textId="77777777" w:rsidR="00806B7F" w:rsidRPr="00350EC9" w:rsidRDefault="00806B7F" w:rsidP="0029238A">
            <w:pPr>
              <w:pStyle w:val="Standard"/>
              <w:snapToGrid w:val="0"/>
              <w:jc w:val="right"/>
              <w:rPr>
                <w:rFonts w:asciiTheme="minorHAnsi" w:hAnsiTheme="minorHAnsi" w:cstheme="minorHAnsi"/>
                <w:b/>
                <w:sz w:val="22"/>
                <w:szCs w:val="22"/>
                <w:lang w:val="en-US"/>
              </w:rPr>
            </w:pPr>
            <w:r w:rsidRPr="00350EC9">
              <w:rPr>
                <w:rFonts w:asciiTheme="minorHAnsi" w:hAnsiTheme="minorHAnsi" w:cstheme="minorHAnsi"/>
                <w:b/>
                <w:sz w:val="22"/>
                <w:szCs w:val="22"/>
                <w:lang w:val="en-US"/>
              </w:rPr>
              <w:t>Client:</w:t>
            </w:r>
          </w:p>
        </w:tc>
        <w:tc>
          <w:tcPr>
            <w:tcW w:w="2700" w:type="dxa"/>
          </w:tcPr>
          <w:p w14:paraId="4BC067DA" w14:textId="33E3B067" w:rsidR="00806B7F" w:rsidRPr="00350EC9" w:rsidRDefault="009E0969" w:rsidP="00303943">
            <w:pPr>
              <w:pStyle w:val="Standard"/>
              <w:snapToGrid w:val="0"/>
              <w:rPr>
                <w:rFonts w:asciiTheme="minorHAnsi" w:hAnsiTheme="minorHAnsi" w:cstheme="minorHAnsi"/>
                <w:b/>
                <w:sz w:val="22"/>
                <w:szCs w:val="22"/>
                <w:lang w:val="en-US"/>
              </w:rPr>
            </w:pPr>
            <w:r>
              <w:rPr>
                <w:rFonts w:asciiTheme="minorHAnsi" w:eastAsiaTheme="majorEastAsia" w:hAnsiTheme="minorHAnsi" w:cstheme="minorHAnsi"/>
                <w:b/>
                <w:noProof/>
                <w:sz w:val="22"/>
                <w:szCs w:val="22"/>
                <w:lang w:eastAsia="en-CA"/>
              </w:rPr>
              <w:t>Thomis Electric</w:t>
            </w:r>
          </w:p>
        </w:tc>
      </w:tr>
    </w:tbl>
    <w:p w14:paraId="1E0C3CF1" w14:textId="77777777" w:rsidR="0050189B" w:rsidRPr="00350EC9" w:rsidRDefault="0050189B" w:rsidP="0050189B">
      <w:pPr>
        <w:rPr>
          <w:rFonts w:cstheme="minorHAnsi"/>
          <w:vanish/>
          <w:kern w:val="3"/>
          <w:szCs w:val="22"/>
          <w:lang w:val="en-CA" w:eastAsia="zh-CN"/>
        </w:rPr>
      </w:pPr>
    </w:p>
    <w:p w14:paraId="7F566D8B" w14:textId="77777777" w:rsidR="006C255B" w:rsidRDefault="006C255B" w:rsidP="00BC30AD">
      <w:pPr>
        <w:rPr>
          <w:szCs w:val="22"/>
        </w:rPr>
      </w:pPr>
    </w:p>
    <w:p w14:paraId="53CDC1B0" w14:textId="6726CF29" w:rsidR="00E031CC" w:rsidRPr="006C255B" w:rsidRDefault="0003339E" w:rsidP="00E031CC">
      <w:pPr>
        <w:pStyle w:val="Heading1"/>
        <w:spacing w:before="0"/>
        <w:rPr>
          <w:b w:val="0"/>
          <w:szCs w:val="22"/>
          <w:lang w:val="en-GB"/>
        </w:rPr>
      </w:pPr>
      <w:bookmarkStart w:id="0" w:name="_Hlk91078452"/>
      <w:r>
        <w:t>Electrical Equipment Maintenance</w:t>
      </w:r>
      <w:r w:rsidR="00BC30AD" w:rsidRPr="00E97B59">
        <w:tab/>
      </w:r>
      <w:r w:rsidR="00BC30AD" w:rsidRPr="00E97B59">
        <w:tab/>
      </w:r>
      <w:r w:rsidR="00BC30AD" w:rsidRPr="00E97B59">
        <w:tab/>
      </w:r>
      <w:r w:rsidR="00BC30AD" w:rsidRPr="00E97B59">
        <w:tab/>
      </w:r>
      <w:r w:rsidR="00E031CC" w:rsidRPr="00296366">
        <w:rPr>
          <w:szCs w:val="22"/>
          <w:lang w:val="en-GB"/>
        </w:rPr>
        <w:tab/>
      </w:r>
      <w:r w:rsidR="00E031CC" w:rsidRPr="00296366">
        <w:rPr>
          <w:szCs w:val="22"/>
          <w:lang w:val="en-GB"/>
        </w:rPr>
        <w:tab/>
      </w:r>
      <w:r w:rsidR="00E031CC" w:rsidRPr="00296366">
        <w:rPr>
          <w:szCs w:val="22"/>
          <w:lang w:val="en-GB"/>
        </w:rPr>
        <w:tab/>
      </w:r>
    </w:p>
    <w:p w14:paraId="178C58E1" w14:textId="77777777" w:rsidR="00E031CC" w:rsidRDefault="00E031CC" w:rsidP="00E031CC">
      <w:pPr>
        <w:spacing w:line="276" w:lineRule="auto"/>
        <w:ind w:firstLine="720"/>
        <w:rPr>
          <w:szCs w:val="22"/>
          <w:lang w:val="en-GB"/>
        </w:rPr>
      </w:pPr>
      <w:r w:rsidRPr="00F2788D">
        <w:rPr>
          <w:szCs w:val="22"/>
          <w:lang w:val="en-GB"/>
        </w:rPr>
        <w:t xml:space="preserve">The </w:t>
      </w:r>
      <w:r>
        <w:rPr>
          <w:b/>
          <w:szCs w:val="22"/>
          <w:lang w:val="en-GB"/>
        </w:rPr>
        <w:t>Canadian</w:t>
      </w:r>
      <w:r w:rsidRPr="00F2788D">
        <w:rPr>
          <w:b/>
          <w:szCs w:val="22"/>
          <w:lang w:val="en-GB"/>
        </w:rPr>
        <w:t xml:space="preserve"> Electrical Code</w:t>
      </w:r>
      <w:r>
        <w:rPr>
          <w:b/>
          <w:szCs w:val="22"/>
          <w:lang w:val="en-GB"/>
        </w:rPr>
        <w:t xml:space="preserve">, </w:t>
      </w:r>
      <w:r w:rsidRPr="00037AD9">
        <w:rPr>
          <w:b/>
          <w:color w:val="000000" w:themeColor="text1"/>
          <w:szCs w:val="22"/>
          <w:lang w:val="en-GB"/>
        </w:rPr>
        <w:t>CSA Z462 Standard for Workplace Electrical Safety</w:t>
      </w:r>
      <w:r>
        <w:rPr>
          <w:b/>
          <w:color w:val="000000" w:themeColor="text1"/>
          <w:szCs w:val="22"/>
          <w:lang w:val="en-GB"/>
        </w:rPr>
        <w:t>, and CSA Z463 Standard for Maintenance of Electrical Equipment</w:t>
      </w:r>
      <w:r w:rsidRPr="00037AD9">
        <w:rPr>
          <w:color w:val="000000" w:themeColor="text1"/>
          <w:szCs w:val="22"/>
          <w:lang w:val="en-GB"/>
        </w:rPr>
        <w:t xml:space="preserve"> </w:t>
      </w:r>
      <w:r>
        <w:rPr>
          <w:szCs w:val="22"/>
          <w:lang w:val="en-GB"/>
        </w:rPr>
        <w:t>establish</w:t>
      </w:r>
      <w:r w:rsidRPr="00F2788D">
        <w:rPr>
          <w:szCs w:val="22"/>
          <w:lang w:val="en-GB"/>
        </w:rPr>
        <w:t xml:space="preserve"> the requirements for the mainten</w:t>
      </w:r>
      <w:r>
        <w:rPr>
          <w:szCs w:val="22"/>
          <w:lang w:val="en-GB"/>
        </w:rPr>
        <w:t>ance of electrical equipment. These standards state</w:t>
      </w:r>
      <w:r w:rsidRPr="00F2788D">
        <w:rPr>
          <w:szCs w:val="22"/>
          <w:lang w:val="en-GB"/>
        </w:rPr>
        <w:t xml:space="preserve"> that the basic requirements are that all electrical equipment must be kept in a safe and proper operating condition. To do this</w:t>
      </w:r>
      <w:r>
        <w:rPr>
          <w:szCs w:val="22"/>
          <w:lang w:val="en-GB"/>
        </w:rPr>
        <w:t>,</w:t>
      </w:r>
      <w:r w:rsidRPr="00F2788D">
        <w:rPr>
          <w:szCs w:val="22"/>
          <w:lang w:val="en-GB"/>
        </w:rPr>
        <w:t xml:space="preserve"> regular maintenance of operati</w:t>
      </w:r>
      <w:r>
        <w:rPr>
          <w:szCs w:val="22"/>
          <w:lang w:val="en-GB"/>
        </w:rPr>
        <w:t>ng equipment must be undertaken.</w:t>
      </w:r>
    </w:p>
    <w:p w14:paraId="7E3A5E57" w14:textId="77777777" w:rsidR="00E031CC" w:rsidRDefault="00E031CC" w:rsidP="00E031CC">
      <w:pPr>
        <w:spacing w:line="276" w:lineRule="auto"/>
        <w:ind w:firstLine="720"/>
        <w:rPr>
          <w:szCs w:val="22"/>
          <w:lang w:val="en-GB"/>
        </w:rPr>
      </w:pPr>
    </w:p>
    <w:p w14:paraId="20422F10" w14:textId="77777777" w:rsidR="00E031CC" w:rsidRPr="00E97B59" w:rsidRDefault="00E031CC" w:rsidP="00E031CC">
      <w:pPr>
        <w:spacing w:line="276" w:lineRule="auto"/>
        <w:rPr>
          <w:szCs w:val="22"/>
          <w:lang w:val="en-GB"/>
        </w:rPr>
      </w:pPr>
      <w:r>
        <w:rPr>
          <w:szCs w:val="22"/>
          <w:lang w:val="en-GB"/>
        </w:rPr>
        <w:t>In addition, t</w:t>
      </w:r>
      <w:r w:rsidRPr="00F2788D">
        <w:rPr>
          <w:szCs w:val="22"/>
          <w:lang w:val="en-GB"/>
        </w:rPr>
        <w:t xml:space="preserve">he following </w:t>
      </w:r>
      <w:r w:rsidRPr="00E97B59">
        <w:rPr>
          <w:szCs w:val="22"/>
          <w:lang w:val="en-GB"/>
        </w:rPr>
        <w:t>organizations all recommend that high voltage maintenance of your electrical equipmen</w:t>
      </w:r>
      <w:r>
        <w:rPr>
          <w:szCs w:val="22"/>
          <w:lang w:val="en-GB"/>
        </w:rPr>
        <w:t>t be maintained.</w:t>
      </w:r>
    </w:p>
    <w:p w14:paraId="26142B3E" w14:textId="77777777" w:rsidR="00E031CC" w:rsidRPr="00E97B59" w:rsidRDefault="00E031CC" w:rsidP="00E031CC">
      <w:pPr>
        <w:spacing w:line="276" w:lineRule="auto"/>
        <w:rPr>
          <w:szCs w:val="22"/>
          <w:lang w:val="en-GB"/>
        </w:rPr>
      </w:pPr>
    </w:p>
    <w:p w14:paraId="6ECBA65D" w14:textId="77777777" w:rsidR="00E031CC" w:rsidRPr="00E97B59" w:rsidRDefault="00E031CC" w:rsidP="00CB43C9">
      <w:pPr>
        <w:pStyle w:val="ListParagraph"/>
        <w:numPr>
          <w:ilvl w:val="0"/>
          <w:numId w:val="12"/>
        </w:numPr>
        <w:rPr>
          <w:lang w:val="en-GB"/>
        </w:rPr>
      </w:pPr>
      <w:r w:rsidRPr="00E97B59">
        <w:rPr>
          <w:lang w:val="en-GB"/>
        </w:rPr>
        <w:t xml:space="preserve">Institute of Electrical &amp; Electronic Engineers (IEEE), </w:t>
      </w:r>
    </w:p>
    <w:p w14:paraId="15BA2A82" w14:textId="77777777" w:rsidR="00E031CC" w:rsidRPr="00E97B59" w:rsidRDefault="00E031CC" w:rsidP="00CB43C9">
      <w:pPr>
        <w:pStyle w:val="ListParagraph"/>
        <w:numPr>
          <w:ilvl w:val="0"/>
          <w:numId w:val="12"/>
        </w:numPr>
        <w:rPr>
          <w:lang w:val="en-GB"/>
        </w:rPr>
      </w:pPr>
      <w:r w:rsidRPr="00E97B59">
        <w:rPr>
          <w:lang w:val="en-GB"/>
        </w:rPr>
        <w:t>National Electrical Testing Associati</w:t>
      </w:r>
      <w:r>
        <w:rPr>
          <w:lang w:val="en-GB"/>
        </w:rPr>
        <w:t>on (NETA)</w:t>
      </w:r>
    </w:p>
    <w:p w14:paraId="21FD8649" w14:textId="77777777" w:rsidR="00E031CC" w:rsidRPr="00E97B59" w:rsidRDefault="00E031CC" w:rsidP="00E031CC">
      <w:pPr>
        <w:spacing w:line="276" w:lineRule="auto"/>
        <w:rPr>
          <w:szCs w:val="22"/>
          <w:lang w:val="en-GB"/>
        </w:rPr>
      </w:pPr>
      <w:r w:rsidRPr="00E97B59">
        <w:rPr>
          <w:b/>
          <w:color w:val="000000" w:themeColor="text1"/>
          <w:szCs w:val="22"/>
          <w:lang w:val="en-GB"/>
        </w:rPr>
        <w:t>Prime Engineering</w:t>
      </w:r>
      <w:r w:rsidRPr="00E97B59">
        <w:rPr>
          <w:color w:val="000000" w:themeColor="text1"/>
          <w:szCs w:val="22"/>
          <w:lang w:val="en-GB"/>
        </w:rPr>
        <w:t xml:space="preserve"> </w:t>
      </w:r>
      <w:r w:rsidRPr="00E97B59">
        <w:rPr>
          <w:szCs w:val="22"/>
          <w:lang w:val="en-GB"/>
        </w:rPr>
        <w:t>specializes in providing these services, and maintaining a record of the tests conducted at your facility to allow year to year comparisons for determining life expectancy of equipment. As the rep</w:t>
      </w:r>
      <w:r>
        <w:rPr>
          <w:szCs w:val="22"/>
          <w:lang w:val="en-GB"/>
        </w:rPr>
        <w:t>lacement cost of your power system</w:t>
      </w:r>
      <w:r w:rsidRPr="00E97B59">
        <w:rPr>
          <w:szCs w:val="22"/>
          <w:lang w:val="en-GB"/>
        </w:rPr>
        <w:t xml:space="preserve"> and the cost of down time due to a lack of maintenance can be very expensive, we are recommending that you have your maintenance completed. </w:t>
      </w:r>
    </w:p>
    <w:p w14:paraId="161555D2" w14:textId="77777777" w:rsidR="00E031CC" w:rsidRPr="00E97B59" w:rsidRDefault="00E031CC" w:rsidP="00E031CC">
      <w:pPr>
        <w:spacing w:line="276" w:lineRule="auto"/>
        <w:rPr>
          <w:szCs w:val="22"/>
          <w:lang w:val="en-GB"/>
        </w:rPr>
      </w:pPr>
    </w:p>
    <w:p w14:paraId="4B8A0EB6" w14:textId="77777777" w:rsidR="00E031CC" w:rsidRPr="00E97B59" w:rsidRDefault="00E031CC" w:rsidP="00E031CC">
      <w:pPr>
        <w:spacing w:line="276" w:lineRule="auto"/>
        <w:rPr>
          <w:szCs w:val="22"/>
          <w:lang w:val="en-GB"/>
        </w:rPr>
      </w:pPr>
      <w:r w:rsidRPr="00E97B59">
        <w:rPr>
          <w:szCs w:val="22"/>
          <w:lang w:val="en-GB"/>
        </w:rPr>
        <w:t>Some of the reasons that High Voltage Electrical Equipment can fail include:</w:t>
      </w:r>
    </w:p>
    <w:p w14:paraId="0A634984" w14:textId="77777777" w:rsidR="00E031CC" w:rsidRPr="00E97B59" w:rsidRDefault="00E031CC" w:rsidP="00E031CC">
      <w:pPr>
        <w:spacing w:line="276" w:lineRule="auto"/>
        <w:rPr>
          <w:szCs w:val="22"/>
          <w:lang w:val="en-GB"/>
        </w:rPr>
      </w:pPr>
    </w:p>
    <w:p w14:paraId="1E0807ED" w14:textId="77777777" w:rsidR="00E031CC" w:rsidRPr="006D78AA" w:rsidRDefault="00E031CC" w:rsidP="00CB43C9">
      <w:pPr>
        <w:pStyle w:val="ListParagraph"/>
        <w:numPr>
          <w:ilvl w:val="0"/>
          <w:numId w:val="11"/>
        </w:numPr>
        <w:rPr>
          <w:lang w:val="en-GB"/>
        </w:rPr>
      </w:pPr>
      <w:r w:rsidRPr="006D78AA">
        <w:rPr>
          <w:lang w:val="en-GB"/>
        </w:rPr>
        <w:t>Age, Electrical Equipment is expected to last between 30 and 40 years for switchgear, and 40-50 years for transformers;</w:t>
      </w:r>
    </w:p>
    <w:p w14:paraId="3524C0B4" w14:textId="77777777" w:rsidR="00E031CC" w:rsidRPr="006D78AA" w:rsidRDefault="00E031CC" w:rsidP="00CB43C9">
      <w:pPr>
        <w:pStyle w:val="ListParagraph"/>
        <w:numPr>
          <w:ilvl w:val="0"/>
          <w:numId w:val="11"/>
        </w:numPr>
        <w:rPr>
          <w:lang w:val="en-GB"/>
        </w:rPr>
      </w:pPr>
      <w:r w:rsidRPr="006D78AA">
        <w:rPr>
          <w:lang w:val="en-GB"/>
        </w:rPr>
        <w:t>Plastics deteriorate, allowing the breaker to fail at a lower fault level, or can fail due to lack of operation and lubrication;</w:t>
      </w:r>
    </w:p>
    <w:p w14:paraId="5E01764E" w14:textId="77777777" w:rsidR="00E031CC" w:rsidRPr="006D78AA" w:rsidRDefault="00E031CC" w:rsidP="00CB43C9">
      <w:pPr>
        <w:pStyle w:val="ListParagraph"/>
        <w:numPr>
          <w:ilvl w:val="0"/>
          <w:numId w:val="11"/>
        </w:numPr>
        <w:rPr>
          <w:lang w:val="en-GB"/>
        </w:rPr>
      </w:pPr>
      <w:r w:rsidRPr="006D78AA">
        <w:rPr>
          <w:lang w:val="en-GB"/>
        </w:rPr>
        <w:t>Dirt, dust, contamination across insulator surfaces causes lower break over voltages, and tracking or eventual failure;</w:t>
      </w:r>
    </w:p>
    <w:p w14:paraId="79248206" w14:textId="77777777" w:rsidR="00E031CC" w:rsidRPr="006D78AA" w:rsidRDefault="00E031CC" w:rsidP="00CB43C9">
      <w:pPr>
        <w:pStyle w:val="ListParagraph"/>
        <w:numPr>
          <w:ilvl w:val="0"/>
          <w:numId w:val="11"/>
        </w:numPr>
        <w:rPr>
          <w:lang w:val="en-GB"/>
        </w:rPr>
      </w:pPr>
      <w:r w:rsidRPr="006D78AA">
        <w:rPr>
          <w:lang w:val="en-GB"/>
        </w:rPr>
        <w:t>Transformer windings deteriorate over time due to thermal and electrical voltage stress. When the windings are cleaned, the air flow improves, increasing the life expectancy;</w:t>
      </w:r>
    </w:p>
    <w:p w14:paraId="089D0B68" w14:textId="77777777" w:rsidR="00E031CC" w:rsidRDefault="00E031CC" w:rsidP="00CB43C9">
      <w:pPr>
        <w:pStyle w:val="ListParagraph"/>
        <w:numPr>
          <w:ilvl w:val="0"/>
          <w:numId w:val="11"/>
        </w:numPr>
        <w:rPr>
          <w:lang w:val="en-GB"/>
        </w:rPr>
      </w:pPr>
      <w:r w:rsidRPr="006D78AA">
        <w:rPr>
          <w:lang w:val="en-GB"/>
        </w:rPr>
        <w:t xml:space="preserve">Protective circuitry can drift out of calibration on older electromechanical relays, and newer relays can fail, without any notification on the relay by watchdog faults. When the protective relays fail, the electrical equipment is not protected, and faults will cascade into the utility system. </w:t>
      </w:r>
    </w:p>
    <w:p w14:paraId="0BCB4590" w14:textId="77777777" w:rsidR="00F23C4A" w:rsidRDefault="00F23C4A" w:rsidP="00F23C4A">
      <w:pPr>
        <w:pStyle w:val="Heading2"/>
      </w:pPr>
      <w:r>
        <w:lastRenderedPageBreak/>
        <w:t xml:space="preserve">Electrical Equipment Maintenance Scope </w:t>
      </w:r>
    </w:p>
    <w:p w14:paraId="1038624F" w14:textId="77777777" w:rsidR="00F23C4A" w:rsidRPr="00296366" w:rsidRDefault="00F23C4A">
      <w:pPr>
        <w:rPr>
          <w:lang w:val="en-CA"/>
        </w:rPr>
      </w:pPr>
      <w:r>
        <w:rPr>
          <w:lang w:val="en-CA"/>
        </w:rPr>
        <w:t xml:space="preserve">Below is a list of the locations and equipment that will be inspected and tested as part to the scope of supply for this project. </w:t>
      </w:r>
    </w:p>
    <w:p w14:paraId="5E201EA1" w14:textId="77777777" w:rsidR="00CA5A9A" w:rsidRDefault="00F90C0D" w:rsidP="00296366">
      <w:r>
        <w:t xml:space="preserve"> </w:t>
      </w:r>
    </w:p>
    <w:p w14:paraId="2EA6DED0" w14:textId="32514425" w:rsidR="00082631" w:rsidRDefault="00082631" w:rsidP="00082631">
      <w:pPr>
        <w:pStyle w:val="ListParagraph"/>
        <w:numPr>
          <w:ilvl w:val="0"/>
          <w:numId w:val="11"/>
        </w:numPr>
        <w:rPr>
          <w:lang w:val="en-GB"/>
        </w:rPr>
      </w:pPr>
      <w:r>
        <w:rPr>
          <w:lang w:val="en-GB"/>
        </w:rPr>
        <w:t>Main Breaker (Visual inspection only)</w:t>
      </w:r>
    </w:p>
    <w:p w14:paraId="6AB7269C" w14:textId="651076CE" w:rsidR="00082631" w:rsidRDefault="006C4026" w:rsidP="00082631">
      <w:pPr>
        <w:pStyle w:val="ListParagraph"/>
        <w:numPr>
          <w:ilvl w:val="0"/>
          <w:numId w:val="11"/>
        </w:numPr>
        <w:rPr>
          <w:lang w:val="en-GB"/>
        </w:rPr>
      </w:pPr>
      <w:r>
        <w:rPr>
          <w:lang w:val="en-GB"/>
        </w:rPr>
        <w:t>225kVA</w:t>
      </w:r>
      <w:r w:rsidR="00BA3AE9">
        <w:rPr>
          <w:lang w:val="en-GB"/>
        </w:rPr>
        <w:t xml:space="preserve"> Low Voltage</w:t>
      </w:r>
      <w:r>
        <w:rPr>
          <w:lang w:val="en-GB"/>
        </w:rPr>
        <w:t xml:space="preserve"> Dry-Type Transformer</w:t>
      </w:r>
    </w:p>
    <w:p w14:paraId="4DAE0063" w14:textId="4D1E56CF" w:rsidR="00F23C4A" w:rsidRPr="00657755" w:rsidRDefault="00861AA6" w:rsidP="00790FDE">
      <w:pPr>
        <w:pStyle w:val="ListParagraph"/>
        <w:numPr>
          <w:ilvl w:val="0"/>
          <w:numId w:val="11"/>
        </w:numPr>
      </w:pPr>
      <w:r w:rsidRPr="00861AA6">
        <w:rPr>
          <w:lang w:val="en-GB"/>
        </w:rPr>
        <w:t>Main Low Voltage Distribution</w:t>
      </w:r>
    </w:p>
    <w:p w14:paraId="7D610539" w14:textId="14AE5368" w:rsidR="002F198B" w:rsidRPr="00440527" w:rsidRDefault="00440527" w:rsidP="001313A9">
      <w:pPr>
        <w:pStyle w:val="Heading2"/>
      </w:pPr>
      <w:r w:rsidRPr="00440527">
        <w:t>Contractor</w:t>
      </w:r>
      <w:r w:rsidR="002F198B" w:rsidRPr="00440527">
        <w:t xml:space="preserve"> Requirements</w:t>
      </w:r>
    </w:p>
    <w:p w14:paraId="0E1243F0" w14:textId="77777777" w:rsidR="00AF5A5D" w:rsidRPr="007F63E7" w:rsidRDefault="00AF5A5D" w:rsidP="00F633BC">
      <w:pPr>
        <w:spacing w:line="276" w:lineRule="auto"/>
        <w:ind w:right="720"/>
        <w:jc w:val="both"/>
        <w:rPr>
          <w:rFonts w:cs="Arial"/>
          <w:sz w:val="24"/>
          <w:lang w:val="en-GB" w:eastAsia="en-CA"/>
        </w:rPr>
      </w:pPr>
      <w:r w:rsidRPr="007F63E7">
        <w:rPr>
          <w:rFonts w:cs="Arial"/>
          <w:b/>
          <w:bCs/>
          <w:lang w:val="en-GB"/>
        </w:rPr>
        <w:t>Prime Engineering</w:t>
      </w:r>
      <w:r w:rsidRPr="007F63E7">
        <w:rPr>
          <w:rFonts w:cs="Arial"/>
          <w:lang w:val="en-GB"/>
        </w:rPr>
        <w:t xml:space="preserve"> proposes to supply the IEEE recommended tests, as listed above, based on the following services being provided by your crew; </w:t>
      </w:r>
    </w:p>
    <w:p w14:paraId="6DC4F4C6" w14:textId="77777777" w:rsidR="00AF5A5D" w:rsidRPr="007F63E7" w:rsidRDefault="00AF5A5D" w:rsidP="00F633BC">
      <w:pPr>
        <w:spacing w:line="276" w:lineRule="auto"/>
        <w:ind w:right="720"/>
        <w:jc w:val="both"/>
        <w:rPr>
          <w:rFonts w:cs="Arial"/>
          <w:szCs w:val="22"/>
          <w:u w:val="single"/>
          <w:lang w:val="en-GB"/>
        </w:rPr>
      </w:pPr>
    </w:p>
    <w:p w14:paraId="37EF3EAD" w14:textId="77777777" w:rsidR="00AF5A5D" w:rsidRPr="007F63E7" w:rsidRDefault="00AF5A5D" w:rsidP="00F633BC">
      <w:pPr>
        <w:spacing w:after="120" w:line="276" w:lineRule="auto"/>
        <w:ind w:right="720"/>
        <w:jc w:val="both"/>
        <w:rPr>
          <w:rFonts w:cs="Arial"/>
          <w:u w:val="single"/>
          <w:lang w:val="en-GB"/>
        </w:rPr>
      </w:pPr>
      <w:r w:rsidRPr="007F63E7">
        <w:rPr>
          <w:rFonts w:cs="Arial"/>
          <w:u w:val="single"/>
          <w:lang w:val="en-GB"/>
        </w:rPr>
        <w:t>Prior the outage:</w:t>
      </w:r>
    </w:p>
    <w:p w14:paraId="7044384E" w14:textId="77777777" w:rsidR="002F56D1" w:rsidRPr="002F56D1" w:rsidRDefault="002F56D1" w:rsidP="00CB43C9">
      <w:pPr>
        <w:numPr>
          <w:ilvl w:val="0"/>
          <w:numId w:val="6"/>
        </w:numPr>
        <w:autoSpaceDE w:val="0"/>
        <w:autoSpaceDN w:val="0"/>
        <w:spacing w:line="276" w:lineRule="auto"/>
        <w:ind w:right="720"/>
        <w:rPr>
          <w:rFonts w:cs="Arial"/>
          <w:lang w:val="en-GB"/>
        </w:rPr>
      </w:pPr>
      <w:r>
        <w:rPr>
          <w:rFonts w:cs="Arial"/>
          <w:lang w:val="en-GB"/>
        </w:rPr>
        <w:t>Obtain all applicable permits required for the scope of work;</w:t>
      </w:r>
    </w:p>
    <w:p w14:paraId="0430F0CA" w14:textId="77777777" w:rsidR="00AF5A5D" w:rsidRPr="007F63E7" w:rsidRDefault="00AF5A5D" w:rsidP="00CB43C9">
      <w:pPr>
        <w:numPr>
          <w:ilvl w:val="0"/>
          <w:numId w:val="6"/>
        </w:numPr>
        <w:autoSpaceDE w:val="0"/>
        <w:autoSpaceDN w:val="0"/>
        <w:spacing w:line="276" w:lineRule="auto"/>
        <w:ind w:right="720"/>
        <w:rPr>
          <w:rFonts w:cs="Arial"/>
          <w:lang w:val="en-GB"/>
        </w:rPr>
      </w:pPr>
      <w:r w:rsidRPr="007F63E7">
        <w:rPr>
          <w:rFonts w:cs="Arial"/>
          <w:lang w:val="en-GB"/>
        </w:rPr>
        <w:t>Coordinate the</w:t>
      </w:r>
      <w:r w:rsidR="002F56D1">
        <w:rPr>
          <w:rFonts w:cs="Arial"/>
          <w:lang w:val="en-GB"/>
        </w:rPr>
        <w:t xml:space="preserve"> utility and</w:t>
      </w:r>
      <w:r w:rsidRPr="007F63E7">
        <w:rPr>
          <w:rFonts w:cs="Arial"/>
          <w:lang w:val="en-GB"/>
        </w:rPr>
        <w:t xml:space="preserve"> building for the same date and time, informing all the tenants</w:t>
      </w:r>
      <w:r w:rsidR="00870D32">
        <w:rPr>
          <w:rFonts w:cs="Arial"/>
          <w:lang w:val="en-GB"/>
        </w:rPr>
        <w:t xml:space="preserve"> and affected parties</w:t>
      </w:r>
      <w:r w:rsidRPr="007F63E7">
        <w:rPr>
          <w:rFonts w:cs="Arial"/>
          <w:lang w:val="en-GB"/>
        </w:rPr>
        <w:t>;</w:t>
      </w:r>
    </w:p>
    <w:p w14:paraId="649230F3" w14:textId="77777777" w:rsidR="00E80563" w:rsidRDefault="00AF5A5D" w:rsidP="00CB43C9">
      <w:pPr>
        <w:numPr>
          <w:ilvl w:val="0"/>
          <w:numId w:val="6"/>
        </w:numPr>
        <w:autoSpaceDE w:val="0"/>
        <w:autoSpaceDN w:val="0"/>
        <w:spacing w:line="276" w:lineRule="auto"/>
        <w:ind w:right="720"/>
        <w:rPr>
          <w:rFonts w:cs="Arial"/>
          <w:lang w:val="en-GB"/>
        </w:rPr>
      </w:pPr>
      <w:r w:rsidRPr="007F63E7">
        <w:rPr>
          <w:rFonts w:cs="Arial"/>
          <w:lang w:val="en-GB"/>
        </w:rPr>
        <w:t>Transfer any emergency loads that need to be transferred; (lock off elevators to prevent personnel being trapped, notify the alarm company)  </w:t>
      </w:r>
    </w:p>
    <w:p w14:paraId="576CC3A0" w14:textId="77777777" w:rsidR="00AF5A5D" w:rsidRPr="007F63E7" w:rsidRDefault="00AF5A5D" w:rsidP="00F633BC">
      <w:pPr>
        <w:spacing w:before="120" w:after="120" w:line="276" w:lineRule="auto"/>
        <w:ind w:right="720"/>
        <w:jc w:val="both"/>
        <w:rPr>
          <w:rFonts w:cs="Arial"/>
          <w:u w:val="single"/>
          <w:lang w:val="en-GB"/>
        </w:rPr>
      </w:pPr>
      <w:r w:rsidRPr="007F63E7">
        <w:rPr>
          <w:rFonts w:cs="Arial"/>
          <w:u w:val="single"/>
          <w:lang w:val="en-GB"/>
        </w:rPr>
        <w:t>During the outage:</w:t>
      </w:r>
    </w:p>
    <w:p w14:paraId="0299B9CE" w14:textId="77777777" w:rsidR="00AF5A5D" w:rsidRDefault="007F63E7" w:rsidP="00CB43C9">
      <w:pPr>
        <w:numPr>
          <w:ilvl w:val="0"/>
          <w:numId w:val="6"/>
        </w:numPr>
        <w:autoSpaceDE w:val="0"/>
        <w:autoSpaceDN w:val="0"/>
        <w:spacing w:line="276" w:lineRule="auto"/>
        <w:ind w:right="720"/>
        <w:rPr>
          <w:rFonts w:cs="Arial"/>
          <w:lang w:val="en-GB"/>
        </w:rPr>
      </w:pPr>
      <w:r w:rsidRPr="007F63E7">
        <w:rPr>
          <w:rFonts w:cs="Arial"/>
          <w:lang w:val="en-GB"/>
        </w:rPr>
        <w:t>Provide maintenanc</w:t>
      </w:r>
      <w:r w:rsidR="0086785D">
        <w:rPr>
          <w:rFonts w:cs="Arial"/>
          <w:lang w:val="en-GB"/>
        </w:rPr>
        <w:t>e staff to assist with issues if</w:t>
      </w:r>
      <w:r w:rsidRPr="007F63E7">
        <w:rPr>
          <w:rFonts w:cs="Arial"/>
          <w:lang w:val="en-GB"/>
        </w:rPr>
        <w:t xml:space="preserve"> they arise</w:t>
      </w:r>
      <w:r w:rsidR="00325610">
        <w:rPr>
          <w:rFonts w:cs="Arial"/>
          <w:lang w:val="en-GB"/>
        </w:rPr>
        <w:t>;</w:t>
      </w:r>
    </w:p>
    <w:p w14:paraId="5E79BDCB" w14:textId="77777777" w:rsidR="00CD5296" w:rsidRDefault="00CD5296" w:rsidP="00CB43C9">
      <w:pPr>
        <w:pStyle w:val="ListParagraph"/>
        <w:numPr>
          <w:ilvl w:val="0"/>
          <w:numId w:val="6"/>
        </w:numPr>
        <w:autoSpaceDE w:val="0"/>
        <w:autoSpaceDN w:val="0"/>
        <w:adjustRightInd w:val="0"/>
        <w:rPr>
          <w:rFonts w:ascii="Calibri" w:hAnsi="Calibri" w:cs="Calibri"/>
          <w:color w:val="000000"/>
          <w:lang w:eastAsia="en-CA"/>
        </w:rPr>
      </w:pPr>
      <w:r w:rsidRPr="00534A42">
        <w:rPr>
          <w:rFonts w:ascii="Calibri" w:hAnsi="Calibri" w:cs="Calibri"/>
          <w:color w:val="000000"/>
          <w:lang w:eastAsia="en-CA"/>
        </w:rPr>
        <w:t xml:space="preserve">Provide staff to assist with resolving issues as they arise within the facility and meet Prime Engineering as well as WorkSafeBC OHS program requirements; </w:t>
      </w:r>
    </w:p>
    <w:p w14:paraId="7F730A28" w14:textId="77777777" w:rsidR="00CD5296" w:rsidRPr="00CD5296" w:rsidRDefault="00CD5296" w:rsidP="00CB43C9">
      <w:pPr>
        <w:pStyle w:val="ListParagraph"/>
        <w:numPr>
          <w:ilvl w:val="1"/>
          <w:numId w:val="6"/>
        </w:numPr>
        <w:autoSpaceDE w:val="0"/>
        <w:autoSpaceDN w:val="0"/>
        <w:adjustRightInd w:val="0"/>
        <w:spacing w:after="0"/>
        <w:rPr>
          <w:rFonts w:ascii="Calibri" w:hAnsi="Calibri" w:cs="Calibri"/>
          <w:color w:val="000000"/>
          <w:lang w:eastAsia="en-CA"/>
        </w:rPr>
      </w:pPr>
      <w:r w:rsidRPr="00534A42">
        <w:rPr>
          <w:rFonts w:ascii="Calibri" w:hAnsi="Calibri" w:cs="Calibri"/>
          <w:lang w:eastAsia="en-CA"/>
        </w:rPr>
        <w:t xml:space="preserve">As this project involves some potentially hazardous tasks prime engineering as well as WorkSafe BC OHS program required that 2 qualified people be onsite for any and all hazardous activities. This would be understood to be 2 qualified journeyman electricians with up to date minimum level 1 first aid. The intention would be that prime engineering will supply 1 qualified person, with you supplying the other. This requires that 2 people be onsite, in constant communication throughout the hazardous work. The tailboard that is filled out before the isolation and prior to the energization will detail the hazards and the controls; </w:t>
      </w:r>
    </w:p>
    <w:p w14:paraId="7B59A992" w14:textId="77777777" w:rsidR="00325610" w:rsidRDefault="00325610" w:rsidP="00CB43C9">
      <w:pPr>
        <w:numPr>
          <w:ilvl w:val="0"/>
          <w:numId w:val="6"/>
        </w:numPr>
        <w:autoSpaceDE w:val="0"/>
        <w:autoSpaceDN w:val="0"/>
        <w:spacing w:line="276" w:lineRule="auto"/>
        <w:ind w:right="720"/>
        <w:rPr>
          <w:rFonts w:cs="Arial"/>
          <w:lang w:val="en-GB"/>
        </w:rPr>
      </w:pPr>
      <w:r>
        <w:rPr>
          <w:rFonts w:cs="Arial"/>
          <w:lang w:val="en-GB"/>
        </w:rPr>
        <w:t>Coordinate temporary power requirements during outage for building if necessary</w:t>
      </w:r>
      <w:r w:rsidR="002F56D1">
        <w:rPr>
          <w:rFonts w:cs="Arial"/>
          <w:lang w:val="en-GB"/>
        </w:rPr>
        <w:t>;</w:t>
      </w:r>
    </w:p>
    <w:p w14:paraId="39CB4EC9" w14:textId="77777777" w:rsidR="00304EA0" w:rsidRPr="00A238CE" w:rsidRDefault="00304EA0" w:rsidP="00CB43C9">
      <w:pPr>
        <w:numPr>
          <w:ilvl w:val="0"/>
          <w:numId w:val="6"/>
        </w:numPr>
        <w:autoSpaceDE w:val="0"/>
        <w:autoSpaceDN w:val="0"/>
        <w:spacing w:line="276" w:lineRule="auto"/>
        <w:ind w:right="720"/>
        <w:rPr>
          <w:rFonts w:cs="Arial"/>
          <w:lang w:val="en-GB"/>
        </w:rPr>
      </w:pPr>
      <w:r w:rsidRPr="00A238CE">
        <w:rPr>
          <w:rFonts w:cs="Arial"/>
          <w:lang w:val="en-GB"/>
        </w:rPr>
        <w:t>Provide all cleaning of the insulators, transformer windings, circuit breakers;</w:t>
      </w:r>
    </w:p>
    <w:p w14:paraId="479A3B87" w14:textId="77777777" w:rsidR="00304EA0" w:rsidRDefault="00304EA0" w:rsidP="00CB43C9">
      <w:pPr>
        <w:numPr>
          <w:ilvl w:val="0"/>
          <w:numId w:val="6"/>
        </w:numPr>
        <w:autoSpaceDE w:val="0"/>
        <w:autoSpaceDN w:val="0"/>
        <w:spacing w:line="276" w:lineRule="auto"/>
        <w:ind w:right="720"/>
        <w:rPr>
          <w:rFonts w:cs="Arial"/>
          <w:lang w:val="en-GB"/>
        </w:rPr>
      </w:pPr>
      <w:r w:rsidRPr="00A238CE">
        <w:rPr>
          <w:rFonts w:cs="Arial"/>
          <w:lang w:val="en-GB"/>
        </w:rPr>
        <w:t>Torque all transformer and bus connections</w:t>
      </w:r>
      <w:r w:rsidR="00CD5296">
        <w:rPr>
          <w:rFonts w:cs="Arial"/>
          <w:lang w:val="en-GB"/>
        </w:rPr>
        <w:t>.</w:t>
      </w:r>
    </w:p>
    <w:p w14:paraId="02EA80F7" w14:textId="77777777" w:rsidR="00493F1A" w:rsidRPr="007F63E7" w:rsidRDefault="00493F1A" w:rsidP="00F633BC">
      <w:pPr>
        <w:spacing w:before="120" w:after="120" w:line="276" w:lineRule="auto"/>
        <w:ind w:right="720"/>
        <w:jc w:val="both"/>
        <w:rPr>
          <w:rFonts w:cs="Arial"/>
          <w:u w:val="single"/>
          <w:lang w:val="en-GB"/>
        </w:rPr>
      </w:pPr>
      <w:r>
        <w:rPr>
          <w:rFonts w:cs="Arial"/>
          <w:u w:val="single"/>
          <w:lang w:val="en-GB"/>
        </w:rPr>
        <w:t>After</w:t>
      </w:r>
      <w:r w:rsidRPr="007F63E7">
        <w:rPr>
          <w:rFonts w:cs="Arial"/>
          <w:u w:val="single"/>
          <w:lang w:val="en-GB"/>
        </w:rPr>
        <w:t xml:space="preserve"> outage:</w:t>
      </w:r>
    </w:p>
    <w:p w14:paraId="79622BD0" w14:textId="77777777" w:rsidR="00493F1A" w:rsidRPr="00A14C18" w:rsidRDefault="00493F1A" w:rsidP="00CB43C9">
      <w:pPr>
        <w:numPr>
          <w:ilvl w:val="0"/>
          <w:numId w:val="6"/>
        </w:numPr>
        <w:autoSpaceDE w:val="0"/>
        <w:autoSpaceDN w:val="0"/>
        <w:spacing w:line="276" w:lineRule="auto"/>
        <w:ind w:right="720"/>
        <w:rPr>
          <w:rFonts w:cs="Arial"/>
          <w:lang w:val="en-GB"/>
        </w:rPr>
      </w:pPr>
      <w:r>
        <w:rPr>
          <w:rFonts w:cs="Arial"/>
          <w:lang w:val="en-GB"/>
        </w:rPr>
        <w:t>Log work performed into the operating permit Log.</w:t>
      </w:r>
    </w:p>
    <w:p w14:paraId="4637D196" w14:textId="77777777" w:rsidR="00493F1A" w:rsidRPr="00304EA0" w:rsidRDefault="00493F1A" w:rsidP="00493F1A">
      <w:pPr>
        <w:autoSpaceDE w:val="0"/>
        <w:autoSpaceDN w:val="0"/>
        <w:ind w:right="720"/>
        <w:jc w:val="both"/>
        <w:rPr>
          <w:rFonts w:cs="Arial"/>
          <w:lang w:val="en-GB"/>
        </w:rPr>
      </w:pPr>
    </w:p>
    <w:p w14:paraId="66703E2F" w14:textId="77777777" w:rsidR="009C5C77" w:rsidRDefault="009C5C77" w:rsidP="00AF5A5D">
      <w:pPr>
        <w:autoSpaceDE w:val="0"/>
        <w:autoSpaceDN w:val="0"/>
        <w:adjustRightInd w:val="0"/>
        <w:rPr>
          <w:rFonts w:ascii="Calibri" w:hAnsi="Calibri" w:cs="Calibri"/>
          <w:lang w:val="en-CA" w:eastAsia="en-CA"/>
        </w:rPr>
      </w:pPr>
    </w:p>
    <w:p w14:paraId="7B0E70FB" w14:textId="77777777" w:rsidR="00534A42" w:rsidRPr="00534A42" w:rsidRDefault="00E80563" w:rsidP="00534A42">
      <w:pPr>
        <w:rPr>
          <w:rFonts w:ascii="Calibri" w:hAnsi="Calibri" w:cs="Calibri"/>
          <w:b/>
          <w:szCs w:val="22"/>
        </w:rPr>
      </w:pPr>
      <w:r w:rsidRPr="007F63E7">
        <w:rPr>
          <w:rFonts w:ascii="Calibri" w:hAnsi="Calibri" w:cs="Calibri"/>
          <w:b/>
          <w:szCs w:val="22"/>
        </w:rPr>
        <w:t>It is up to the client’s staff to complete the site notifications regarding the outages and inform all affected parties.</w:t>
      </w:r>
    </w:p>
    <w:bookmarkEnd w:id="0"/>
    <w:p w14:paraId="3261096E" w14:textId="77777777" w:rsidR="004C73EE" w:rsidRDefault="004C73EE" w:rsidP="004C73EE">
      <w:pPr>
        <w:pStyle w:val="Heading1"/>
        <w:rPr>
          <w:b w:val="0"/>
          <w:sz w:val="20"/>
          <w:szCs w:val="20"/>
        </w:rPr>
      </w:pPr>
      <w:r>
        <w:t>P</w:t>
      </w:r>
      <w:r w:rsidRPr="00F37ACB">
        <w:t>RICING</w:t>
      </w:r>
      <w:r>
        <w:t xml:space="preserve"> </w:t>
      </w:r>
      <w:r w:rsidRPr="00845EF5">
        <w:rPr>
          <w:b w:val="0"/>
          <w:sz w:val="20"/>
          <w:szCs w:val="20"/>
        </w:rPr>
        <w:t>(PST/GST if applicable not included on lot pricing)</w:t>
      </w:r>
    </w:p>
    <w:p w14:paraId="47575B5B" w14:textId="74AB7C7E" w:rsidR="00BA3AE9" w:rsidRPr="00BA3AE9" w:rsidRDefault="00BA3AE9" w:rsidP="00BA3AE9">
      <w:pPr>
        <w:rPr>
          <w:lang w:val="en-CA"/>
        </w:rPr>
      </w:pPr>
      <w:r>
        <w:rPr>
          <w:lang w:val="en-CA"/>
        </w:rPr>
        <w:t xml:space="preserve">Proposal is based on </w:t>
      </w:r>
      <w:r w:rsidR="001D082D">
        <w:rPr>
          <w:lang w:val="en-CA"/>
        </w:rPr>
        <w:t>over time hours at site for 1 Prime technician (with the assistance of 1 Thomis electrician) and final report with recommendations.</w:t>
      </w:r>
    </w:p>
    <w:tbl>
      <w:tblPr>
        <w:tblStyle w:val="TableGrid"/>
        <w:tblpPr w:leftFromText="180" w:rightFromText="180" w:vertAnchor="text" w:horzAnchor="margin" w:tblpY="170"/>
        <w:tblW w:w="9209" w:type="dxa"/>
        <w:tblLayout w:type="fixed"/>
        <w:tblLook w:val="01E0" w:firstRow="1" w:lastRow="1" w:firstColumn="1" w:lastColumn="1" w:noHBand="0" w:noVBand="0"/>
      </w:tblPr>
      <w:tblGrid>
        <w:gridCol w:w="704"/>
        <w:gridCol w:w="6804"/>
        <w:gridCol w:w="1701"/>
      </w:tblGrid>
      <w:tr w:rsidR="001313A9" w:rsidRPr="00145D77" w14:paraId="360AF5FF" w14:textId="77777777" w:rsidTr="001313A9">
        <w:trPr>
          <w:trHeight w:val="67"/>
        </w:trPr>
        <w:tc>
          <w:tcPr>
            <w:tcW w:w="704" w:type="dxa"/>
          </w:tcPr>
          <w:p w14:paraId="61310748" w14:textId="77777777" w:rsidR="001313A9" w:rsidRPr="000B5FC9" w:rsidRDefault="001313A9" w:rsidP="001313A9">
            <w:pPr>
              <w:jc w:val="center"/>
              <w:rPr>
                <w:rFonts w:cs="Tahoma"/>
                <w:b/>
                <w:szCs w:val="22"/>
              </w:rPr>
            </w:pPr>
            <w:r w:rsidRPr="000B5FC9">
              <w:rPr>
                <w:rFonts w:cs="Tahoma"/>
                <w:b/>
                <w:szCs w:val="22"/>
              </w:rPr>
              <w:t>Item</w:t>
            </w:r>
          </w:p>
        </w:tc>
        <w:tc>
          <w:tcPr>
            <w:tcW w:w="6804" w:type="dxa"/>
          </w:tcPr>
          <w:p w14:paraId="30F14BD8" w14:textId="77777777" w:rsidR="001313A9" w:rsidRPr="000B5FC9" w:rsidRDefault="001313A9" w:rsidP="001313A9">
            <w:pPr>
              <w:rPr>
                <w:rFonts w:cstheme="minorHAnsi"/>
                <w:b/>
                <w:szCs w:val="22"/>
              </w:rPr>
            </w:pPr>
            <w:r w:rsidRPr="000B5FC9">
              <w:rPr>
                <w:rFonts w:cstheme="minorHAnsi"/>
                <w:b/>
                <w:szCs w:val="22"/>
              </w:rPr>
              <w:t>Description</w:t>
            </w:r>
          </w:p>
        </w:tc>
        <w:tc>
          <w:tcPr>
            <w:tcW w:w="1701" w:type="dxa"/>
          </w:tcPr>
          <w:p w14:paraId="33F76C85" w14:textId="77777777" w:rsidR="001313A9" w:rsidRPr="000B5FC9" w:rsidRDefault="001313A9" w:rsidP="001313A9">
            <w:pPr>
              <w:jc w:val="center"/>
              <w:rPr>
                <w:rFonts w:cstheme="minorHAnsi"/>
                <w:b/>
                <w:color w:val="000000"/>
                <w:szCs w:val="22"/>
              </w:rPr>
            </w:pPr>
            <w:r w:rsidRPr="000B5FC9">
              <w:rPr>
                <w:rFonts w:cstheme="minorHAnsi"/>
                <w:b/>
                <w:color w:val="000000"/>
                <w:szCs w:val="22"/>
              </w:rPr>
              <w:t>Price</w:t>
            </w:r>
          </w:p>
        </w:tc>
      </w:tr>
      <w:tr w:rsidR="001313A9" w:rsidRPr="00145D77" w14:paraId="223FCA9E" w14:textId="77777777" w:rsidTr="001313A9">
        <w:trPr>
          <w:trHeight w:val="67"/>
        </w:trPr>
        <w:tc>
          <w:tcPr>
            <w:tcW w:w="704" w:type="dxa"/>
          </w:tcPr>
          <w:p w14:paraId="5D8BFCA5" w14:textId="77777777" w:rsidR="001313A9" w:rsidRPr="00034613" w:rsidRDefault="001313A9" w:rsidP="001313A9">
            <w:pPr>
              <w:jc w:val="center"/>
              <w:rPr>
                <w:rFonts w:cs="Tahoma"/>
                <w:b/>
                <w:szCs w:val="22"/>
              </w:rPr>
            </w:pPr>
            <w:r w:rsidRPr="00034613">
              <w:rPr>
                <w:rFonts w:cs="Tahoma"/>
                <w:b/>
                <w:szCs w:val="22"/>
              </w:rPr>
              <w:t>1</w:t>
            </w:r>
          </w:p>
        </w:tc>
        <w:tc>
          <w:tcPr>
            <w:tcW w:w="6804" w:type="dxa"/>
          </w:tcPr>
          <w:p w14:paraId="5E682AF1" w14:textId="27FA1B97" w:rsidR="001313A9" w:rsidRPr="00076A1B" w:rsidRDefault="004C73EE" w:rsidP="001313A9">
            <w:pPr>
              <w:rPr>
                <w:rFonts w:cs="Tahoma"/>
                <w:b/>
                <w:szCs w:val="22"/>
                <w:highlight w:val="yellow"/>
              </w:rPr>
            </w:pPr>
            <w:r>
              <w:rPr>
                <w:rFonts w:cs="Tahoma"/>
                <w:b/>
                <w:szCs w:val="22"/>
              </w:rPr>
              <w:t>Low Voltage Maintenance</w:t>
            </w:r>
          </w:p>
        </w:tc>
        <w:tc>
          <w:tcPr>
            <w:tcW w:w="1701" w:type="dxa"/>
          </w:tcPr>
          <w:p w14:paraId="5D445A0F" w14:textId="48B66029" w:rsidR="001313A9" w:rsidRPr="00076A1B" w:rsidRDefault="001313A9" w:rsidP="001313A9">
            <w:pPr>
              <w:jc w:val="center"/>
              <w:rPr>
                <w:rFonts w:cstheme="minorHAnsi"/>
                <w:b/>
                <w:color w:val="000000"/>
                <w:szCs w:val="22"/>
                <w:highlight w:val="yellow"/>
              </w:rPr>
            </w:pPr>
            <w:r w:rsidRPr="00CA6E91">
              <w:rPr>
                <w:rFonts w:cstheme="minorHAnsi"/>
                <w:b/>
                <w:color w:val="000000"/>
                <w:szCs w:val="22"/>
              </w:rPr>
              <w:t>$</w:t>
            </w:r>
            <w:r w:rsidR="004C73EE">
              <w:rPr>
                <w:rFonts w:cstheme="minorHAnsi"/>
                <w:b/>
                <w:color w:val="000000"/>
                <w:szCs w:val="22"/>
              </w:rPr>
              <w:t>1,885</w:t>
            </w:r>
          </w:p>
        </w:tc>
      </w:tr>
    </w:tbl>
    <w:p w14:paraId="2CFF76FA" w14:textId="77777777" w:rsidR="001313A9" w:rsidRDefault="001313A9" w:rsidP="001313A9">
      <w:pPr>
        <w:pStyle w:val="NoSpacing"/>
        <w:rPr>
          <w:b/>
          <w:sz w:val="24"/>
          <w:szCs w:val="24"/>
        </w:rPr>
      </w:pPr>
    </w:p>
    <w:p w14:paraId="5F842990" w14:textId="1793D30C" w:rsidR="001313A9" w:rsidRPr="0063334C" w:rsidRDefault="001313A9" w:rsidP="001313A9">
      <w:pPr>
        <w:pStyle w:val="NoSpacing"/>
        <w:rPr>
          <w:b/>
          <w:sz w:val="24"/>
          <w:szCs w:val="24"/>
        </w:rPr>
      </w:pPr>
      <w:r w:rsidRPr="0063334C">
        <w:rPr>
          <w:b/>
          <w:sz w:val="24"/>
          <w:szCs w:val="24"/>
        </w:rPr>
        <w:t>Notes</w:t>
      </w:r>
      <w:r w:rsidR="004C73EE">
        <w:rPr>
          <w:b/>
          <w:sz w:val="24"/>
          <w:szCs w:val="24"/>
        </w:rPr>
        <w:t>:</w:t>
      </w:r>
    </w:p>
    <w:p w14:paraId="6C3B63DC" w14:textId="77777777" w:rsidR="001313A9" w:rsidRPr="00223C8F" w:rsidRDefault="001313A9" w:rsidP="001313A9">
      <w:pPr>
        <w:numPr>
          <w:ilvl w:val="0"/>
          <w:numId w:val="3"/>
        </w:numPr>
        <w:spacing w:line="276" w:lineRule="auto"/>
        <w:ind w:left="714" w:hanging="357"/>
        <w:rPr>
          <w:rFonts w:cstheme="minorHAnsi"/>
          <w:szCs w:val="22"/>
        </w:rPr>
      </w:pPr>
      <w:r w:rsidRPr="003404DC">
        <w:rPr>
          <w:rFonts w:cstheme="minorHAnsi"/>
          <w:szCs w:val="22"/>
        </w:rPr>
        <w:t xml:space="preserve">All prices in Canadian dollars. </w:t>
      </w:r>
    </w:p>
    <w:p w14:paraId="3D72D400" w14:textId="77777777" w:rsidR="001313A9" w:rsidRDefault="001313A9" w:rsidP="001313A9">
      <w:pPr>
        <w:numPr>
          <w:ilvl w:val="0"/>
          <w:numId w:val="3"/>
        </w:numPr>
        <w:rPr>
          <w:rFonts w:ascii="Calibri" w:hAnsi="Calibri"/>
          <w:szCs w:val="22"/>
        </w:rPr>
      </w:pPr>
      <w:r>
        <w:t>Subject to applicable taxes.  In circumstances where PST applies, the customer is responsible for providing PST exemption documentation to support any eligible exemption.</w:t>
      </w:r>
    </w:p>
    <w:p w14:paraId="793BDF2F" w14:textId="77777777" w:rsidR="001313A9" w:rsidRPr="00BA6D8E" w:rsidRDefault="001313A9" w:rsidP="001313A9">
      <w:pPr>
        <w:pStyle w:val="ListParagraph"/>
        <w:numPr>
          <w:ilvl w:val="0"/>
          <w:numId w:val="3"/>
        </w:numPr>
        <w:spacing w:after="0"/>
        <w:ind w:left="714" w:hanging="357"/>
      </w:pPr>
      <w:r w:rsidRPr="00BA6D8E">
        <w:t>This proposal is based on over time rates. Should work be performed during straight time hours, this proposal must be updated.</w:t>
      </w:r>
    </w:p>
    <w:p w14:paraId="08EE1074" w14:textId="77777777" w:rsidR="001313A9" w:rsidRPr="00BA6D8E" w:rsidRDefault="001313A9" w:rsidP="001313A9">
      <w:pPr>
        <w:pStyle w:val="ListParagraph"/>
        <w:numPr>
          <w:ilvl w:val="0"/>
          <w:numId w:val="3"/>
        </w:numPr>
        <w:spacing w:after="0"/>
        <w:ind w:left="714" w:hanging="357"/>
      </w:pPr>
      <w:r w:rsidRPr="00BA6D8E">
        <w:rPr>
          <w:rFonts w:ascii="Calibri" w:hAnsi="Calibri" w:cs="Calibri"/>
        </w:rPr>
        <w:t>Prime Engineering technicians may be added to complete extra items in the same outage as HVM, should extra line items be requested.</w:t>
      </w:r>
    </w:p>
    <w:p w14:paraId="0F25D901" w14:textId="77777777" w:rsidR="001313A9" w:rsidRPr="00145D77" w:rsidRDefault="001313A9" w:rsidP="001313A9">
      <w:pPr>
        <w:numPr>
          <w:ilvl w:val="0"/>
          <w:numId w:val="3"/>
        </w:numPr>
        <w:spacing w:line="276" w:lineRule="auto"/>
        <w:ind w:left="714" w:hanging="357"/>
        <w:rPr>
          <w:rFonts w:cstheme="minorHAnsi"/>
          <w:szCs w:val="22"/>
        </w:rPr>
      </w:pPr>
      <w:r w:rsidRPr="00145D77">
        <w:rPr>
          <w:rFonts w:cstheme="minorHAnsi"/>
          <w:szCs w:val="22"/>
        </w:rPr>
        <w:t>Delays due to issues outside of Prime Engineering’s control will be considered extra</w:t>
      </w:r>
      <w:r>
        <w:rPr>
          <w:rFonts w:cstheme="minorHAnsi"/>
          <w:szCs w:val="22"/>
        </w:rPr>
        <w:t xml:space="preserve"> (see Extra Work section below)</w:t>
      </w:r>
      <w:r w:rsidRPr="00145D77">
        <w:rPr>
          <w:rFonts w:cstheme="minorHAnsi"/>
          <w:szCs w:val="22"/>
        </w:rPr>
        <w:t>.</w:t>
      </w:r>
    </w:p>
    <w:p w14:paraId="3A02AF37" w14:textId="77777777" w:rsidR="001313A9" w:rsidRPr="0044150C" w:rsidRDefault="001313A9" w:rsidP="001313A9">
      <w:pPr>
        <w:numPr>
          <w:ilvl w:val="0"/>
          <w:numId w:val="3"/>
        </w:numPr>
        <w:spacing w:line="276" w:lineRule="auto"/>
        <w:ind w:left="714" w:hanging="357"/>
        <w:rPr>
          <w:rFonts w:cstheme="minorHAnsi"/>
          <w:b/>
          <w:szCs w:val="22"/>
        </w:rPr>
      </w:pPr>
      <w:r w:rsidRPr="0044150C">
        <w:rPr>
          <w:rFonts w:cstheme="minorHAnsi"/>
          <w:b/>
          <w:szCs w:val="22"/>
        </w:rPr>
        <w:t>Prices are valid for 30 days from date of proposal.</w:t>
      </w:r>
    </w:p>
    <w:p w14:paraId="64434F38" w14:textId="77777777" w:rsidR="00CC725A" w:rsidRPr="00F633BC" w:rsidRDefault="00FD3E5F" w:rsidP="00CC725A">
      <w:pPr>
        <w:pStyle w:val="Heading1"/>
      </w:pPr>
      <w:r w:rsidRPr="002F15EB">
        <w:t>Extra work</w:t>
      </w:r>
      <w:r w:rsidR="007A3F8E">
        <w:t xml:space="preserve"> </w:t>
      </w:r>
      <w:r w:rsidR="00F633BC" w:rsidRPr="00F633BC">
        <w:rPr>
          <w:b w:val="0"/>
          <w:sz w:val="22"/>
          <w:szCs w:val="22"/>
        </w:rPr>
        <w:t>(o</w:t>
      </w:r>
      <w:r w:rsidR="007A3F8E" w:rsidRPr="00F633BC">
        <w:rPr>
          <w:b w:val="0"/>
          <w:sz w:val="22"/>
          <w:szCs w:val="22"/>
        </w:rPr>
        <w:t>utside of scope of work</w:t>
      </w:r>
      <w:r w:rsidR="00F633BC" w:rsidRPr="00F633BC">
        <w:rPr>
          <w:b w:val="0"/>
          <w:sz w:val="22"/>
          <w:szCs w:val="22"/>
        </w:rPr>
        <w:t xml:space="preserve"> in this proposal</w:t>
      </w:r>
      <w:r w:rsidR="007A3F8E" w:rsidRPr="00F633BC">
        <w:rPr>
          <w:b w:val="0"/>
          <w:sz w:val="22"/>
          <w:szCs w:val="22"/>
        </w:rPr>
        <w:t>)</w:t>
      </w:r>
    </w:p>
    <w:p w14:paraId="0542F263" w14:textId="77777777" w:rsidR="007613C3" w:rsidRDefault="007613C3" w:rsidP="007613C3">
      <w:r>
        <w:t>Work outside of the scope listed above, delays (outside of Prime Engineering control and not due to our supply/workmanship) are considered as extra work.</w:t>
      </w:r>
    </w:p>
    <w:p w14:paraId="745967AD" w14:textId="77777777" w:rsidR="007613C3" w:rsidRDefault="007613C3" w:rsidP="007613C3">
      <w:pPr>
        <w:ind w:firstLine="360"/>
      </w:pPr>
    </w:p>
    <w:p w14:paraId="24EB3C07" w14:textId="77777777" w:rsidR="007613C3" w:rsidRDefault="007613C3" w:rsidP="007613C3">
      <w:r>
        <w:t>Extra work will be billed at the rates in effect at the time the work was completed. Please contact us for our current detailed rate sheet.</w:t>
      </w:r>
    </w:p>
    <w:p w14:paraId="6F6AACD6" w14:textId="77777777" w:rsidR="007613C3" w:rsidRDefault="007613C3" w:rsidP="007613C3">
      <w:pPr>
        <w:ind w:firstLine="360"/>
      </w:pPr>
    </w:p>
    <w:p w14:paraId="6A7574D7" w14:textId="77777777" w:rsidR="002E2AED" w:rsidRDefault="002E2AED" w:rsidP="00F633BC">
      <w:pPr>
        <w:autoSpaceDE w:val="0"/>
        <w:autoSpaceDN w:val="0"/>
        <w:spacing w:line="276" w:lineRule="auto"/>
      </w:pPr>
      <w:r>
        <w:t xml:space="preserve">If an order is to result from this quote, please send purchase order to </w:t>
      </w:r>
      <w:hyperlink r:id="rId11" w:history="1">
        <w:r>
          <w:rPr>
            <w:rStyle w:val="Hyperlink"/>
          </w:rPr>
          <w:t>orders@primeeng.ca</w:t>
        </w:r>
      </w:hyperlink>
      <w:r>
        <w:t xml:space="preserve"> referencing this proposal number.</w:t>
      </w:r>
    </w:p>
    <w:p w14:paraId="371059E9" w14:textId="77777777" w:rsidR="002E2AED" w:rsidRDefault="002E2AED" w:rsidP="00F633BC">
      <w:pPr>
        <w:autoSpaceDE w:val="0"/>
        <w:autoSpaceDN w:val="0"/>
        <w:spacing w:line="276" w:lineRule="auto"/>
      </w:pPr>
    </w:p>
    <w:p w14:paraId="09561883" w14:textId="77777777" w:rsidR="002E2AED" w:rsidRDefault="002E2AED" w:rsidP="00F633BC">
      <w:pPr>
        <w:autoSpaceDE w:val="0"/>
        <w:autoSpaceDN w:val="0"/>
        <w:spacing w:line="276" w:lineRule="auto"/>
      </w:pPr>
      <w:r>
        <w:t>Again, thank you for considering Prime Engineering. We hope this proposal meets your requirements. If you have any questions or concerns please feel free to contact me.</w:t>
      </w:r>
    </w:p>
    <w:p w14:paraId="46F71D66" w14:textId="77777777" w:rsidR="002E2AED" w:rsidRDefault="002E2AED" w:rsidP="008C26C5">
      <w:pPr>
        <w:rPr>
          <w:szCs w:val="22"/>
          <w:lang w:val="en-GB"/>
        </w:rPr>
      </w:pPr>
    </w:p>
    <w:p w14:paraId="112FBAA8" w14:textId="77777777" w:rsidR="00D40102" w:rsidRDefault="00D40102" w:rsidP="008C26C5">
      <w:pPr>
        <w:rPr>
          <w:szCs w:val="22"/>
          <w:lang w:val="en-GB"/>
        </w:rPr>
      </w:pPr>
      <w:bookmarkStart w:id="1" w:name="_Toc293324631"/>
      <w:bookmarkStart w:id="2" w:name="_Toc341967451"/>
      <w:r w:rsidRPr="00E97B59">
        <w:rPr>
          <w:szCs w:val="22"/>
          <w:lang w:val="en-GB"/>
        </w:rPr>
        <w:lastRenderedPageBreak/>
        <w:t>Sincerely,</w:t>
      </w:r>
    </w:p>
    <w:p w14:paraId="21F36658" w14:textId="77777777" w:rsidR="006C255B" w:rsidRPr="007D7C9A" w:rsidRDefault="006C255B" w:rsidP="006C255B">
      <w:pPr>
        <w:spacing w:before="200" w:after="200"/>
        <w:rPr>
          <w:rStyle w:val="Hyperlink"/>
          <w:color w:val="auto"/>
          <w:szCs w:val="22"/>
          <w:u w:val="none"/>
          <w:lang w:val="en-GB"/>
        </w:rPr>
      </w:pPr>
      <w:r>
        <w:rPr>
          <w:noProof/>
          <w:szCs w:val="22"/>
          <w:lang w:val="en-GB"/>
        </w:rPr>
        <w:drawing>
          <wp:inline distT="0" distB="0" distL="0" distR="0" wp14:anchorId="0AD9C67A" wp14:editId="5F9FF3FC">
            <wp:extent cx="1752954" cy="640080"/>
            <wp:effectExtent l="0" t="0" r="0" b="7620"/>
            <wp:docPr id="4" name="Picture 4" descr="A close up of a devic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Signature.JPG"/>
                    <pic:cNvPicPr/>
                  </pic:nvPicPr>
                  <pic:blipFill rotWithShape="1">
                    <a:blip r:embed="rId12">
                      <a:extLst>
                        <a:ext uri="{28A0092B-C50C-407E-A947-70E740481C1C}">
                          <a14:useLocalDpi xmlns:a14="http://schemas.microsoft.com/office/drawing/2010/main" val="0"/>
                        </a:ext>
                      </a:extLst>
                    </a:blip>
                    <a:srcRect l="5719"/>
                    <a:stretch/>
                  </pic:blipFill>
                  <pic:spPr bwMode="auto">
                    <a:xfrm>
                      <a:off x="0" y="0"/>
                      <a:ext cx="1768192" cy="645644"/>
                    </a:xfrm>
                    <a:prstGeom prst="rect">
                      <a:avLst/>
                    </a:prstGeom>
                    <a:ln>
                      <a:noFill/>
                    </a:ln>
                    <a:extLst>
                      <a:ext uri="{53640926-AAD7-44D8-BBD7-CCE9431645EC}">
                        <a14:shadowObscured xmlns:a14="http://schemas.microsoft.com/office/drawing/2010/main"/>
                      </a:ext>
                    </a:extLst>
                  </pic:spPr>
                </pic:pic>
              </a:graphicData>
            </a:graphic>
          </wp:inline>
        </w:drawing>
      </w:r>
    </w:p>
    <w:p w14:paraId="11A9FF89" w14:textId="77777777" w:rsidR="006C255B" w:rsidRDefault="006C255B" w:rsidP="006C255B">
      <w:pPr>
        <w:rPr>
          <w:rFonts w:eastAsiaTheme="minorEastAsia" w:cstheme="minorBidi"/>
          <w:noProof/>
          <w:szCs w:val="22"/>
        </w:rPr>
      </w:pPr>
      <w:bookmarkStart w:id="3" w:name="_MailAutoSig"/>
      <w:r>
        <w:rPr>
          <w:rFonts w:ascii="Arial" w:eastAsiaTheme="minorEastAsia" w:hAnsi="Arial" w:cs="Arial"/>
          <w:noProof/>
          <w:color w:val="000000"/>
          <w:sz w:val="18"/>
          <w:szCs w:val="18"/>
          <w:lang w:val="en-CA" w:eastAsia="en-CA"/>
        </w:rPr>
        <w:t>Shane Black, EIT</w:t>
      </w:r>
    </w:p>
    <w:p w14:paraId="41BCDBC6" w14:textId="77777777" w:rsidR="006C255B" w:rsidRDefault="006C255B" w:rsidP="006C255B">
      <w:pPr>
        <w:rPr>
          <w:rFonts w:eastAsiaTheme="minorEastAsia" w:cstheme="minorBidi"/>
          <w:noProof/>
        </w:rPr>
      </w:pPr>
      <w:r>
        <w:rPr>
          <w:rFonts w:ascii="Arial" w:eastAsiaTheme="minorEastAsia" w:hAnsi="Arial" w:cs="Arial"/>
          <w:i/>
          <w:iCs/>
          <w:noProof/>
          <w:color w:val="000000"/>
          <w:sz w:val="16"/>
          <w:szCs w:val="16"/>
          <w:lang w:val="en-CA" w:eastAsia="en-CA"/>
        </w:rPr>
        <w:t>Product &amp; Service Application Engineer</w:t>
      </w:r>
    </w:p>
    <w:p w14:paraId="05480CD5" w14:textId="77777777" w:rsidR="006C255B" w:rsidRDefault="006C255B" w:rsidP="006C255B">
      <w:pPr>
        <w:rPr>
          <w:rFonts w:eastAsiaTheme="minorEastAsia" w:cstheme="minorBidi"/>
          <w:noProof/>
        </w:rPr>
      </w:pPr>
      <w:r>
        <w:rPr>
          <w:rFonts w:ascii="Arial" w:eastAsiaTheme="minorEastAsia" w:hAnsi="Arial" w:cs="Arial"/>
          <w:noProof/>
          <w:color w:val="0099FF"/>
          <w:lang w:val="en-CA" w:eastAsia="en-CA"/>
        </w:rPr>
        <w:t>prime</w:t>
      </w:r>
      <w:r>
        <w:rPr>
          <w:rFonts w:ascii="Tahoma" w:eastAsiaTheme="minorEastAsia" w:hAnsi="Tahoma" w:cs="Tahoma"/>
          <w:noProof/>
          <w:color w:val="0000FF"/>
          <w:sz w:val="20"/>
          <w:szCs w:val="20"/>
          <w:lang w:val="en-CA" w:eastAsia="en-CA"/>
        </w:rPr>
        <w:t xml:space="preserve"> </w:t>
      </w:r>
      <w:r>
        <w:rPr>
          <w:rFonts w:ascii="Arial" w:eastAsiaTheme="minorEastAsia" w:hAnsi="Arial" w:cs="Arial"/>
          <w:noProof/>
          <w:color w:val="004586"/>
          <w:lang w:val="en-CA" w:eastAsia="en-CA"/>
        </w:rPr>
        <w:t xml:space="preserve">engineering                               </w:t>
      </w:r>
    </w:p>
    <w:p w14:paraId="3820E8F3" w14:textId="77777777" w:rsidR="006C255B" w:rsidRDefault="006C255B" w:rsidP="006C255B">
      <w:pPr>
        <w:rPr>
          <w:rFonts w:eastAsiaTheme="minorEastAsia" w:cstheme="minorBidi"/>
          <w:noProof/>
        </w:rPr>
      </w:pPr>
      <w:r>
        <w:rPr>
          <w:rFonts w:ascii="Arial" w:eastAsiaTheme="minorEastAsia" w:hAnsi="Arial" w:cs="Arial"/>
          <w:b/>
          <w:bCs/>
          <w:noProof/>
          <w:color w:val="000000"/>
          <w:sz w:val="16"/>
          <w:szCs w:val="16"/>
          <w:lang w:val="en-CA" w:eastAsia="en-CA"/>
        </w:rPr>
        <w:t>ENGINEER .</w:t>
      </w:r>
      <w:r>
        <w:rPr>
          <w:rFonts w:ascii="Tahoma" w:eastAsiaTheme="minorEastAsia" w:hAnsi="Tahoma" w:cs="Tahoma"/>
          <w:noProof/>
          <w:color w:val="000000"/>
          <w:sz w:val="20"/>
          <w:szCs w:val="20"/>
          <w:lang w:val="en-CA" w:eastAsia="en-CA"/>
        </w:rPr>
        <w:t xml:space="preserve"> </w:t>
      </w:r>
      <w:r>
        <w:rPr>
          <w:rFonts w:ascii="Arial" w:eastAsiaTheme="minorEastAsia" w:hAnsi="Arial" w:cs="Arial"/>
          <w:b/>
          <w:bCs/>
          <w:noProof/>
          <w:color w:val="000000"/>
          <w:sz w:val="16"/>
          <w:szCs w:val="16"/>
          <w:lang w:val="en-CA" w:eastAsia="en-CA"/>
        </w:rPr>
        <w:t xml:space="preserve">IMPLEMENT . MAINTAIN                 </w:t>
      </w:r>
    </w:p>
    <w:p w14:paraId="61957423" w14:textId="77777777" w:rsidR="006C255B" w:rsidRDefault="006C255B" w:rsidP="006C255B">
      <w:pPr>
        <w:rPr>
          <w:rFonts w:eastAsiaTheme="minorEastAsia" w:cstheme="minorBidi"/>
          <w:noProof/>
        </w:rPr>
      </w:pPr>
      <w:r>
        <w:rPr>
          <w:rFonts w:ascii="Arial" w:eastAsiaTheme="minorEastAsia" w:hAnsi="Arial" w:cs="Arial"/>
          <w:noProof/>
          <w:color w:val="000000"/>
          <w:sz w:val="16"/>
          <w:szCs w:val="16"/>
          <w:lang w:val="en-CA" w:eastAsia="en-CA"/>
        </w:rPr>
        <w:t xml:space="preserve">717 Aldebury Street                                              </w:t>
      </w:r>
    </w:p>
    <w:p w14:paraId="3D9555F4" w14:textId="77777777" w:rsidR="006C255B" w:rsidRDefault="006C255B" w:rsidP="006C255B">
      <w:pPr>
        <w:rPr>
          <w:rFonts w:ascii="Arial" w:eastAsiaTheme="minorEastAsia" w:hAnsi="Arial" w:cs="Arial"/>
          <w:noProof/>
          <w:color w:val="000000"/>
          <w:sz w:val="16"/>
          <w:szCs w:val="16"/>
          <w:lang w:val="en-CA" w:eastAsia="en-CA"/>
        </w:rPr>
      </w:pPr>
      <w:r>
        <w:rPr>
          <w:rFonts w:ascii="Arial" w:eastAsiaTheme="minorEastAsia" w:hAnsi="Arial" w:cs="Arial"/>
          <w:noProof/>
          <w:color w:val="000000"/>
          <w:sz w:val="16"/>
          <w:szCs w:val="16"/>
          <w:lang w:val="en-CA" w:eastAsia="en-CA"/>
        </w:rPr>
        <w:t>Victoria BC  V9A 5T2  </w:t>
      </w:r>
    </w:p>
    <w:p w14:paraId="250F596B" w14:textId="77777777" w:rsidR="006C255B" w:rsidRDefault="006C255B" w:rsidP="006C255B">
      <w:pPr>
        <w:rPr>
          <w:rFonts w:eastAsiaTheme="minorEastAsia" w:cstheme="minorBidi"/>
          <w:noProof/>
          <w:szCs w:val="22"/>
        </w:rPr>
      </w:pPr>
      <w:r>
        <w:rPr>
          <w:rFonts w:ascii="Arial" w:eastAsiaTheme="minorEastAsia" w:hAnsi="Arial" w:cs="Arial"/>
          <w:noProof/>
          <w:color w:val="000000"/>
          <w:sz w:val="16"/>
          <w:szCs w:val="16"/>
        </w:rPr>
        <w:t>p: (250) 590-8912  ext: 123</w:t>
      </w:r>
      <w:r>
        <w:rPr>
          <w:rFonts w:ascii="Arial" w:eastAsiaTheme="minorEastAsia" w:hAnsi="Arial" w:cs="Arial"/>
          <w:noProof/>
          <w:color w:val="000000"/>
          <w:sz w:val="16"/>
          <w:szCs w:val="16"/>
          <w:lang w:val="en-CA" w:eastAsia="en-CA"/>
        </w:rPr>
        <w:t xml:space="preserve">                                          </w:t>
      </w:r>
    </w:p>
    <w:p w14:paraId="58E6274D" w14:textId="77777777" w:rsidR="006C255B" w:rsidRDefault="006C255B" w:rsidP="006C255B">
      <w:pPr>
        <w:rPr>
          <w:rFonts w:ascii="Arial" w:eastAsiaTheme="minorEastAsia" w:hAnsi="Arial" w:cs="Arial"/>
          <w:noProof/>
          <w:color w:val="000000"/>
          <w:sz w:val="16"/>
          <w:szCs w:val="16"/>
          <w:lang w:val="en-CA" w:eastAsia="en-CA"/>
        </w:rPr>
      </w:pPr>
      <w:r>
        <w:rPr>
          <w:rFonts w:ascii="Arial" w:eastAsiaTheme="minorEastAsia" w:hAnsi="Arial" w:cs="Arial"/>
          <w:noProof/>
          <w:color w:val="000000"/>
          <w:sz w:val="16"/>
          <w:szCs w:val="16"/>
          <w:lang w:val="en-CA" w:eastAsia="en-CA"/>
        </w:rPr>
        <w:t>f:  (250) 590-8917     </w:t>
      </w:r>
    </w:p>
    <w:p w14:paraId="107E8F1D" w14:textId="77777777" w:rsidR="006C255B" w:rsidRDefault="006C255B" w:rsidP="006C255B">
      <w:pPr>
        <w:rPr>
          <w:rFonts w:eastAsiaTheme="minorEastAsia" w:cstheme="minorBidi"/>
          <w:noProof/>
          <w:szCs w:val="22"/>
        </w:rPr>
      </w:pPr>
      <w:r>
        <w:rPr>
          <w:rFonts w:ascii="Arial" w:eastAsiaTheme="minorEastAsia" w:hAnsi="Arial" w:cs="Arial"/>
          <w:noProof/>
          <w:color w:val="000000"/>
          <w:sz w:val="16"/>
          <w:szCs w:val="16"/>
          <w:lang w:val="en-CA" w:eastAsia="en-CA"/>
        </w:rPr>
        <w:t xml:space="preserve">c: (250) 893-2331                                            </w:t>
      </w:r>
    </w:p>
    <w:p w14:paraId="624512B7" w14:textId="77777777" w:rsidR="006C255B" w:rsidRDefault="006C255B" w:rsidP="006C255B">
      <w:pPr>
        <w:rPr>
          <w:rFonts w:eastAsiaTheme="minorEastAsia" w:cstheme="minorBidi"/>
          <w:noProof/>
        </w:rPr>
      </w:pPr>
      <w:r>
        <w:rPr>
          <w:rFonts w:ascii="Arial" w:eastAsiaTheme="minorEastAsia" w:hAnsi="Arial" w:cs="Arial"/>
          <w:noProof/>
          <w:color w:val="000000"/>
          <w:sz w:val="16"/>
          <w:szCs w:val="16"/>
          <w:lang w:val="en-CA" w:eastAsia="en-CA"/>
        </w:rPr>
        <w:t xml:space="preserve">e:  </w:t>
      </w:r>
      <w:hyperlink r:id="rId13" w:history="1">
        <w:r>
          <w:rPr>
            <w:rStyle w:val="Hyperlink"/>
            <w:rFonts w:ascii="Arial" w:eastAsiaTheme="minorEastAsia" w:hAnsi="Arial" w:cs="Arial"/>
            <w:noProof/>
            <w:sz w:val="16"/>
            <w:szCs w:val="16"/>
            <w:lang w:val="en-CA" w:eastAsia="en-CA"/>
          </w:rPr>
          <w:t>shane.black@primeeng.ca</w:t>
        </w:r>
      </w:hyperlink>
      <w:r>
        <w:rPr>
          <w:rFonts w:ascii="Arial" w:eastAsiaTheme="minorEastAsia" w:hAnsi="Arial" w:cs="Arial"/>
          <w:noProof/>
          <w:color w:val="000000"/>
          <w:sz w:val="16"/>
          <w:szCs w:val="16"/>
          <w:lang w:val="en-CA" w:eastAsia="en-CA"/>
        </w:rPr>
        <w:t xml:space="preserve">                                               </w:t>
      </w:r>
    </w:p>
    <w:p w14:paraId="0EEBE5C1" w14:textId="77777777" w:rsidR="006C255B" w:rsidRDefault="006C255B" w:rsidP="006C255B">
      <w:pPr>
        <w:rPr>
          <w:b/>
          <w:szCs w:val="22"/>
          <w:lang w:val="en-GB"/>
        </w:rPr>
      </w:pPr>
      <w:r>
        <w:rPr>
          <w:rFonts w:ascii="Arial" w:eastAsiaTheme="minorEastAsia" w:hAnsi="Arial" w:cs="Arial"/>
          <w:noProof/>
          <w:color w:val="000000"/>
          <w:sz w:val="16"/>
          <w:szCs w:val="16"/>
          <w:lang w:val="en-CA" w:eastAsia="en-CA"/>
        </w:rPr>
        <w:t xml:space="preserve">w:  </w:t>
      </w:r>
      <w:hyperlink r:id="rId14" w:history="1">
        <w:r>
          <w:rPr>
            <w:rStyle w:val="Hyperlink"/>
            <w:rFonts w:ascii="Arial" w:eastAsiaTheme="minorEastAsia" w:hAnsi="Arial" w:cs="Arial"/>
            <w:noProof/>
            <w:sz w:val="16"/>
            <w:szCs w:val="16"/>
            <w:lang w:val="en-CA" w:eastAsia="en-CA"/>
          </w:rPr>
          <w:t>www.primeeng.ca</w:t>
        </w:r>
      </w:hyperlink>
      <w:bookmarkEnd w:id="3"/>
      <w:r w:rsidRPr="00E97B59">
        <w:rPr>
          <w:b/>
          <w:szCs w:val="22"/>
          <w:lang w:val="en-GB"/>
        </w:rPr>
        <w:tab/>
      </w:r>
    </w:p>
    <w:p w14:paraId="6F188862" w14:textId="77777777" w:rsidR="00D40102" w:rsidRDefault="00D40102">
      <w:pPr>
        <w:rPr>
          <w:rFonts w:asciiTheme="majorHAnsi" w:eastAsiaTheme="majorEastAsia" w:hAnsiTheme="majorHAnsi" w:cstheme="majorBidi"/>
          <w:b/>
          <w:bCs/>
          <w:sz w:val="28"/>
          <w:szCs w:val="28"/>
          <w:lang w:val="en-CA"/>
        </w:rPr>
      </w:pPr>
      <w:r>
        <w:br w:type="page"/>
      </w:r>
    </w:p>
    <w:p w14:paraId="1B351123" w14:textId="77777777" w:rsidR="0031448A" w:rsidRPr="0031448A" w:rsidRDefault="0031448A" w:rsidP="00816D46">
      <w:pPr>
        <w:pStyle w:val="Heading1"/>
        <w:numPr>
          <w:ilvl w:val="0"/>
          <w:numId w:val="0"/>
        </w:numPr>
        <w:ind w:left="432" w:hanging="432"/>
      </w:pPr>
      <w:r w:rsidRPr="0031448A">
        <w:lastRenderedPageBreak/>
        <w:t>Terms and Conditions</w:t>
      </w:r>
      <w:bookmarkEnd w:id="1"/>
      <w:bookmarkEnd w:id="2"/>
    </w:p>
    <w:p w14:paraId="5DDF372B" w14:textId="77777777" w:rsidR="00BF45C2" w:rsidRPr="000B30FE" w:rsidRDefault="00BF45C2" w:rsidP="00BF45C2">
      <w:pPr>
        <w:rPr>
          <w:rFonts w:cstheme="minorHAnsi"/>
          <w:szCs w:val="22"/>
          <w:lang w:val="en-CA"/>
        </w:rPr>
      </w:pPr>
    </w:p>
    <w:p w14:paraId="57544316" w14:textId="77777777" w:rsidR="00816D46" w:rsidRPr="000B30FE" w:rsidRDefault="00816D46" w:rsidP="00816D46">
      <w:pPr>
        <w:rPr>
          <w:rFonts w:cstheme="minorHAnsi"/>
          <w:szCs w:val="22"/>
          <w:lang w:val="en-CA"/>
        </w:rPr>
      </w:pPr>
    </w:p>
    <w:p w14:paraId="569E945C" w14:textId="77777777" w:rsidR="00816D46" w:rsidRPr="00286F85" w:rsidRDefault="00816D46" w:rsidP="00816D46">
      <w:pPr>
        <w:rPr>
          <w:rFonts w:cstheme="minorHAnsi"/>
          <w:szCs w:val="22"/>
        </w:rPr>
      </w:pPr>
      <w:r w:rsidRPr="00286F85">
        <w:rPr>
          <w:rFonts w:cstheme="minorHAnsi"/>
          <w:b/>
          <w:bCs/>
          <w:szCs w:val="22"/>
          <w:shd w:val="clear" w:color="auto" w:fill="FFFFFF"/>
        </w:rPr>
        <w:t>Definitions</w:t>
      </w:r>
      <w:r w:rsidRPr="00286F85">
        <w:rPr>
          <w:rFonts w:cstheme="minorHAnsi"/>
          <w:szCs w:val="22"/>
          <w:shd w:val="clear" w:color="auto" w:fill="FFFFFF"/>
        </w:rPr>
        <w:t>. In these Terms and Conditions, the following definitions apply:</w:t>
      </w:r>
    </w:p>
    <w:p w14:paraId="1CAE6072" w14:textId="77777777" w:rsidR="00816D46" w:rsidRPr="00286F85" w:rsidRDefault="00816D46" w:rsidP="00816D46">
      <w:pPr>
        <w:numPr>
          <w:ilvl w:val="1"/>
          <w:numId w:val="7"/>
        </w:numPr>
        <w:shd w:val="clear" w:color="auto" w:fill="FFFFFF"/>
        <w:spacing w:before="100" w:beforeAutospacing="1" w:after="100" w:afterAutospacing="1"/>
        <w:rPr>
          <w:rFonts w:cstheme="minorHAnsi"/>
          <w:szCs w:val="22"/>
        </w:rPr>
      </w:pPr>
      <w:r w:rsidRPr="00286F85">
        <w:rPr>
          <w:rFonts w:cstheme="minorHAnsi"/>
          <w:szCs w:val="22"/>
        </w:rPr>
        <w:t>“Agreement”: the agreement between Prime Engineering and the Customer for the purchase and sale of Goods and/or Services.</w:t>
      </w:r>
    </w:p>
    <w:p w14:paraId="68B6B2C7" w14:textId="77777777" w:rsidR="00816D46" w:rsidRPr="00286F85" w:rsidRDefault="00816D46" w:rsidP="00816D46">
      <w:pPr>
        <w:numPr>
          <w:ilvl w:val="1"/>
          <w:numId w:val="7"/>
        </w:numPr>
        <w:shd w:val="clear" w:color="auto" w:fill="FFFFFF"/>
        <w:spacing w:before="100" w:beforeAutospacing="1" w:after="100" w:afterAutospacing="1"/>
        <w:rPr>
          <w:rFonts w:cstheme="minorHAnsi"/>
          <w:szCs w:val="22"/>
        </w:rPr>
      </w:pPr>
      <w:r w:rsidRPr="00286F85">
        <w:rPr>
          <w:rFonts w:cstheme="minorHAnsi"/>
          <w:szCs w:val="22"/>
        </w:rPr>
        <w:t>“Prime”: Prime Engineering Ltd.</w:t>
      </w:r>
    </w:p>
    <w:p w14:paraId="43F5736E" w14:textId="77777777" w:rsidR="00816D46" w:rsidRPr="00286F85" w:rsidRDefault="00816D46" w:rsidP="00816D46">
      <w:pPr>
        <w:numPr>
          <w:ilvl w:val="1"/>
          <w:numId w:val="7"/>
        </w:numPr>
        <w:shd w:val="clear" w:color="auto" w:fill="FFFFFF"/>
        <w:spacing w:before="100" w:beforeAutospacing="1" w:after="100" w:afterAutospacing="1"/>
        <w:rPr>
          <w:rFonts w:cstheme="minorHAnsi"/>
          <w:szCs w:val="22"/>
        </w:rPr>
      </w:pPr>
      <w:r w:rsidRPr="00286F85">
        <w:rPr>
          <w:rFonts w:cstheme="minorHAnsi"/>
          <w:szCs w:val="22"/>
        </w:rPr>
        <w:t xml:space="preserve">“Customer” : Name and Address as indicated on Prime Order Acknowledgment </w:t>
      </w:r>
    </w:p>
    <w:p w14:paraId="3A5A1575" w14:textId="77777777" w:rsidR="00816D46" w:rsidRPr="00286F85" w:rsidRDefault="00816D46" w:rsidP="00816D46">
      <w:pPr>
        <w:numPr>
          <w:ilvl w:val="1"/>
          <w:numId w:val="7"/>
        </w:numPr>
        <w:shd w:val="clear" w:color="auto" w:fill="FFFFFF"/>
        <w:spacing w:before="100" w:beforeAutospacing="1" w:after="100" w:afterAutospacing="1"/>
        <w:rPr>
          <w:rFonts w:cstheme="minorHAnsi"/>
          <w:szCs w:val="22"/>
        </w:rPr>
      </w:pPr>
      <w:r w:rsidRPr="00286F85">
        <w:rPr>
          <w:rFonts w:cstheme="minorHAnsi"/>
          <w:szCs w:val="22"/>
        </w:rPr>
        <w:t>“Ship To” : the location identified by Customer and indicated on the Order Acknowledgment to which Prime is to deliver Goods and/or perform the services.</w:t>
      </w:r>
    </w:p>
    <w:p w14:paraId="2CF602D2" w14:textId="77777777" w:rsidR="00816D46" w:rsidRPr="00286F85" w:rsidRDefault="00816D46" w:rsidP="00816D46">
      <w:pPr>
        <w:numPr>
          <w:ilvl w:val="1"/>
          <w:numId w:val="7"/>
        </w:numPr>
        <w:shd w:val="clear" w:color="auto" w:fill="FFFFFF"/>
        <w:spacing w:before="100" w:beforeAutospacing="1" w:after="100" w:afterAutospacing="1"/>
        <w:rPr>
          <w:rFonts w:cstheme="minorHAnsi"/>
          <w:szCs w:val="22"/>
        </w:rPr>
      </w:pPr>
      <w:r w:rsidRPr="00286F85">
        <w:rPr>
          <w:rFonts w:cstheme="minorHAnsi"/>
          <w:szCs w:val="22"/>
        </w:rPr>
        <w:t>“Goods” : the goods that are required to be delivered by Prime pursuant to a Purchase Order from Customer and confirmed via Prime’s Order Acknowledgment and includes all materials, component parts, packaging and labelling of such goods.</w:t>
      </w:r>
    </w:p>
    <w:p w14:paraId="74D6F98B" w14:textId="77777777" w:rsidR="00816D46" w:rsidRPr="00286F85" w:rsidRDefault="00816D46" w:rsidP="00816D46">
      <w:pPr>
        <w:numPr>
          <w:ilvl w:val="1"/>
          <w:numId w:val="7"/>
        </w:numPr>
        <w:shd w:val="clear" w:color="auto" w:fill="FFFFFF"/>
        <w:spacing w:before="100" w:beforeAutospacing="1" w:after="100" w:afterAutospacing="1"/>
        <w:rPr>
          <w:rFonts w:cstheme="minorHAnsi"/>
          <w:szCs w:val="22"/>
        </w:rPr>
      </w:pPr>
      <w:r w:rsidRPr="00286F85">
        <w:rPr>
          <w:rFonts w:cstheme="minorHAnsi"/>
          <w:szCs w:val="22"/>
        </w:rPr>
        <w:t>“Order Acknowledgment” : Document outlining all required goods and/or services provided by Prime to Customer after receipt of Customer Purchase Order</w:t>
      </w:r>
    </w:p>
    <w:p w14:paraId="76303FBB" w14:textId="77777777" w:rsidR="00816D46" w:rsidRPr="00286F85" w:rsidRDefault="00816D46" w:rsidP="00816D46">
      <w:pPr>
        <w:numPr>
          <w:ilvl w:val="1"/>
          <w:numId w:val="7"/>
        </w:numPr>
        <w:shd w:val="clear" w:color="auto" w:fill="FFFFFF"/>
        <w:spacing w:before="100" w:beforeAutospacing="1" w:after="100" w:afterAutospacing="1"/>
        <w:rPr>
          <w:rFonts w:cstheme="minorHAnsi"/>
          <w:szCs w:val="22"/>
        </w:rPr>
      </w:pPr>
      <w:r w:rsidRPr="00286F85">
        <w:rPr>
          <w:rFonts w:cstheme="minorHAnsi"/>
          <w:szCs w:val="22"/>
        </w:rPr>
        <w:t xml:space="preserve">“Change Order” : Document outlining any and all required deviation(s) to materials and/or services as outlined in the Order Acknowledgment. </w:t>
      </w:r>
    </w:p>
    <w:p w14:paraId="3409DB0D" w14:textId="77777777" w:rsidR="00816D46" w:rsidRPr="00286F85" w:rsidRDefault="00816D46" w:rsidP="00816D46">
      <w:pPr>
        <w:numPr>
          <w:ilvl w:val="1"/>
          <w:numId w:val="7"/>
        </w:numPr>
        <w:shd w:val="clear" w:color="auto" w:fill="FFFFFF"/>
        <w:spacing w:before="100" w:beforeAutospacing="1" w:after="100" w:afterAutospacing="1"/>
        <w:rPr>
          <w:rFonts w:cstheme="minorHAnsi"/>
          <w:szCs w:val="22"/>
        </w:rPr>
      </w:pPr>
      <w:r w:rsidRPr="00286F85">
        <w:rPr>
          <w:rFonts w:cstheme="minorHAnsi"/>
          <w:szCs w:val="22"/>
        </w:rPr>
        <w:t>“Intellectual Property Rights” : all intellectual and industrial property rights and rights of a similar nature including all rights in and to, patents including all issued patents and pending applications therefore and patents which may be issued therefrom (including divisions, reissues, re-examinations, continuations and continuations-in-part); trade-marks; copyrights; industrial design rights; rights pertaining to trade secrets and confidential information; publicity rights; personality rights; moral rights; and other intellectual property rights whether registered or not and all applications, registrations, renewals and extensions pertaining to the foregoing.</w:t>
      </w:r>
    </w:p>
    <w:p w14:paraId="79254DC6" w14:textId="77777777" w:rsidR="00816D46" w:rsidRPr="00286F85" w:rsidRDefault="00816D46" w:rsidP="00816D46">
      <w:pPr>
        <w:numPr>
          <w:ilvl w:val="1"/>
          <w:numId w:val="7"/>
        </w:numPr>
        <w:shd w:val="clear" w:color="auto" w:fill="FFFFFF"/>
        <w:spacing w:before="100" w:beforeAutospacing="1" w:after="100" w:afterAutospacing="1"/>
        <w:rPr>
          <w:rFonts w:cstheme="minorHAnsi"/>
          <w:szCs w:val="22"/>
        </w:rPr>
      </w:pPr>
      <w:r w:rsidRPr="00286F85">
        <w:rPr>
          <w:rFonts w:cstheme="minorHAnsi"/>
          <w:szCs w:val="22"/>
        </w:rPr>
        <w:t>“Purchase Order (PO)” : document provided by the Customer to Prime outlining the required goods and/or services to be provided by Prime</w:t>
      </w:r>
    </w:p>
    <w:p w14:paraId="27258CC8" w14:textId="77777777" w:rsidR="00816D46" w:rsidRPr="00286F85" w:rsidRDefault="00816D46" w:rsidP="00816D46">
      <w:pPr>
        <w:numPr>
          <w:ilvl w:val="1"/>
          <w:numId w:val="7"/>
        </w:numPr>
        <w:shd w:val="clear" w:color="auto" w:fill="FFFFFF"/>
        <w:spacing w:before="100" w:beforeAutospacing="1" w:after="100" w:afterAutospacing="1"/>
        <w:rPr>
          <w:rFonts w:cstheme="minorHAnsi"/>
          <w:szCs w:val="22"/>
        </w:rPr>
      </w:pPr>
      <w:r w:rsidRPr="00286F85">
        <w:rPr>
          <w:rFonts w:cstheme="minorHAnsi"/>
          <w:szCs w:val="22"/>
        </w:rPr>
        <w:t>“Services” : any services to be provided by Prime to Customer pursuant to an Order Acknowledgment.</w:t>
      </w:r>
    </w:p>
    <w:p w14:paraId="6696A534" w14:textId="77777777" w:rsidR="00816D46" w:rsidRPr="00286F85" w:rsidRDefault="00816D46" w:rsidP="00816D46">
      <w:pPr>
        <w:numPr>
          <w:ilvl w:val="1"/>
          <w:numId w:val="7"/>
        </w:numPr>
        <w:shd w:val="clear" w:color="auto" w:fill="FFFFFF"/>
        <w:spacing w:before="100" w:beforeAutospacing="1" w:after="100" w:afterAutospacing="1"/>
        <w:rPr>
          <w:rFonts w:cstheme="minorHAnsi"/>
          <w:szCs w:val="22"/>
        </w:rPr>
      </w:pPr>
      <w:r w:rsidRPr="00286F85">
        <w:rPr>
          <w:rFonts w:cstheme="minorHAnsi"/>
          <w:szCs w:val="22"/>
        </w:rPr>
        <w:t xml:space="preserve">“Specifications” : the requirements, attributes and specifications for the Goods or Services that are set out in the applicable Order Acknowledgment. </w:t>
      </w:r>
    </w:p>
    <w:p w14:paraId="3C4C9FD8" w14:textId="77777777" w:rsidR="00816D46" w:rsidRPr="00202A65" w:rsidRDefault="00816D46" w:rsidP="00816D46">
      <w:pPr>
        <w:numPr>
          <w:ilvl w:val="1"/>
          <w:numId w:val="7"/>
        </w:numPr>
        <w:shd w:val="clear" w:color="auto" w:fill="FFFFFF"/>
        <w:spacing w:before="100" w:beforeAutospacing="1" w:after="100" w:afterAutospacing="1"/>
        <w:rPr>
          <w:rFonts w:cstheme="minorHAnsi"/>
          <w:szCs w:val="22"/>
        </w:rPr>
      </w:pPr>
      <w:r w:rsidRPr="00286F85">
        <w:rPr>
          <w:rFonts w:cstheme="minorHAnsi"/>
          <w:szCs w:val="22"/>
        </w:rPr>
        <w:t xml:space="preserve"> “Proposal” : Document provided by Prime to Customer outlining required goods or services and pricing</w:t>
      </w:r>
    </w:p>
    <w:p w14:paraId="629D0725" w14:textId="77777777" w:rsidR="00816D46" w:rsidRPr="00286F85" w:rsidRDefault="00816D46" w:rsidP="00816D46">
      <w:pPr>
        <w:spacing w:after="480"/>
        <w:rPr>
          <w:rFonts w:cstheme="minorHAnsi"/>
          <w:szCs w:val="22"/>
        </w:rPr>
      </w:pPr>
      <w:r w:rsidRPr="00286F85">
        <w:rPr>
          <w:rFonts w:cstheme="minorHAnsi"/>
          <w:b/>
          <w:szCs w:val="22"/>
        </w:rPr>
        <w:t xml:space="preserve">Sale: </w:t>
      </w:r>
      <w:r w:rsidRPr="00286F85">
        <w:rPr>
          <w:rFonts w:cstheme="minorHAnsi"/>
          <w:szCs w:val="22"/>
        </w:rPr>
        <w:t xml:space="preserve">The sale consists only of: (a) A Proposal supplied by Prime (b) A purchase order supplied by the customer to Prime; (c) An order acknowledgment supplied by Prime to the Customer; (c) any specification or other document expressly referenced in the Order Acknowledgment; (d) any approved change order referencing the order acknowledgement document number and (e) An invoice supplied by Prime to the Customer. </w:t>
      </w:r>
    </w:p>
    <w:p w14:paraId="3D2802F0" w14:textId="77777777" w:rsidR="00816D46" w:rsidRDefault="00816D46" w:rsidP="00816D46">
      <w:pPr>
        <w:rPr>
          <w:rFonts w:cstheme="minorHAnsi"/>
          <w:szCs w:val="22"/>
        </w:rPr>
      </w:pPr>
      <w:r w:rsidRPr="00286F85">
        <w:rPr>
          <w:rFonts w:cstheme="minorHAnsi"/>
          <w:szCs w:val="22"/>
        </w:rPr>
        <w:lastRenderedPageBreak/>
        <w:t xml:space="preserve">The Customer’s submitted PO or in absence of a PO the acceptance of the Order Acknowledgment shall act as Customers’ acceptance of our standard terms and conditions as outlined within this document. </w:t>
      </w:r>
    </w:p>
    <w:p w14:paraId="43058BA0" w14:textId="77777777" w:rsidR="00816D46" w:rsidRDefault="00816D46" w:rsidP="00816D46">
      <w:pPr>
        <w:rPr>
          <w:rFonts w:cstheme="minorHAnsi"/>
          <w:szCs w:val="22"/>
        </w:rPr>
      </w:pPr>
    </w:p>
    <w:p w14:paraId="46CA5C2E" w14:textId="77777777" w:rsidR="00816D46" w:rsidRDefault="00816D46" w:rsidP="00816D46">
      <w:pPr>
        <w:rPr>
          <w:rFonts w:cstheme="minorHAnsi"/>
          <w:szCs w:val="22"/>
        </w:rPr>
      </w:pPr>
      <w:r w:rsidRPr="00286F85">
        <w:rPr>
          <w:rFonts w:cstheme="minorHAnsi"/>
          <w:szCs w:val="22"/>
        </w:rPr>
        <w:t xml:space="preserve">A proposal when supplied by Prime to the customer will act as a reference document for detailed technical specifications and project milestones. All pricing and payment terms will be as indicated on the Order Acknowledgment. In the event of any discrepancy between the Proposal and Order Acknowledgement the Order Acknowledgment will take precedence. </w:t>
      </w:r>
    </w:p>
    <w:p w14:paraId="5C3F2F7E" w14:textId="77777777" w:rsidR="00816D46" w:rsidRPr="00286F85" w:rsidRDefault="00816D46" w:rsidP="00816D46">
      <w:pPr>
        <w:rPr>
          <w:rFonts w:cstheme="minorHAnsi"/>
          <w:szCs w:val="22"/>
        </w:rPr>
      </w:pPr>
    </w:p>
    <w:p w14:paraId="7F0DEC5B" w14:textId="77777777" w:rsidR="00816D46" w:rsidRPr="00286F85" w:rsidRDefault="00816D46" w:rsidP="00816D46">
      <w:pPr>
        <w:rPr>
          <w:rFonts w:cstheme="minorHAnsi"/>
          <w:szCs w:val="22"/>
        </w:rPr>
      </w:pPr>
      <w:r w:rsidRPr="00286F85">
        <w:rPr>
          <w:rFonts w:cstheme="minorHAnsi"/>
          <w:szCs w:val="22"/>
        </w:rPr>
        <w:t xml:space="preserve">All orders are subject to Prime Engineering’s full review prior to acceptance. Prime’s Order Acknowledgment constitutes acceptance for goods and/or services provided or delivered as outlined within the Order Acknowledgment. No orders shall be accepted by Prime with undefined delivery timelines or request to hold equipment indefinitely. </w:t>
      </w:r>
    </w:p>
    <w:p w14:paraId="54315B5D" w14:textId="77777777" w:rsidR="00816D46" w:rsidRPr="00286F85" w:rsidRDefault="00816D46" w:rsidP="00816D46">
      <w:pPr>
        <w:rPr>
          <w:rFonts w:cstheme="minorHAnsi"/>
          <w:szCs w:val="22"/>
        </w:rPr>
      </w:pPr>
    </w:p>
    <w:p w14:paraId="048AE5D1" w14:textId="77777777" w:rsidR="00816D46" w:rsidRDefault="00816D46" w:rsidP="00816D46">
      <w:pPr>
        <w:spacing w:line="276" w:lineRule="auto"/>
        <w:rPr>
          <w:rFonts w:cstheme="minorHAnsi"/>
          <w:szCs w:val="22"/>
        </w:rPr>
      </w:pPr>
      <w:r w:rsidRPr="00286F85">
        <w:rPr>
          <w:rFonts w:cstheme="minorHAnsi"/>
          <w:szCs w:val="22"/>
        </w:rPr>
        <w:t xml:space="preserve">Shipping schedules are made in good faith. Prime cannot, however, accept liability for penalty or damages resulting from shipping delays caused by events outside of Prime’s control and Force Majeure including but not limited to strikes, fires or any other cause beyond Prime’s control. Ship Separate Parts may not arrive concurrently with the equipment and some assembly may be required.  </w:t>
      </w:r>
    </w:p>
    <w:p w14:paraId="5F9F2D09" w14:textId="77777777" w:rsidR="00816D46" w:rsidRPr="00286F85" w:rsidRDefault="00816D46" w:rsidP="00816D46">
      <w:pPr>
        <w:spacing w:line="276" w:lineRule="auto"/>
        <w:rPr>
          <w:rFonts w:cstheme="minorHAnsi"/>
          <w:szCs w:val="22"/>
        </w:rPr>
      </w:pPr>
    </w:p>
    <w:p w14:paraId="788F8F41" w14:textId="77777777" w:rsidR="00816D46" w:rsidRPr="00286F85" w:rsidRDefault="00816D46" w:rsidP="00816D46">
      <w:pPr>
        <w:rPr>
          <w:rFonts w:cstheme="minorHAnsi"/>
          <w:szCs w:val="22"/>
        </w:rPr>
      </w:pPr>
      <w:r w:rsidRPr="00286F85">
        <w:rPr>
          <w:rFonts w:cstheme="minorHAnsi"/>
          <w:b/>
          <w:szCs w:val="22"/>
        </w:rPr>
        <w:t xml:space="preserve">Payment: </w:t>
      </w:r>
      <w:r w:rsidRPr="00286F85">
        <w:rPr>
          <w:rFonts w:cstheme="minorHAnsi"/>
          <w:szCs w:val="22"/>
        </w:rPr>
        <w:t xml:space="preserve">Standard terms of payment are NET thirty (30) days from the date of invoice and acceptance by Prime of a completed credit application by the Customer unless otherwise specified within the Order Acknowledgment. Terms of payment in advance of credit application approval or if credit application is denied will be either Cash in Advance (CIA), Cash on Delivery (COD) or a combination thereof as specified within the Order Acknowledgment. </w:t>
      </w:r>
    </w:p>
    <w:p w14:paraId="36779A6A" w14:textId="77777777" w:rsidR="00816D46" w:rsidRPr="00286F85" w:rsidRDefault="00816D46" w:rsidP="00816D46">
      <w:pPr>
        <w:rPr>
          <w:rFonts w:cstheme="minorHAnsi"/>
          <w:szCs w:val="22"/>
        </w:rPr>
      </w:pPr>
    </w:p>
    <w:p w14:paraId="256B9A45" w14:textId="77777777" w:rsidR="00816D46" w:rsidRPr="00286F85" w:rsidRDefault="00816D46" w:rsidP="00816D46">
      <w:pPr>
        <w:ind w:firstLine="360"/>
        <w:rPr>
          <w:rFonts w:cstheme="minorHAnsi"/>
          <w:szCs w:val="22"/>
        </w:rPr>
      </w:pPr>
      <w:r w:rsidRPr="00286F85">
        <w:rPr>
          <w:rFonts w:cstheme="minorHAnsi"/>
          <w:szCs w:val="22"/>
        </w:rPr>
        <w:t>Payment will be accepted in the following ways:</w:t>
      </w:r>
    </w:p>
    <w:p w14:paraId="2C0A00AA" w14:textId="77777777" w:rsidR="00816D46" w:rsidRPr="00286F85" w:rsidRDefault="00816D46" w:rsidP="00816D46">
      <w:pPr>
        <w:pStyle w:val="ListParagraph"/>
        <w:numPr>
          <w:ilvl w:val="0"/>
          <w:numId w:val="8"/>
        </w:numPr>
        <w:spacing w:after="0" w:line="240" w:lineRule="auto"/>
        <w:rPr>
          <w:rFonts w:cstheme="minorHAnsi"/>
        </w:rPr>
      </w:pPr>
      <w:r w:rsidRPr="00286F85">
        <w:rPr>
          <w:rFonts w:cstheme="minorHAnsi"/>
        </w:rPr>
        <w:t>Cash</w:t>
      </w:r>
    </w:p>
    <w:p w14:paraId="16C84B0F" w14:textId="77777777" w:rsidR="00816D46" w:rsidRPr="00286F85" w:rsidRDefault="00816D46" w:rsidP="00816D46">
      <w:pPr>
        <w:pStyle w:val="ListParagraph"/>
        <w:numPr>
          <w:ilvl w:val="0"/>
          <w:numId w:val="8"/>
        </w:numPr>
        <w:spacing w:after="0" w:line="240" w:lineRule="auto"/>
        <w:rPr>
          <w:rFonts w:cstheme="minorHAnsi"/>
        </w:rPr>
      </w:pPr>
      <w:r w:rsidRPr="00286F85">
        <w:rPr>
          <w:rFonts w:cstheme="minorHAnsi"/>
        </w:rPr>
        <w:t>Direct Deposit</w:t>
      </w:r>
    </w:p>
    <w:p w14:paraId="1CF43500" w14:textId="77777777" w:rsidR="00816D46" w:rsidRPr="00286F85" w:rsidRDefault="00816D46" w:rsidP="00816D46">
      <w:pPr>
        <w:pStyle w:val="ListParagraph"/>
        <w:numPr>
          <w:ilvl w:val="0"/>
          <w:numId w:val="8"/>
        </w:numPr>
        <w:spacing w:after="0" w:line="240" w:lineRule="auto"/>
        <w:rPr>
          <w:rFonts w:cstheme="minorHAnsi"/>
        </w:rPr>
      </w:pPr>
      <w:r w:rsidRPr="00286F85">
        <w:rPr>
          <w:rFonts w:cstheme="minorHAnsi"/>
        </w:rPr>
        <w:t>Cheque</w:t>
      </w:r>
    </w:p>
    <w:p w14:paraId="5FA1FD77" w14:textId="77777777" w:rsidR="00816D46" w:rsidRPr="00286F85" w:rsidRDefault="00816D46" w:rsidP="00816D46">
      <w:pPr>
        <w:pStyle w:val="ListParagraph"/>
        <w:numPr>
          <w:ilvl w:val="0"/>
          <w:numId w:val="8"/>
        </w:numPr>
        <w:spacing w:after="0" w:line="240" w:lineRule="auto"/>
        <w:rPr>
          <w:rFonts w:cstheme="minorHAnsi"/>
        </w:rPr>
      </w:pPr>
      <w:r w:rsidRPr="00286F85">
        <w:rPr>
          <w:rFonts w:cstheme="minorHAnsi"/>
        </w:rPr>
        <w:t>Money Order</w:t>
      </w:r>
    </w:p>
    <w:p w14:paraId="6485AE79" w14:textId="77777777" w:rsidR="00816D46" w:rsidRPr="00286F85" w:rsidRDefault="00816D46" w:rsidP="00816D46">
      <w:pPr>
        <w:pStyle w:val="ListParagraph"/>
        <w:numPr>
          <w:ilvl w:val="0"/>
          <w:numId w:val="8"/>
        </w:numPr>
        <w:spacing w:after="0" w:line="240" w:lineRule="auto"/>
        <w:rPr>
          <w:rFonts w:cstheme="minorHAnsi"/>
        </w:rPr>
      </w:pPr>
      <w:r w:rsidRPr="00286F85">
        <w:rPr>
          <w:rFonts w:cstheme="minorHAnsi"/>
        </w:rPr>
        <w:t>Electronic transfer (e-transfer)</w:t>
      </w:r>
    </w:p>
    <w:p w14:paraId="7783358A" w14:textId="77777777" w:rsidR="00816D46" w:rsidRPr="00286F85" w:rsidRDefault="00816D46" w:rsidP="00816D46">
      <w:pPr>
        <w:pStyle w:val="ListParagraph"/>
        <w:numPr>
          <w:ilvl w:val="0"/>
          <w:numId w:val="8"/>
        </w:numPr>
        <w:spacing w:after="0" w:line="240" w:lineRule="auto"/>
        <w:rPr>
          <w:rFonts w:cstheme="minorHAnsi"/>
        </w:rPr>
      </w:pPr>
      <w:r w:rsidRPr="00286F85">
        <w:rPr>
          <w:rFonts w:cstheme="minorHAnsi"/>
        </w:rPr>
        <w:t>Major Credit Card (MasterCard, Visa and American Express)</w:t>
      </w:r>
    </w:p>
    <w:p w14:paraId="7FA9EA50" w14:textId="77777777" w:rsidR="00816D46" w:rsidRPr="00286F85" w:rsidRDefault="00816D46" w:rsidP="00816D46">
      <w:pPr>
        <w:pStyle w:val="ListParagraph"/>
        <w:numPr>
          <w:ilvl w:val="1"/>
          <w:numId w:val="8"/>
        </w:numPr>
        <w:spacing w:after="0" w:line="240" w:lineRule="auto"/>
        <w:rPr>
          <w:rFonts w:cstheme="minorHAnsi"/>
        </w:rPr>
      </w:pPr>
      <w:r w:rsidRPr="00286F85">
        <w:rPr>
          <w:rFonts w:cstheme="minorHAnsi"/>
        </w:rPr>
        <w:t xml:space="preserve">A transaction fee of $18 CAD or 3% of total transaction amount (whichever is more) will be added to all credit card transactions at the time of processing. </w:t>
      </w:r>
    </w:p>
    <w:p w14:paraId="348EF094" w14:textId="77777777" w:rsidR="00816D46" w:rsidRPr="00286F85" w:rsidRDefault="00816D46" w:rsidP="00816D46">
      <w:pPr>
        <w:rPr>
          <w:rFonts w:cstheme="minorHAnsi"/>
          <w:szCs w:val="22"/>
        </w:rPr>
      </w:pPr>
    </w:p>
    <w:p w14:paraId="6AB03ECC" w14:textId="77777777" w:rsidR="00816D46" w:rsidRPr="00286F85" w:rsidRDefault="00816D46" w:rsidP="00816D46">
      <w:pPr>
        <w:rPr>
          <w:rFonts w:cstheme="minorHAnsi"/>
          <w:szCs w:val="22"/>
        </w:rPr>
      </w:pPr>
      <w:r w:rsidRPr="00286F85">
        <w:rPr>
          <w:rFonts w:cstheme="minorHAnsi"/>
          <w:szCs w:val="22"/>
        </w:rPr>
        <w:t xml:space="preserve">Customers will pay the total amount shown on each invoice in compliance with the terms indicated on the invoice without exception. </w:t>
      </w:r>
    </w:p>
    <w:p w14:paraId="0665FA92" w14:textId="77777777" w:rsidR="00816D46" w:rsidRPr="00286F85" w:rsidRDefault="00816D46" w:rsidP="00816D46">
      <w:pPr>
        <w:rPr>
          <w:rFonts w:cstheme="minorHAnsi"/>
          <w:szCs w:val="22"/>
        </w:rPr>
      </w:pPr>
    </w:p>
    <w:p w14:paraId="114A5A14" w14:textId="77777777" w:rsidR="00816D46" w:rsidRPr="00286F85" w:rsidRDefault="00816D46" w:rsidP="00816D46">
      <w:pPr>
        <w:rPr>
          <w:rFonts w:cstheme="minorHAnsi"/>
          <w:szCs w:val="22"/>
        </w:rPr>
      </w:pPr>
      <w:r w:rsidRPr="00286F85">
        <w:rPr>
          <w:rFonts w:cstheme="minorHAnsi"/>
          <w:szCs w:val="22"/>
        </w:rPr>
        <w:t xml:space="preserve">Past due invoices will be subject to an annual interest rate calculated from the past-due date of eighteen (18%) percent. If customers fail to make payment at its full discretion Prime Engineering may pursue legal action to collect the original invoiced amount, applicable interest and any costs incurred as a result of legal action taken. In the event legal action is taken to collect the past due amount(s) the customer will be considered in breach of this agreement and Prime Engineering may at its sole discretion and </w:t>
      </w:r>
      <w:r w:rsidRPr="00286F85">
        <w:rPr>
          <w:rFonts w:cstheme="minorHAnsi"/>
          <w:szCs w:val="22"/>
        </w:rPr>
        <w:lastRenderedPageBreak/>
        <w:t xml:space="preserve">without notice cancel any or all work in progress or delivery of any products or services pending between the Customer and Prime whether or not an Order Acknowledgment has already been provided. Prime will issue an invoice to Customer for costs incurred to date for any products or services canceled as a result of the breach which may include but are not limited to parts ordered, hours worked, or shipping fees incurred. </w:t>
      </w:r>
    </w:p>
    <w:p w14:paraId="6C6E7D17" w14:textId="77777777" w:rsidR="00816D46" w:rsidRPr="00286F85" w:rsidRDefault="00816D46" w:rsidP="00816D46">
      <w:pPr>
        <w:rPr>
          <w:rFonts w:cstheme="minorHAnsi"/>
          <w:szCs w:val="22"/>
        </w:rPr>
      </w:pPr>
    </w:p>
    <w:p w14:paraId="65C1D4AA" w14:textId="77777777" w:rsidR="00816D46" w:rsidRPr="00286F85" w:rsidRDefault="00816D46" w:rsidP="00816D46">
      <w:pPr>
        <w:rPr>
          <w:rFonts w:cstheme="minorHAnsi"/>
          <w:szCs w:val="22"/>
        </w:rPr>
      </w:pPr>
      <w:r w:rsidRPr="00286F85">
        <w:rPr>
          <w:rFonts w:cstheme="minorHAnsi"/>
          <w:szCs w:val="22"/>
        </w:rPr>
        <w:t>Title to equipment sold pursuant to this agreement shall remain vested in Prime Engineering and shall not pass to Customer until the total amount owing as indicated within the invoice provided by Prime to Customer has been paid in full and received by Prime. Until title to equipment passes:</w:t>
      </w:r>
    </w:p>
    <w:p w14:paraId="58085A98" w14:textId="77777777" w:rsidR="00816D46" w:rsidRPr="00286F85" w:rsidRDefault="00816D46" w:rsidP="00816D46">
      <w:pPr>
        <w:pStyle w:val="ListParagraph"/>
        <w:numPr>
          <w:ilvl w:val="0"/>
          <w:numId w:val="9"/>
        </w:numPr>
        <w:spacing w:after="0" w:line="240" w:lineRule="auto"/>
        <w:rPr>
          <w:rFonts w:cstheme="minorHAnsi"/>
        </w:rPr>
      </w:pPr>
      <w:r w:rsidRPr="00286F85">
        <w:rPr>
          <w:rFonts w:cstheme="minorHAnsi"/>
        </w:rPr>
        <w:t xml:space="preserve">Prime shall have authority to retake, sell or otherwise deal with and/or dispose of all or any part of the equipment; </w:t>
      </w:r>
    </w:p>
    <w:p w14:paraId="53885514" w14:textId="77777777" w:rsidR="00816D46" w:rsidRPr="00286F85" w:rsidRDefault="00816D46" w:rsidP="00816D46">
      <w:pPr>
        <w:pStyle w:val="ListParagraph"/>
        <w:numPr>
          <w:ilvl w:val="0"/>
          <w:numId w:val="9"/>
        </w:numPr>
        <w:spacing w:after="0" w:line="240" w:lineRule="auto"/>
        <w:rPr>
          <w:rFonts w:cstheme="minorHAnsi"/>
        </w:rPr>
      </w:pPr>
      <w:r w:rsidRPr="00286F85">
        <w:rPr>
          <w:rFonts w:cstheme="minorHAnsi"/>
        </w:rPr>
        <w:t>Prime and its agents and employees shall be entitled at any time and without the need to give notice enter upon any property upon which the equipment or any part thereof is stored, or upon which Prime reasonably believes them to be kept;</w:t>
      </w:r>
    </w:p>
    <w:p w14:paraId="3034D4A1" w14:textId="77777777" w:rsidR="00816D46" w:rsidRPr="00286F85" w:rsidRDefault="00816D46" w:rsidP="00816D46">
      <w:pPr>
        <w:pStyle w:val="ListParagraph"/>
        <w:numPr>
          <w:ilvl w:val="0"/>
          <w:numId w:val="9"/>
        </w:numPr>
        <w:spacing w:after="0" w:line="240" w:lineRule="auto"/>
        <w:rPr>
          <w:rFonts w:cstheme="minorHAnsi"/>
        </w:rPr>
      </w:pPr>
      <w:r w:rsidRPr="00286F85">
        <w:rPr>
          <w:rFonts w:cstheme="minorHAnsi"/>
        </w:rPr>
        <w:t>Customer shall store or mark the equipment in a manner reasonably satisfactory to Prime indicating that title to the equipment remains vested in Prime; and</w:t>
      </w:r>
    </w:p>
    <w:p w14:paraId="75CE01B2" w14:textId="77777777" w:rsidR="00816D46" w:rsidRPr="00286F85" w:rsidRDefault="00816D46" w:rsidP="00816D46">
      <w:pPr>
        <w:pStyle w:val="ListParagraph"/>
        <w:numPr>
          <w:ilvl w:val="0"/>
          <w:numId w:val="9"/>
        </w:numPr>
        <w:spacing w:after="0" w:line="240" w:lineRule="auto"/>
        <w:rPr>
          <w:rFonts w:cstheme="minorHAnsi"/>
        </w:rPr>
      </w:pPr>
      <w:r w:rsidRPr="00286F85">
        <w:rPr>
          <w:rFonts w:cstheme="minorHAnsi"/>
        </w:rPr>
        <w:t>Customer shall insure equipment to their full replacement value and arrange for Prime to be noted on the policy of insurance as the loss payee.</w:t>
      </w:r>
    </w:p>
    <w:p w14:paraId="7B24085D" w14:textId="77777777" w:rsidR="00816D46" w:rsidRPr="00286F85" w:rsidRDefault="00816D46" w:rsidP="00816D46">
      <w:pPr>
        <w:rPr>
          <w:rFonts w:cstheme="minorHAnsi"/>
          <w:szCs w:val="22"/>
        </w:rPr>
      </w:pPr>
      <w:r w:rsidRPr="00286F85">
        <w:rPr>
          <w:rFonts w:cstheme="minorHAnsi"/>
          <w:szCs w:val="22"/>
        </w:rPr>
        <w:t>Irrespective of whether title to equipment remains vested in Prime, risk in equipment shall pass to the Customer upon delivery.</w:t>
      </w:r>
    </w:p>
    <w:p w14:paraId="3061DDFC" w14:textId="77777777" w:rsidR="00816D46" w:rsidRPr="00286F85" w:rsidRDefault="00816D46" w:rsidP="00816D46">
      <w:pPr>
        <w:rPr>
          <w:rFonts w:cstheme="minorHAnsi"/>
          <w:szCs w:val="22"/>
        </w:rPr>
      </w:pPr>
    </w:p>
    <w:p w14:paraId="358DCC50" w14:textId="77777777" w:rsidR="00816D46" w:rsidRPr="00286F85" w:rsidRDefault="00816D46" w:rsidP="00816D46">
      <w:pPr>
        <w:rPr>
          <w:rFonts w:cstheme="minorHAnsi"/>
          <w:szCs w:val="22"/>
        </w:rPr>
      </w:pPr>
      <w:r w:rsidRPr="00286F85">
        <w:rPr>
          <w:rFonts w:cstheme="minorHAnsi"/>
          <w:b/>
          <w:szCs w:val="22"/>
        </w:rPr>
        <w:t xml:space="preserve">Change Orders: </w:t>
      </w:r>
      <w:r w:rsidRPr="00286F85">
        <w:rPr>
          <w:rFonts w:cstheme="minorHAnsi"/>
          <w:szCs w:val="22"/>
        </w:rPr>
        <w:t xml:space="preserve">Any deviation to the materials and/or services as outlined within the Order Acknowledgment will require a formal change order. A deviation may be requested in writing by either Prime or the Customer, once initiated Prime will provide a change order document which will include at a minimum (a) details of the required deviation; (b) financial implications of the deviation; and (c) any applicable milestones. All change orders must be approved by the Customer and Prime Engineering in writing. Prime Engineering may at its sole discretion request a new or revised Purchase Order from the Customer in the event an approved change order has financial implications. </w:t>
      </w:r>
    </w:p>
    <w:p w14:paraId="1BE3E2A5" w14:textId="77777777" w:rsidR="00816D46" w:rsidRPr="00286F85" w:rsidRDefault="00816D46" w:rsidP="00816D46">
      <w:pPr>
        <w:rPr>
          <w:rFonts w:cstheme="minorHAnsi"/>
          <w:szCs w:val="22"/>
        </w:rPr>
      </w:pPr>
    </w:p>
    <w:p w14:paraId="107A95A8" w14:textId="77777777" w:rsidR="00816D46" w:rsidRPr="00286F85" w:rsidRDefault="00816D46" w:rsidP="00816D46">
      <w:pPr>
        <w:rPr>
          <w:rFonts w:cstheme="minorHAnsi"/>
          <w:szCs w:val="22"/>
        </w:rPr>
      </w:pPr>
      <w:r w:rsidRPr="00286F85">
        <w:rPr>
          <w:rFonts w:cstheme="minorHAnsi"/>
          <w:szCs w:val="22"/>
        </w:rPr>
        <w:t xml:space="preserve">Any change order that is initiated by either Prime or the Customer may affect the delivery date as indicated on the Sales Order Acknowledgment.  </w:t>
      </w:r>
    </w:p>
    <w:p w14:paraId="49CC0CF9" w14:textId="77777777" w:rsidR="00816D46" w:rsidRPr="00286F85" w:rsidRDefault="00816D46" w:rsidP="00816D46">
      <w:pPr>
        <w:rPr>
          <w:rFonts w:cstheme="minorHAnsi"/>
          <w:szCs w:val="22"/>
        </w:rPr>
      </w:pPr>
    </w:p>
    <w:p w14:paraId="341A761D" w14:textId="77777777" w:rsidR="00816D46" w:rsidRPr="00286F85" w:rsidRDefault="00816D46" w:rsidP="00816D46">
      <w:pPr>
        <w:rPr>
          <w:rFonts w:cstheme="minorHAnsi"/>
          <w:szCs w:val="22"/>
        </w:rPr>
      </w:pPr>
      <w:r w:rsidRPr="00286F85">
        <w:rPr>
          <w:rFonts w:cstheme="minorHAnsi"/>
          <w:b/>
          <w:szCs w:val="22"/>
        </w:rPr>
        <w:t xml:space="preserve">Delivery: </w:t>
      </w:r>
      <w:r>
        <w:rPr>
          <w:rFonts w:cstheme="minorHAnsi"/>
          <w:szCs w:val="22"/>
        </w:rPr>
        <w:t>U</w:t>
      </w:r>
      <w:r w:rsidRPr="00286F85">
        <w:rPr>
          <w:rFonts w:cstheme="minorHAnsi"/>
          <w:szCs w:val="22"/>
        </w:rPr>
        <w:t>nless otherwise indicated on the Order Acknowledgment</w:t>
      </w:r>
      <w:r>
        <w:rPr>
          <w:rFonts w:cstheme="minorHAnsi"/>
          <w:szCs w:val="22"/>
        </w:rPr>
        <w:t>,</w:t>
      </w:r>
      <w:r w:rsidRPr="00286F85">
        <w:rPr>
          <w:rFonts w:cstheme="minorHAnsi"/>
          <w:szCs w:val="22"/>
        </w:rPr>
        <w:t xml:space="preserve"> </w:t>
      </w:r>
      <w:r>
        <w:rPr>
          <w:rFonts w:cstheme="minorHAnsi"/>
          <w:szCs w:val="22"/>
        </w:rPr>
        <w:t>p</w:t>
      </w:r>
      <w:r w:rsidRPr="00286F85">
        <w:rPr>
          <w:rFonts w:cstheme="minorHAnsi"/>
          <w:szCs w:val="22"/>
        </w:rPr>
        <w:t>rices as shown within order acknowledgment are based on ExWorks Prime Engineering Ltd, Victoria, BC Canada</w:t>
      </w:r>
      <w:r>
        <w:rPr>
          <w:rFonts w:cstheme="minorHAnsi"/>
          <w:szCs w:val="22"/>
        </w:rPr>
        <w:t>. Regardless of whether delivery is ExWorks or to a named destination,</w:t>
      </w:r>
      <w:r w:rsidRPr="00286F85">
        <w:rPr>
          <w:rFonts w:cstheme="minorHAnsi"/>
          <w:szCs w:val="22"/>
        </w:rPr>
        <w:t xml:space="preserve"> </w:t>
      </w:r>
      <w:r w:rsidRPr="00BD489B">
        <w:rPr>
          <w:rFonts w:cstheme="minorHAnsi"/>
          <w:szCs w:val="22"/>
        </w:rPr>
        <w:t xml:space="preserve">delivery to a carrier shall constitute delivery to </w:t>
      </w:r>
      <w:r>
        <w:rPr>
          <w:rFonts w:cstheme="minorHAnsi"/>
          <w:szCs w:val="22"/>
        </w:rPr>
        <w:t>Customer</w:t>
      </w:r>
      <w:r w:rsidRPr="00BD489B">
        <w:rPr>
          <w:rFonts w:cstheme="minorHAnsi"/>
          <w:szCs w:val="22"/>
        </w:rPr>
        <w:t xml:space="preserve"> per INCOTERMS. Any claim by </w:t>
      </w:r>
      <w:r>
        <w:rPr>
          <w:rFonts w:cstheme="minorHAnsi"/>
          <w:szCs w:val="22"/>
        </w:rPr>
        <w:t>Customer</w:t>
      </w:r>
      <w:r w:rsidRPr="00BD489B">
        <w:rPr>
          <w:rFonts w:cstheme="minorHAnsi"/>
          <w:szCs w:val="22"/>
        </w:rPr>
        <w:t xml:space="preserve"> for shortage or damage occurring subsequent to such delivery or for nonconformance of Goods must be made within </w:t>
      </w:r>
      <w:r>
        <w:rPr>
          <w:rFonts w:cstheme="minorHAnsi"/>
          <w:szCs w:val="22"/>
        </w:rPr>
        <w:t>Twenty-Four</w:t>
      </w:r>
      <w:r w:rsidRPr="00BD489B">
        <w:rPr>
          <w:rFonts w:cstheme="minorHAnsi"/>
          <w:szCs w:val="22"/>
        </w:rPr>
        <w:t xml:space="preserve"> (</w:t>
      </w:r>
      <w:r>
        <w:rPr>
          <w:rFonts w:cstheme="minorHAnsi"/>
          <w:szCs w:val="22"/>
        </w:rPr>
        <w:t>24</w:t>
      </w:r>
      <w:r w:rsidRPr="00BD489B">
        <w:rPr>
          <w:rFonts w:cstheme="minorHAnsi"/>
          <w:szCs w:val="22"/>
        </w:rPr>
        <w:t xml:space="preserve">) hours after receipt of the Goods from carrier in the condition claimed, or such Goods shall be deemed finally inspected, checked and accepted by </w:t>
      </w:r>
      <w:r>
        <w:rPr>
          <w:rFonts w:cstheme="minorHAnsi"/>
          <w:szCs w:val="22"/>
        </w:rPr>
        <w:t>Customer</w:t>
      </w:r>
      <w:r w:rsidRPr="00BD489B">
        <w:rPr>
          <w:rFonts w:cstheme="minorHAnsi"/>
          <w:szCs w:val="22"/>
        </w:rPr>
        <w:t>.</w:t>
      </w:r>
    </w:p>
    <w:p w14:paraId="7631FF36" w14:textId="77777777" w:rsidR="00816D46" w:rsidRPr="00286F85" w:rsidRDefault="00816D46" w:rsidP="00816D46">
      <w:pPr>
        <w:ind w:firstLine="360"/>
        <w:rPr>
          <w:rFonts w:cstheme="minorHAnsi"/>
          <w:szCs w:val="22"/>
        </w:rPr>
      </w:pPr>
    </w:p>
    <w:p w14:paraId="7718C229" w14:textId="77777777" w:rsidR="00816D46" w:rsidRPr="00286F85" w:rsidRDefault="00816D46" w:rsidP="00816D46">
      <w:pPr>
        <w:rPr>
          <w:rFonts w:cstheme="minorHAnsi"/>
          <w:szCs w:val="22"/>
        </w:rPr>
      </w:pPr>
      <w:r w:rsidRPr="00286F85">
        <w:rPr>
          <w:rFonts w:cstheme="minorHAnsi"/>
          <w:szCs w:val="22"/>
        </w:rPr>
        <w:t xml:space="preserve">In the event the customer is unwilling or unable to accept receipt of materials shipped, when ready for shipment, or if the customer requests Prime hold the shipment until a future date Prime reserves the </w:t>
      </w:r>
      <w:r w:rsidRPr="00286F85">
        <w:rPr>
          <w:rFonts w:cstheme="minorHAnsi"/>
          <w:szCs w:val="22"/>
        </w:rPr>
        <w:lastRenderedPageBreak/>
        <w:t xml:space="preserve">right to include on the customers final invoice material handling and/or storage fees in excess of amounts shown on order acknowledgment. </w:t>
      </w:r>
    </w:p>
    <w:p w14:paraId="0BDD8F5E" w14:textId="77777777" w:rsidR="00816D46" w:rsidRPr="00286F85" w:rsidRDefault="00816D46" w:rsidP="00816D46">
      <w:pPr>
        <w:rPr>
          <w:rFonts w:cstheme="minorHAnsi"/>
          <w:szCs w:val="22"/>
        </w:rPr>
      </w:pPr>
    </w:p>
    <w:p w14:paraId="4DD1AEFD" w14:textId="77777777" w:rsidR="00816D46" w:rsidRPr="00286F85" w:rsidRDefault="00816D46" w:rsidP="00816D46">
      <w:pPr>
        <w:rPr>
          <w:rFonts w:cstheme="minorHAnsi"/>
          <w:szCs w:val="22"/>
        </w:rPr>
      </w:pPr>
      <w:r w:rsidRPr="00286F85">
        <w:rPr>
          <w:rFonts w:cstheme="minorHAnsi"/>
          <w:b/>
          <w:szCs w:val="22"/>
        </w:rPr>
        <w:t xml:space="preserve">Confidentiality: </w:t>
      </w:r>
      <w:r w:rsidRPr="00286F85">
        <w:rPr>
          <w:rFonts w:cstheme="minorHAnsi"/>
          <w:szCs w:val="22"/>
        </w:rPr>
        <w:t>The customer shall not disclose trade secrets or confidential information including but not limited to pricing, supply lists, plans, drawings and programs to third parties without prior written consent by Prime Engineering Ltd.</w:t>
      </w:r>
    </w:p>
    <w:p w14:paraId="0032EF57" w14:textId="77777777" w:rsidR="00816D46" w:rsidRPr="00286F85" w:rsidRDefault="00816D46" w:rsidP="00816D46">
      <w:pPr>
        <w:pStyle w:val="ListParagraph"/>
        <w:ind w:left="360"/>
        <w:rPr>
          <w:rFonts w:cstheme="minorHAnsi"/>
        </w:rPr>
      </w:pPr>
    </w:p>
    <w:p w14:paraId="3D147E66" w14:textId="77777777" w:rsidR="00816D46" w:rsidRDefault="00816D46" w:rsidP="00816D46">
      <w:pPr>
        <w:rPr>
          <w:rFonts w:cstheme="minorHAnsi"/>
          <w:szCs w:val="22"/>
        </w:rPr>
      </w:pPr>
      <w:r w:rsidRPr="00286F85">
        <w:rPr>
          <w:rFonts w:cstheme="minorHAnsi"/>
          <w:szCs w:val="22"/>
        </w:rPr>
        <w:t>Customer shall not reverse engineer, decrypt, decompile or disassemble the supplied materials without expressed written c</w:t>
      </w:r>
      <w:r>
        <w:rPr>
          <w:rFonts w:cstheme="minorHAnsi"/>
          <w:szCs w:val="22"/>
        </w:rPr>
        <w:t>onsent by Prime Engineering Ltd.</w:t>
      </w:r>
    </w:p>
    <w:p w14:paraId="5641E5D2" w14:textId="77777777" w:rsidR="00816D46" w:rsidRPr="00286F85" w:rsidRDefault="00816D46" w:rsidP="00816D46">
      <w:pPr>
        <w:rPr>
          <w:rFonts w:cstheme="minorHAnsi"/>
          <w:szCs w:val="22"/>
        </w:rPr>
      </w:pPr>
      <w:r w:rsidRPr="00286F85">
        <w:rPr>
          <w:rFonts w:cstheme="minorHAnsi"/>
          <w:b/>
          <w:szCs w:val="22"/>
        </w:rPr>
        <w:t xml:space="preserve">Force Majeure: </w:t>
      </w:r>
      <w:r w:rsidRPr="00286F85">
        <w:rPr>
          <w:rFonts w:cstheme="minorHAnsi"/>
          <w:szCs w:val="22"/>
        </w:rPr>
        <w:t>Prime Engineering Ltd will not be liable for extended delays in delivery or for failure to perform its obligations due to causes beyond its reasonable control, including, but not limited to, material shortages, labour disputes, unforeseen circumstances, transportation delays, acts of God, acts or omissions of other parties, acts or omissions of civil or military authorities, government priorities, fire, strikes, floods, epidemics, quarantine restrictions, riots, terrorists acts, or war. In the event of any of the aforementioned Prime Engineering’s time for delivery or performance will be either extended or at the sole discretion of Prime Engineering Ltd cancelled in whole or in part.</w:t>
      </w:r>
    </w:p>
    <w:p w14:paraId="391A9E8D" w14:textId="77777777" w:rsidR="00816D46" w:rsidRPr="00286F85" w:rsidRDefault="00816D46" w:rsidP="00816D46">
      <w:pPr>
        <w:rPr>
          <w:rFonts w:cstheme="minorHAnsi"/>
          <w:szCs w:val="22"/>
        </w:rPr>
      </w:pPr>
    </w:p>
    <w:p w14:paraId="4D416B54" w14:textId="77777777" w:rsidR="00816D46" w:rsidRPr="00286F85" w:rsidRDefault="00816D46" w:rsidP="00816D46">
      <w:pPr>
        <w:rPr>
          <w:rFonts w:cstheme="minorHAnsi"/>
          <w:b/>
          <w:szCs w:val="22"/>
        </w:rPr>
      </w:pPr>
      <w:r w:rsidRPr="00286F85">
        <w:rPr>
          <w:rFonts w:cstheme="minorHAnsi"/>
          <w:b/>
          <w:szCs w:val="22"/>
        </w:rPr>
        <w:t xml:space="preserve">Performance liability: </w:t>
      </w:r>
      <w:r w:rsidRPr="00286F85">
        <w:rPr>
          <w:rFonts w:cstheme="minorHAnsi"/>
          <w:szCs w:val="22"/>
        </w:rPr>
        <w:t>Customer shall indemnify, defend and hold harmless Prime, its Affiliates, and their respective officers, directors, employees, consultants, and agents (the “</w:t>
      </w:r>
      <w:r w:rsidRPr="00286F85">
        <w:rPr>
          <w:rFonts w:cstheme="minorHAnsi"/>
          <w:b/>
          <w:bCs/>
          <w:szCs w:val="22"/>
        </w:rPr>
        <w:t>Prime Indemnified Parties</w:t>
      </w:r>
      <w:r w:rsidRPr="00286F85">
        <w:rPr>
          <w:rFonts w:cstheme="minorHAnsi"/>
          <w:szCs w:val="22"/>
        </w:rPr>
        <w:t>“) from and against any claims, fines, losses, actions, damages, expenses, legal fees and all other liabilities brought against or incurred by Prime Indemnified Parties or any of them arising out of: (a) death, bodily injury, or loss or damage to real or tangible personal property resulting from the use of or any actual or alleged defect in the Goods or Services provided, or from the failure of the Goods or Services to comply with the warranties hereunder; (b) any claim that the Goods or Services infringe or violate the Intellectual Property Rights or other rights of any person; (c) any intentional, wrongful or negligent act or omission of Customer or any of its Affiliates or subcontractors; or (d) Customer’s breach of any of its obligations under this Agreement.</w:t>
      </w:r>
    </w:p>
    <w:p w14:paraId="61BF42C4" w14:textId="77777777" w:rsidR="00816D46" w:rsidRPr="00286F85" w:rsidRDefault="00816D46" w:rsidP="00816D46">
      <w:pPr>
        <w:pStyle w:val="ListParagraph"/>
        <w:rPr>
          <w:rFonts w:cstheme="minorHAnsi"/>
          <w:b/>
        </w:rPr>
      </w:pPr>
    </w:p>
    <w:p w14:paraId="01713D76" w14:textId="77777777" w:rsidR="00816D46" w:rsidRPr="00286F85" w:rsidRDefault="00816D46" w:rsidP="00816D46">
      <w:pPr>
        <w:rPr>
          <w:rFonts w:cstheme="minorHAnsi"/>
          <w:szCs w:val="22"/>
        </w:rPr>
      </w:pPr>
      <w:r w:rsidRPr="00286F85">
        <w:rPr>
          <w:rFonts w:cstheme="minorHAnsi"/>
          <w:b/>
          <w:szCs w:val="22"/>
        </w:rPr>
        <w:t xml:space="preserve">Intellectual Property: </w:t>
      </w:r>
      <w:r w:rsidRPr="00286F85">
        <w:rPr>
          <w:rFonts w:cstheme="minorHAnsi"/>
          <w:szCs w:val="22"/>
        </w:rPr>
        <w:t>Prime shall retain ownership of all Confidential Information and intellectual property it had prior to the Agreement. All intellectual property conceived, created, or provided by Prime, whether alone or with any contribution from Customer or its personnel, shall be owned exclusively by Prime.  Prime shall own exclusively all rights in ideas, inventions, works of authorship including derivative works, strategies, plans, data, and other intellectual property created in or resulting from the Agreement, including but not limited to all patent rights, copyrights, moral rights, rights in proprietary information, database rights, trademark rights and other intellectual property rights. To the extent that Customer may acquire any right or interest therein, Customer irrevocably assigns all such right and interest exclusively to Prime and agrees to execute assignments and other documentation as necessary to achieve that result.  Nothing in this Agreement shall be deemed to grant a license directly or by implication, estoppel, or otherwise, to any such intellectual property.</w:t>
      </w:r>
    </w:p>
    <w:p w14:paraId="704F8CB0" w14:textId="77777777" w:rsidR="00816D46" w:rsidRPr="00286F85" w:rsidRDefault="00816D46" w:rsidP="00816D46">
      <w:pPr>
        <w:shd w:val="clear" w:color="auto" w:fill="FFFFFF"/>
        <w:spacing w:before="100" w:beforeAutospacing="1" w:after="100" w:afterAutospacing="1"/>
        <w:rPr>
          <w:rFonts w:cstheme="minorHAnsi"/>
          <w:szCs w:val="22"/>
        </w:rPr>
      </w:pPr>
      <w:r w:rsidRPr="00286F85">
        <w:rPr>
          <w:rFonts w:cstheme="minorHAnsi"/>
          <w:b/>
          <w:bCs/>
          <w:szCs w:val="22"/>
        </w:rPr>
        <w:lastRenderedPageBreak/>
        <w:t>Limitation of Liability</w:t>
      </w:r>
      <w:r w:rsidRPr="00286F85">
        <w:rPr>
          <w:rFonts w:cstheme="minorHAnsi"/>
          <w:szCs w:val="22"/>
        </w:rPr>
        <w:t>: Except for damages that are the result of the gross negligence or willful misconduct of an employee of Prime, in no event will either party be liable to the other party or any other person for any indirect, incidental, consequential, or punitive damages, including any lost profits, data, goodwill, or business opportunity for any matter relating to this agreement.</w:t>
      </w:r>
    </w:p>
    <w:p w14:paraId="36D53E51" w14:textId="77777777" w:rsidR="00816D46" w:rsidRPr="00286F85" w:rsidRDefault="00816D46" w:rsidP="00816D46">
      <w:pPr>
        <w:rPr>
          <w:rFonts w:cstheme="minorHAnsi"/>
          <w:szCs w:val="22"/>
        </w:rPr>
      </w:pPr>
      <w:r w:rsidRPr="00286F85">
        <w:rPr>
          <w:rFonts w:cstheme="minorHAnsi"/>
          <w:b/>
          <w:szCs w:val="22"/>
        </w:rPr>
        <w:t xml:space="preserve">Taxes: </w:t>
      </w:r>
      <w:r w:rsidRPr="00286F85">
        <w:rPr>
          <w:rFonts w:cstheme="minorHAnsi"/>
          <w:szCs w:val="22"/>
        </w:rPr>
        <w:t>Unless otherwise stated within order acknowledgment, all prices or other payments stated within the order acknowledgment are exclusive of any taxes. Prime will separately itemize all applicable taxes on each invoice provided to customer.</w:t>
      </w:r>
    </w:p>
    <w:p w14:paraId="2DC46A8A" w14:textId="77777777" w:rsidR="00816D46" w:rsidRPr="00286F85" w:rsidRDefault="00816D46" w:rsidP="00816D46">
      <w:pPr>
        <w:rPr>
          <w:rFonts w:cstheme="minorHAnsi"/>
          <w:szCs w:val="22"/>
        </w:rPr>
      </w:pPr>
    </w:p>
    <w:p w14:paraId="6338040D" w14:textId="77777777" w:rsidR="00816D46" w:rsidRPr="00286F85" w:rsidRDefault="00816D46" w:rsidP="00816D46">
      <w:pPr>
        <w:rPr>
          <w:rFonts w:cstheme="minorHAnsi"/>
          <w:szCs w:val="22"/>
        </w:rPr>
      </w:pPr>
      <w:r w:rsidRPr="00286F85">
        <w:rPr>
          <w:rFonts w:cstheme="minorHAnsi"/>
          <w:b/>
          <w:szCs w:val="22"/>
        </w:rPr>
        <w:t xml:space="preserve">Warranties: </w:t>
      </w:r>
      <w:r>
        <w:rPr>
          <w:rFonts w:cstheme="minorHAnsi"/>
          <w:szCs w:val="22"/>
        </w:rPr>
        <w:t>Unless stated otherwise in the Order Acknowledgement, per Prime’s “</w:t>
      </w:r>
      <w:r w:rsidRPr="00286F85">
        <w:rPr>
          <w:rFonts w:cstheme="minorHAnsi"/>
          <w:szCs w:val="22"/>
        </w:rPr>
        <w:t>Equi</w:t>
      </w:r>
      <w:r>
        <w:rPr>
          <w:rFonts w:cstheme="minorHAnsi"/>
          <w:szCs w:val="22"/>
        </w:rPr>
        <w:t xml:space="preserve">pment and Installation Warranty”, </w:t>
      </w:r>
      <w:r w:rsidRPr="00286F85">
        <w:rPr>
          <w:rFonts w:cstheme="minorHAnsi"/>
          <w:szCs w:val="22"/>
        </w:rPr>
        <w:t>Prime’s warranty includes repair or replacement of all new equipment supplied by Prime Engineering which is deemed faulty by Prime due to defective material or workmanship when equipment is utilized under normal and proper conditions within twelve (12) months from the date of delivery (Date of delivery as defined in the Order Acknowledgement). Warranty will include the cost to repair or replace such materials or equipment in part or as a whole as deemed necessary to put the equipment back into operation. Replacement of equipment under warranty does not extend the warranty period of the equipment or include removal, assembly, shipping and/or transportation costs.</w:t>
      </w:r>
    </w:p>
    <w:p w14:paraId="77005158" w14:textId="77777777" w:rsidR="00816D46" w:rsidRPr="00286F85" w:rsidRDefault="00816D46" w:rsidP="00816D46">
      <w:pPr>
        <w:rPr>
          <w:rFonts w:cstheme="minorHAnsi"/>
          <w:szCs w:val="22"/>
        </w:rPr>
      </w:pPr>
    </w:p>
    <w:p w14:paraId="623D8903" w14:textId="77777777" w:rsidR="00816D46" w:rsidRPr="00286F85" w:rsidRDefault="00816D46" w:rsidP="00816D46">
      <w:pPr>
        <w:rPr>
          <w:rFonts w:cstheme="minorHAnsi"/>
          <w:b/>
          <w:szCs w:val="22"/>
        </w:rPr>
      </w:pPr>
      <w:r w:rsidRPr="00286F85">
        <w:rPr>
          <w:rFonts w:cstheme="minorHAnsi"/>
          <w:szCs w:val="22"/>
        </w:rPr>
        <w:t xml:space="preserve">Please request a copy of our ‘Equipment and Installation Warranty’ for further details on our standard and extended warranties. </w:t>
      </w:r>
    </w:p>
    <w:p w14:paraId="6DBE3598" w14:textId="77777777" w:rsidR="00816D46" w:rsidRPr="00286F85" w:rsidRDefault="00816D46" w:rsidP="00816D46">
      <w:pPr>
        <w:tabs>
          <w:tab w:val="right" w:pos="9360"/>
        </w:tabs>
        <w:rPr>
          <w:rFonts w:cstheme="minorHAnsi"/>
          <w:szCs w:val="22"/>
        </w:rPr>
      </w:pPr>
    </w:p>
    <w:p w14:paraId="351AEB93" w14:textId="77777777" w:rsidR="00816D46" w:rsidRPr="00286F85" w:rsidRDefault="00816D46" w:rsidP="00816D46">
      <w:pPr>
        <w:rPr>
          <w:rFonts w:cstheme="minorHAnsi"/>
          <w:szCs w:val="22"/>
        </w:rPr>
      </w:pPr>
      <w:r w:rsidRPr="00286F85">
        <w:rPr>
          <w:rFonts w:cstheme="minorHAnsi"/>
          <w:b/>
          <w:szCs w:val="22"/>
        </w:rPr>
        <w:t xml:space="preserve">Cancellation: </w:t>
      </w:r>
      <w:r w:rsidRPr="00286F85">
        <w:rPr>
          <w:rFonts w:cstheme="minorHAnsi"/>
          <w:szCs w:val="22"/>
        </w:rPr>
        <w:t>Any request to cancel a customer purchase order which has been acknowledged by Prime must be sent to Prime in writing. Prime will respond to the request to cancel within two (2) business days, this response will include a cancelation invoice detailing costs incurred by Prime to date in relation to the outstanding purchase order, Customer acknowledges that they will be responsible to pay the cancelation invoice in full within the payment terms as set out within order acknowledgment.</w:t>
      </w:r>
    </w:p>
    <w:p w14:paraId="64CC3AD8" w14:textId="77777777" w:rsidR="00816D46" w:rsidRDefault="00816D46" w:rsidP="00816D46">
      <w:pPr>
        <w:rPr>
          <w:rFonts w:cstheme="minorHAnsi"/>
          <w:szCs w:val="22"/>
        </w:rPr>
      </w:pPr>
      <w:r w:rsidRPr="00286F85">
        <w:rPr>
          <w:rFonts w:cstheme="minorHAnsi"/>
          <w:szCs w:val="22"/>
        </w:rPr>
        <w:t xml:space="preserve"> </w:t>
      </w:r>
    </w:p>
    <w:p w14:paraId="09FA6583" w14:textId="77777777" w:rsidR="00816D46" w:rsidRDefault="00816D46" w:rsidP="00816D46">
      <w:pPr>
        <w:rPr>
          <w:rFonts w:cstheme="minorHAnsi"/>
          <w:b/>
          <w:bCs/>
          <w:szCs w:val="22"/>
        </w:rPr>
      </w:pPr>
      <w:r w:rsidRPr="00286F85">
        <w:rPr>
          <w:rFonts w:cstheme="minorHAnsi"/>
          <w:b/>
          <w:bCs/>
          <w:szCs w:val="22"/>
        </w:rPr>
        <w:t>Severability</w:t>
      </w:r>
      <w:r w:rsidRPr="00286F85">
        <w:rPr>
          <w:rFonts w:cstheme="minorHAnsi"/>
          <w:szCs w:val="22"/>
        </w:rPr>
        <w:t>: If any provision of this Agreement is determined to be unenforceable or invalid for any reason whatsoever, in whole or in part, such invalidity or unenforceability shall attach only to such provision or part thereof and the remaining part thereof and all other provisions shall continue in full force and effect.</w:t>
      </w:r>
      <w:r w:rsidRPr="00286F85">
        <w:rPr>
          <w:rFonts w:cstheme="minorHAnsi"/>
          <w:b/>
          <w:bCs/>
          <w:szCs w:val="22"/>
        </w:rPr>
        <w:t xml:space="preserve"> </w:t>
      </w:r>
    </w:p>
    <w:p w14:paraId="6614FB6C" w14:textId="77777777" w:rsidR="00816D46" w:rsidRDefault="00816D46" w:rsidP="00816D46">
      <w:pPr>
        <w:rPr>
          <w:rFonts w:cstheme="minorHAnsi"/>
          <w:b/>
          <w:bCs/>
          <w:szCs w:val="22"/>
        </w:rPr>
      </w:pPr>
    </w:p>
    <w:p w14:paraId="4DFE5E36" w14:textId="77777777" w:rsidR="00816D46" w:rsidRPr="00286F85" w:rsidRDefault="00816D46" w:rsidP="00816D46">
      <w:pPr>
        <w:rPr>
          <w:rFonts w:cstheme="minorHAnsi"/>
          <w:szCs w:val="22"/>
        </w:rPr>
      </w:pPr>
      <w:r w:rsidRPr="00286F85">
        <w:rPr>
          <w:rFonts w:cstheme="minorHAnsi"/>
          <w:b/>
          <w:bCs/>
          <w:szCs w:val="22"/>
        </w:rPr>
        <w:t>Waiver</w:t>
      </w:r>
      <w:r w:rsidRPr="00286F85">
        <w:rPr>
          <w:rFonts w:cstheme="minorHAnsi"/>
          <w:szCs w:val="22"/>
        </w:rPr>
        <w:t>: No waiver of any provision of this Agreement shall be enforceable against that party unless it is in writing and signed by that party.</w:t>
      </w:r>
    </w:p>
    <w:p w14:paraId="327120C0" w14:textId="77777777" w:rsidR="00816D46" w:rsidRDefault="00816D46" w:rsidP="00816D46">
      <w:pPr>
        <w:shd w:val="clear" w:color="auto" w:fill="FFFFFF"/>
        <w:spacing w:before="100" w:beforeAutospacing="1" w:after="100" w:afterAutospacing="1"/>
        <w:rPr>
          <w:rFonts w:cstheme="minorHAnsi"/>
          <w:b/>
          <w:bCs/>
          <w:szCs w:val="22"/>
        </w:rPr>
      </w:pPr>
      <w:r w:rsidRPr="00286F85">
        <w:rPr>
          <w:rFonts w:cstheme="minorHAnsi"/>
          <w:b/>
          <w:bCs/>
          <w:szCs w:val="22"/>
        </w:rPr>
        <w:t>Survival</w:t>
      </w:r>
      <w:r w:rsidRPr="00286F85">
        <w:rPr>
          <w:rFonts w:cstheme="minorHAnsi"/>
          <w:szCs w:val="22"/>
        </w:rPr>
        <w:t>: Any provision of this Agreement which expressly or by implication from its nature is intended to survive the termination or completion of the Agreement will continue in full force and effect after any termination, expiry or completion of this Agreement.</w:t>
      </w:r>
      <w:r w:rsidRPr="00286F85">
        <w:rPr>
          <w:rFonts w:cstheme="minorHAnsi"/>
          <w:b/>
          <w:bCs/>
          <w:szCs w:val="22"/>
        </w:rPr>
        <w:t xml:space="preserve"> </w:t>
      </w:r>
    </w:p>
    <w:p w14:paraId="39022524" w14:textId="77777777" w:rsidR="00816D46" w:rsidRPr="00286F85" w:rsidRDefault="00816D46" w:rsidP="00816D46">
      <w:pPr>
        <w:shd w:val="clear" w:color="auto" w:fill="FFFFFF"/>
        <w:spacing w:before="100" w:beforeAutospacing="1" w:after="100" w:afterAutospacing="1"/>
        <w:rPr>
          <w:rFonts w:cstheme="minorHAnsi"/>
          <w:szCs w:val="22"/>
        </w:rPr>
      </w:pPr>
      <w:r w:rsidRPr="00286F85">
        <w:rPr>
          <w:rFonts w:cstheme="minorHAnsi"/>
          <w:b/>
          <w:bCs/>
          <w:szCs w:val="22"/>
        </w:rPr>
        <w:t>Interpretation</w:t>
      </w:r>
      <w:r w:rsidRPr="00286F85">
        <w:rPr>
          <w:rFonts w:cstheme="minorHAnsi"/>
          <w:szCs w:val="22"/>
        </w:rPr>
        <w:t xml:space="preserve">: The headings used in this Agreement and its division into articles, sections, schedules, exhibits, appendices, and other subdivisions do not affect its interpretation. Unless the context requires otherwise, words importing the singular number include the plural and vice versa; words importing gender include all genders. References in this Agreement to articles, sections, schedules, exhibits, </w:t>
      </w:r>
      <w:r w:rsidRPr="00286F85">
        <w:rPr>
          <w:rFonts w:cstheme="minorHAnsi"/>
          <w:szCs w:val="22"/>
        </w:rPr>
        <w:lastRenderedPageBreak/>
        <w:t>appendices, and other subdivisions are to those parts of this Agreement. Where this Agreement uses the word “including,” it means “including without limitation,” and where it uses the word “includes,” it means “includes without limitation.</w:t>
      </w:r>
    </w:p>
    <w:p w14:paraId="2257A32E" w14:textId="77777777" w:rsidR="00816D46" w:rsidRPr="00286F85" w:rsidRDefault="00816D46" w:rsidP="00816D46">
      <w:pPr>
        <w:rPr>
          <w:rFonts w:cstheme="minorHAnsi"/>
          <w:szCs w:val="22"/>
        </w:rPr>
      </w:pPr>
      <w:r w:rsidRPr="00286F85">
        <w:rPr>
          <w:rFonts w:cstheme="minorHAnsi"/>
          <w:b/>
          <w:szCs w:val="22"/>
        </w:rPr>
        <w:t xml:space="preserve">Entire Agreement: </w:t>
      </w:r>
      <w:r w:rsidRPr="00286F85">
        <w:rPr>
          <w:rFonts w:cstheme="minorHAnsi"/>
          <w:szCs w:val="22"/>
        </w:rPr>
        <w:t>This document constitutes entire agreement between Prime Engineering Ltd and the customer. No prior agreements or negotiations shall supersede these terms and conditions.</w:t>
      </w:r>
    </w:p>
    <w:p w14:paraId="171BF208" w14:textId="77777777" w:rsidR="00816D46" w:rsidRPr="00286F85" w:rsidRDefault="00816D46" w:rsidP="00816D46">
      <w:pPr>
        <w:shd w:val="clear" w:color="auto" w:fill="FFFFFF"/>
        <w:spacing w:before="100" w:beforeAutospacing="1" w:after="100" w:afterAutospacing="1"/>
        <w:rPr>
          <w:rFonts w:cstheme="minorHAnsi"/>
          <w:szCs w:val="22"/>
        </w:rPr>
      </w:pPr>
      <w:r w:rsidRPr="00286F85">
        <w:rPr>
          <w:rFonts w:cstheme="minorHAnsi"/>
          <w:b/>
          <w:bCs/>
          <w:szCs w:val="22"/>
        </w:rPr>
        <w:t>Governing Law</w:t>
      </w:r>
      <w:r w:rsidRPr="00286F85">
        <w:rPr>
          <w:rFonts w:cstheme="minorHAnsi"/>
          <w:szCs w:val="22"/>
        </w:rPr>
        <w:t>: This Agreement shall be governed by the laws of the Province of British Columbia and the federal laws of Canada applicable therein. The parties irrevocably attorn to the jurisdiction of the courts of British Columbia in Victoria, which will have exclusive jurisdiction over any matter arising out of this Agreement.</w:t>
      </w:r>
    </w:p>
    <w:p w14:paraId="2620D9FA" w14:textId="77777777" w:rsidR="00816D46" w:rsidRPr="00286F85" w:rsidRDefault="00816D46" w:rsidP="00816D46">
      <w:pPr>
        <w:pStyle w:val="ListParagraph"/>
        <w:ind w:left="360"/>
        <w:rPr>
          <w:rFonts w:cstheme="minorHAnsi"/>
        </w:rPr>
      </w:pPr>
    </w:p>
    <w:p w14:paraId="555700B8" w14:textId="77777777" w:rsidR="005D7DA4" w:rsidRPr="00BF45C2" w:rsidRDefault="00BF45C2" w:rsidP="00BF45C2">
      <w:pPr>
        <w:shd w:val="clear" w:color="auto" w:fill="FFFFFF"/>
        <w:spacing w:before="100" w:beforeAutospacing="1" w:after="100" w:afterAutospacing="1"/>
        <w:rPr>
          <w:rFonts w:cstheme="minorHAnsi"/>
          <w:sz w:val="20"/>
          <w:szCs w:val="20"/>
        </w:rPr>
      </w:pPr>
      <w:r w:rsidRPr="00BF45C2">
        <w:rPr>
          <w:rFonts w:cstheme="minorHAnsi"/>
          <w:sz w:val="20"/>
          <w:szCs w:val="20"/>
        </w:rPr>
        <w:t>.</w:t>
      </w:r>
    </w:p>
    <w:sectPr w:rsidR="005D7DA4" w:rsidRPr="00BF45C2" w:rsidSect="00CB1326">
      <w:headerReference w:type="default" r:id="rId15"/>
      <w:footerReference w:type="default" r:id="rId16"/>
      <w:headerReference w:type="first" r:id="rId17"/>
      <w:footerReference w:type="first" r:id="rId18"/>
      <w:pgSz w:w="12240" w:h="15840"/>
      <w:pgMar w:top="1440" w:right="1440" w:bottom="1440" w:left="1440" w:header="720" w:footer="720" w:gutter="0"/>
      <w:pgBorders w:offsetFrom="page">
        <w:top w:val="single" w:sz="12" w:space="24" w:color="000000" w:themeColor="text1"/>
        <w:left w:val="single" w:sz="12" w:space="24" w:color="000000" w:themeColor="text1"/>
        <w:bottom w:val="single" w:sz="12" w:space="24" w:color="000000" w:themeColor="text1"/>
        <w:right w:val="single" w:sz="12" w:space="24" w:color="000000" w:themeColor="text1"/>
      </w:pgBorders>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A7B4F5A" w14:textId="77777777" w:rsidR="00D9264A" w:rsidRDefault="00D9264A">
      <w:r>
        <w:separator/>
      </w:r>
    </w:p>
  </w:endnote>
  <w:endnote w:type="continuationSeparator" w:id="0">
    <w:p w14:paraId="0BC9A170" w14:textId="77777777" w:rsidR="00D9264A" w:rsidRDefault="00D9264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3F15DD2" w14:textId="77777777" w:rsidR="0003339E" w:rsidRPr="00CB1326" w:rsidRDefault="00C162CD" w:rsidP="00082DA1">
    <w:pPr>
      <w:pStyle w:val="Footer"/>
      <w:rPr>
        <w:rFonts w:cstheme="minorHAnsi"/>
        <w:color w:val="000000" w:themeColor="text1"/>
        <w:szCs w:val="22"/>
      </w:rPr>
    </w:pPr>
    <w:hyperlink r:id="rId1" w:history="1">
      <w:r w:rsidR="0003339E" w:rsidRPr="00CB1326">
        <w:rPr>
          <w:rStyle w:val="Hyperlink"/>
          <w:rFonts w:cstheme="minorHAnsi"/>
          <w:noProof/>
          <w:color w:val="000000" w:themeColor="text1"/>
          <w:szCs w:val="22"/>
          <w:lang w:eastAsia="en-CA"/>
        </w:rPr>
        <w:t>info@primeeng.ca</w:t>
      </w:r>
    </w:hyperlink>
    <w:r w:rsidR="0003339E" w:rsidRPr="00CB1326">
      <w:rPr>
        <w:rFonts w:cstheme="minorHAnsi"/>
        <w:noProof/>
        <w:color w:val="000000" w:themeColor="text1"/>
        <w:szCs w:val="22"/>
        <w:lang w:eastAsia="en-CA"/>
      </w:rPr>
      <w:t xml:space="preserve"> | Office: 250.590.8912 | Fax: 250.590.8917 | 1-717 Aldebury St. Victoria, BC V9A 5T2</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965CFE" w14:textId="77777777" w:rsidR="0003339E" w:rsidRPr="00CB1326" w:rsidRDefault="00C162CD" w:rsidP="0050189B">
    <w:pPr>
      <w:pStyle w:val="Footer"/>
      <w:rPr>
        <w:rFonts w:ascii="Calibri" w:hAnsi="Calibri" w:cs="Calibri"/>
        <w:color w:val="000000" w:themeColor="text1"/>
        <w:szCs w:val="22"/>
      </w:rPr>
    </w:pPr>
    <w:hyperlink r:id="rId1" w:history="1">
      <w:r w:rsidR="0003339E" w:rsidRPr="00CB1326">
        <w:rPr>
          <w:rStyle w:val="Hyperlink"/>
          <w:rFonts w:ascii="Calibri" w:hAnsi="Calibri" w:cs="Calibri"/>
          <w:noProof/>
          <w:color w:val="000000" w:themeColor="text1"/>
          <w:szCs w:val="22"/>
          <w:lang w:eastAsia="en-CA"/>
        </w:rPr>
        <w:t>info@primeeng.ca</w:t>
      </w:r>
    </w:hyperlink>
    <w:r w:rsidR="0003339E" w:rsidRPr="00CB1326">
      <w:rPr>
        <w:rFonts w:ascii="Calibri" w:hAnsi="Calibri" w:cs="Calibri"/>
        <w:noProof/>
        <w:color w:val="000000" w:themeColor="text1"/>
        <w:szCs w:val="22"/>
        <w:lang w:eastAsia="en-CA"/>
      </w:rPr>
      <w:t xml:space="preserve"> | Office: 250.590.8912 | Fax: 250.590.8917 | 1-717 Aldebury St. Victoria, BC V9A 5T2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E784EA9" w14:textId="77777777" w:rsidR="00D9264A" w:rsidRDefault="00D9264A">
      <w:r>
        <w:separator/>
      </w:r>
    </w:p>
  </w:footnote>
  <w:footnote w:type="continuationSeparator" w:id="0">
    <w:p w14:paraId="1F54CD03" w14:textId="77777777" w:rsidR="00D9264A" w:rsidRDefault="00D9264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957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046"/>
      <w:gridCol w:w="1530"/>
    </w:tblGrid>
    <w:tr w:rsidR="0003339E" w14:paraId="73801339" w14:textId="77777777" w:rsidTr="00082DA1">
      <w:tc>
        <w:tcPr>
          <w:tcW w:w="8046" w:type="dxa"/>
        </w:tcPr>
        <w:p w14:paraId="6B90A1FD" w14:textId="77777777" w:rsidR="0003339E" w:rsidRDefault="0003339E" w:rsidP="00320AAF">
          <w:pPr>
            <w:jc w:val="center"/>
          </w:pPr>
          <w:r>
            <w:rPr>
              <w:noProof/>
              <w:lang w:val="en-CA" w:eastAsia="en-CA"/>
            </w:rPr>
            <w:drawing>
              <wp:inline distT="0" distB="0" distL="0" distR="0" wp14:anchorId="261BD9AF" wp14:editId="157AD3BC">
                <wp:extent cx="2409825" cy="109537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409825" cy="1095375"/>
                        </a:xfrm>
                        <a:prstGeom prst="rect">
                          <a:avLst/>
                        </a:prstGeom>
                        <a:noFill/>
                        <a:ln>
                          <a:noFill/>
                        </a:ln>
                      </pic:spPr>
                    </pic:pic>
                  </a:graphicData>
                </a:graphic>
              </wp:inline>
            </w:drawing>
          </w:r>
        </w:p>
      </w:tc>
      <w:tc>
        <w:tcPr>
          <w:tcW w:w="1530" w:type="dxa"/>
        </w:tcPr>
        <w:p w14:paraId="26A35E59" w14:textId="77777777" w:rsidR="0003339E" w:rsidRDefault="0003339E" w:rsidP="0029238A">
          <w:pPr>
            <w:pStyle w:val="Footer"/>
            <w:jc w:val="right"/>
            <w:rPr>
              <w:color w:val="808080" w:themeColor="background1" w:themeShade="80"/>
              <w:spacing w:val="60"/>
            </w:rPr>
          </w:pPr>
        </w:p>
        <w:p w14:paraId="6467447C" w14:textId="77777777" w:rsidR="0003339E" w:rsidRDefault="0003339E" w:rsidP="00082DA1">
          <w:pPr>
            <w:pStyle w:val="Footer"/>
            <w:jc w:val="right"/>
          </w:pPr>
          <w:r>
            <w:rPr>
              <w:color w:val="808080" w:themeColor="background1" w:themeShade="80"/>
              <w:spacing w:val="60"/>
            </w:rPr>
            <w:t>Page</w:t>
          </w:r>
          <w:r>
            <w:t xml:space="preserve"> | </w:t>
          </w:r>
          <w:r>
            <w:fldChar w:fldCharType="begin"/>
          </w:r>
          <w:r>
            <w:instrText xml:space="preserve"> PAGE   \* MERGEFORMAT </w:instrText>
          </w:r>
          <w:r>
            <w:fldChar w:fldCharType="separate"/>
          </w:r>
          <w:r w:rsidRPr="005D3182">
            <w:rPr>
              <w:b/>
              <w:bCs/>
              <w:noProof/>
            </w:rPr>
            <w:t>4</w:t>
          </w:r>
          <w:r>
            <w:rPr>
              <w:b/>
              <w:bCs/>
              <w:noProof/>
            </w:rPr>
            <w:fldChar w:fldCharType="end"/>
          </w:r>
        </w:p>
        <w:p w14:paraId="68BB462D" w14:textId="77777777" w:rsidR="0003339E" w:rsidRDefault="0003339E" w:rsidP="0029238A">
          <w:pPr>
            <w:pStyle w:val="Footer"/>
            <w:jc w:val="right"/>
            <w:rPr>
              <w:color w:val="808080" w:themeColor="background1" w:themeShade="80"/>
              <w:spacing w:val="60"/>
            </w:rPr>
          </w:pPr>
        </w:p>
      </w:tc>
    </w:tr>
  </w:tbl>
  <w:p w14:paraId="136E5A9C" w14:textId="77777777" w:rsidR="0003339E" w:rsidRPr="00124B4F" w:rsidRDefault="0003339E" w:rsidP="00320AAF">
    <w:pPr>
      <w:jc w:val="center"/>
      <w:rPr>
        <w:rFonts w:ascii="Arial" w:hAnsi="Arial" w:cs="Arial"/>
        <w:b/>
      </w:rPr>
    </w:pPr>
    <w:r>
      <w:t xml:space="preserve">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60" w:type="dxa"/>
      <w:jc w:val="center"/>
      <w:tblLayout w:type="fixed"/>
      <w:tblCellMar>
        <w:left w:w="10" w:type="dxa"/>
        <w:right w:w="10" w:type="dxa"/>
      </w:tblCellMar>
      <w:tblLook w:val="0000" w:firstRow="0" w:lastRow="0" w:firstColumn="0" w:lastColumn="0" w:noHBand="0" w:noVBand="0"/>
    </w:tblPr>
    <w:tblGrid>
      <w:gridCol w:w="4860"/>
      <w:gridCol w:w="4500"/>
    </w:tblGrid>
    <w:tr w:rsidR="0003339E" w14:paraId="529D7B5B" w14:textId="77777777" w:rsidTr="0050189B">
      <w:trPr>
        <w:trHeight w:val="606"/>
        <w:jc w:val="center"/>
      </w:trPr>
      <w:tc>
        <w:tcPr>
          <w:tcW w:w="4860" w:type="dxa"/>
          <w:tcMar>
            <w:top w:w="14" w:type="dxa"/>
            <w:left w:w="115" w:type="dxa"/>
            <w:bottom w:w="29" w:type="dxa"/>
            <w:right w:w="115" w:type="dxa"/>
          </w:tcMar>
          <w:vAlign w:val="center"/>
        </w:tcPr>
        <w:p w14:paraId="698E6929" w14:textId="77777777" w:rsidR="0003339E" w:rsidRDefault="0003339E" w:rsidP="0029238A">
          <w:pPr>
            <w:pStyle w:val="Standard"/>
            <w:snapToGrid w:val="0"/>
          </w:pPr>
          <w:r>
            <w:rPr>
              <w:noProof/>
              <w:lang w:eastAsia="en-CA"/>
            </w:rPr>
            <w:drawing>
              <wp:inline distT="0" distB="0" distL="0" distR="0" wp14:anchorId="24199FE0" wp14:editId="06172048">
                <wp:extent cx="2266950" cy="9144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phics2"/>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266950" cy="914400"/>
                        </a:xfrm>
                        <a:prstGeom prst="rect">
                          <a:avLst/>
                        </a:prstGeom>
                        <a:noFill/>
                        <a:ln>
                          <a:noFill/>
                        </a:ln>
                      </pic:spPr>
                    </pic:pic>
                  </a:graphicData>
                </a:graphic>
              </wp:inline>
            </w:drawing>
          </w:r>
        </w:p>
      </w:tc>
      <w:tc>
        <w:tcPr>
          <w:tcW w:w="4500" w:type="dxa"/>
          <w:tcMar>
            <w:top w:w="29" w:type="dxa"/>
            <w:left w:w="115" w:type="dxa"/>
            <w:bottom w:w="29" w:type="dxa"/>
            <w:right w:w="115" w:type="dxa"/>
          </w:tcMar>
          <w:vAlign w:val="center"/>
        </w:tcPr>
        <w:p w14:paraId="17653DD0" w14:textId="77777777" w:rsidR="0003339E" w:rsidRDefault="0003339E" w:rsidP="0029238A">
          <w:pPr>
            <w:pStyle w:val="Standard"/>
            <w:snapToGrid w:val="0"/>
            <w:spacing w:before="100"/>
            <w:jc w:val="right"/>
            <w:rPr>
              <w:b/>
              <w:sz w:val="22"/>
              <w:szCs w:val="22"/>
            </w:rPr>
          </w:pPr>
          <w:r>
            <w:rPr>
              <w:b/>
              <w:sz w:val="22"/>
              <w:szCs w:val="22"/>
            </w:rPr>
            <w:t>Prime Engineering Ltd.</w:t>
          </w:r>
        </w:p>
        <w:p w14:paraId="220107F7" w14:textId="77777777" w:rsidR="0003339E" w:rsidRDefault="0003339E" w:rsidP="0029238A">
          <w:pPr>
            <w:pStyle w:val="Standard"/>
            <w:jc w:val="right"/>
            <w:rPr>
              <w:szCs w:val="20"/>
              <w:lang w:val="en-US"/>
            </w:rPr>
          </w:pPr>
          <w:r>
            <w:rPr>
              <w:szCs w:val="20"/>
              <w:lang w:val="en-US"/>
            </w:rPr>
            <w:t>#1-717 Aldebury Street</w:t>
          </w:r>
        </w:p>
        <w:p w14:paraId="1C9B5970" w14:textId="77777777" w:rsidR="0003339E" w:rsidRDefault="0003339E" w:rsidP="0029238A">
          <w:pPr>
            <w:pStyle w:val="Standard"/>
            <w:jc w:val="right"/>
            <w:rPr>
              <w:szCs w:val="20"/>
              <w:lang w:val="en-US"/>
            </w:rPr>
          </w:pPr>
          <w:r>
            <w:rPr>
              <w:szCs w:val="20"/>
              <w:lang w:val="en-US"/>
            </w:rPr>
            <w:t>Victoria, BC V9A 5T2</w:t>
          </w:r>
        </w:p>
        <w:p w14:paraId="0EC2D4D7" w14:textId="77777777" w:rsidR="0003339E" w:rsidRDefault="0003339E" w:rsidP="0029238A">
          <w:pPr>
            <w:pStyle w:val="Standard"/>
            <w:jc w:val="right"/>
            <w:rPr>
              <w:szCs w:val="20"/>
              <w:lang w:val="fr-CA"/>
            </w:rPr>
          </w:pPr>
          <w:r>
            <w:rPr>
              <w:szCs w:val="20"/>
              <w:lang w:val="fr-CA"/>
            </w:rPr>
            <w:t>Phone: (250) 590-8912</w:t>
          </w:r>
        </w:p>
        <w:p w14:paraId="636BE397" w14:textId="77777777" w:rsidR="0003339E" w:rsidRDefault="0003339E" w:rsidP="0029238A">
          <w:pPr>
            <w:pStyle w:val="Standard"/>
            <w:jc w:val="right"/>
            <w:rPr>
              <w:szCs w:val="20"/>
              <w:lang w:val="fr-CA"/>
            </w:rPr>
          </w:pPr>
          <w:r>
            <w:rPr>
              <w:szCs w:val="20"/>
              <w:lang w:val="fr-CA"/>
            </w:rPr>
            <w:t>Fax: (250) 590-8917</w:t>
          </w:r>
        </w:p>
        <w:p w14:paraId="3D070D7E" w14:textId="77777777" w:rsidR="0003339E" w:rsidRDefault="0003339E" w:rsidP="0029238A">
          <w:pPr>
            <w:pStyle w:val="Standard"/>
            <w:spacing w:after="100"/>
            <w:jc w:val="right"/>
            <w:rPr>
              <w:szCs w:val="20"/>
              <w:lang w:val="fr-CA"/>
            </w:rPr>
          </w:pPr>
          <w:r>
            <w:rPr>
              <w:szCs w:val="20"/>
              <w:lang w:val="fr-CA"/>
            </w:rPr>
            <w:t>www.primeeng.ca</w:t>
          </w:r>
        </w:p>
      </w:tc>
    </w:tr>
  </w:tbl>
  <w:p w14:paraId="7E923110" w14:textId="77777777" w:rsidR="0003339E" w:rsidRDefault="0003339E" w:rsidP="0050189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0" type="#_x0000_t75" style="width:341.35pt;height:344.65pt" o:bullet="t">
        <v:imagedata r:id="rId1" o:title="oslapp_logo design"/>
      </v:shape>
    </w:pict>
  </w:numPicBullet>
  <w:abstractNum w:abstractNumId="0" w15:restartNumberingAfterBreak="0">
    <w:nsid w:val="0C1B2C2C"/>
    <w:multiLevelType w:val="multilevel"/>
    <w:tmpl w:val="2BE8C282"/>
    <w:lvl w:ilvl="0">
      <w:start w:val="1"/>
      <w:numFmt w:val="decimal"/>
      <w:lvlText w:val="%1.)"/>
      <w:lvlJc w:val="left"/>
      <w:pPr>
        <w:tabs>
          <w:tab w:val="num" w:pos="720"/>
        </w:tabs>
        <w:ind w:left="720" w:hanging="360"/>
      </w:pPr>
      <w:rPr>
        <w:rFonts w:asciiTheme="minorHAnsi" w:eastAsia="Times New Roman" w:hAnsiTheme="minorHAnsi" w:cstheme="minorHAnsi"/>
      </w:rPr>
    </w:lvl>
    <w:lvl w:ilvl="1">
      <w:start w:val="1"/>
      <w:numFmt w:val="lowerLetter"/>
      <w:lvlText w:val="%2."/>
      <w:lvlJc w:val="left"/>
      <w:pPr>
        <w:tabs>
          <w:tab w:val="num" w:pos="990"/>
        </w:tabs>
        <w:ind w:left="99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1" w15:restartNumberingAfterBreak="0">
    <w:nsid w:val="11C14C7A"/>
    <w:multiLevelType w:val="hybridMultilevel"/>
    <w:tmpl w:val="8612C4D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 w15:restartNumberingAfterBreak="0">
    <w:nsid w:val="15A33A5A"/>
    <w:multiLevelType w:val="hybridMultilevel"/>
    <w:tmpl w:val="554A534A"/>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 w15:restartNumberingAfterBreak="0">
    <w:nsid w:val="17FF4AD6"/>
    <w:multiLevelType w:val="hybridMultilevel"/>
    <w:tmpl w:val="E3F011A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4" w15:restartNumberingAfterBreak="0">
    <w:nsid w:val="1866378A"/>
    <w:multiLevelType w:val="hybridMultilevel"/>
    <w:tmpl w:val="C4B6FA42"/>
    <w:lvl w:ilvl="0" w:tplc="31FE4F00">
      <w:start w:val="1"/>
      <w:numFmt w:val="bullet"/>
      <w:lvlText w:val=""/>
      <w:lvlPicBulletId w:val="0"/>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5" w15:restartNumberingAfterBreak="0">
    <w:nsid w:val="195D3C89"/>
    <w:multiLevelType w:val="hybridMultilevel"/>
    <w:tmpl w:val="AE441AC8"/>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6" w15:restartNumberingAfterBreak="0">
    <w:nsid w:val="21F31F0C"/>
    <w:multiLevelType w:val="hybridMultilevel"/>
    <w:tmpl w:val="120EE7E0"/>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7" w15:restartNumberingAfterBreak="0">
    <w:nsid w:val="225E1817"/>
    <w:multiLevelType w:val="hybridMultilevel"/>
    <w:tmpl w:val="2E88693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8" w15:restartNumberingAfterBreak="0">
    <w:nsid w:val="38246F92"/>
    <w:multiLevelType w:val="hybridMultilevel"/>
    <w:tmpl w:val="00E0E000"/>
    <w:lvl w:ilvl="0" w:tplc="04090017">
      <w:start w:val="1"/>
      <w:numFmt w:val="lowerLetter"/>
      <w:lvlText w:val="%1)"/>
      <w:lvlJc w:val="left"/>
      <w:pPr>
        <w:ind w:left="144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9" w15:restartNumberingAfterBreak="0">
    <w:nsid w:val="3C891E41"/>
    <w:multiLevelType w:val="hybridMultilevel"/>
    <w:tmpl w:val="998AD698"/>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10" w15:restartNumberingAfterBreak="0">
    <w:nsid w:val="3CAE151F"/>
    <w:multiLevelType w:val="hybridMultilevel"/>
    <w:tmpl w:val="7BB8DB58"/>
    <w:lvl w:ilvl="0" w:tplc="593CC468">
      <w:numFmt w:val="bullet"/>
      <w:lvlText w:val="-"/>
      <w:lvlJc w:val="left"/>
      <w:pPr>
        <w:ind w:left="720" w:hanging="360"/>
      </w:pPr>
      <w:rPr>
        <w:rFonts w:ascii="Calibri" w:eastAsia="Times New Roman" w:hAnsi="Calibri" w:cs="Calibri"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1" w15:restartNumberingAfterBreak="0">
    <w:nsid w:val="400714B5"/>
    <w:multiLevelType w:val="hybridMultilevel"/>
    <w:tmpl w:val="38DA70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481A468C"/>
    <w:multiLevelType w:val="hybridMultilevel"/>
    <w:tmpl w:val="6764075E"/>
    <w:lvl w:ilvl="0" w:tplc="04090017">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3" w15:restartNumberingAfterBreak="0">
    <w:nsid w:val="4B6C4170"/>
    <w:multiLevelType w:val="hybridMultilevel"/>
    <w:tmpl w:val="63169E40"/>
    <w:lvl w:ilvl="0" w:tplc="31FE4F00">
      <w:start w:val="1"/>
      <w:numFmt w:val="bullet"/>
      <w:lvlText w:val=""/>
      <w:lvlPicBulletId w:val="0"/>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4" w15:restartNumberingAfterBreak="0">
    <w:nsid w:val="5D1D6DE2"/>
    <w:multiLevelType w:val="multilevel"/>
    <w:tmpl w:val="5C3A9526"/>
    <w:lvl w:ilvl="0">
      <w:start w:val="1"/>
      <w:numFmt w:val="decimal"/>
      <w:pStyle w:val="Heading1"/>
      <w:lvlText w:val="%1"/>
      <w:lvlJc w:val="left"/>
      <w:pPr>
        <w:ind w:left="432" w:hanging="432"/>
      </w:pPr>
      <w:rPr>
        <w:sz w:val="26"/>
        <w:szCs w:val="26"/>
      </w:rPr>
    </w:lvl>
    <w:lvl w:ilvl="1">
      <w:start w:val="1"/>
      <w:numFmt w:val="decimal"/>
      <w:pStyle w:val="Heading2"/>
      <w:lvlText w:val="%1.%2"/>
      <w:lvlJc w:val="left"/>
      <w:pPr>
        <w:ind w:left="1001" w:hanging="576"/>
      </w:pPr>
      <w:rPr>
        <w:b/>
        <w:sz w:val="26"/>
        <w:szCs w:val="26"/>
      </w:r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5" w15:restartNumberingAfterBreak="0">
    <w:nsid w:val="65D60A78"/>
    <w:multiLevelType w:val="hybridMultilevel"/>
    <w:tmpl w:val="79C2911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6" w15:restartNumberingAfterBreak="0">
    <w:nsid w:val="72C40929"/>
    <w:multiLevelType w:val="hybridMultilevel"/>
    <w:tmpl w:val="1BE8166A"/>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num w:numId="1">
    <w:abstractNumId w:val="6"/>
  </w:num>
  <w:num w:numId="2">
    <w:abstractNumId w:val="14"/>
  </w:num>
  <w:num w:numId="3">
    <w:abstractNumId w:val="2"/>
  </w:num>
  <w:num w:numId="4">
    <w:abstractNumId w:val="1"/>
  </w:num>
  <w:num w:numId="5">
    <w:abstractNumId w:val="3"/>
  </w:num>
  <w:num w:numId="6">
    <w:abstractNumId w:val="7"/>
  </w:num>
  <w:num w:numId="7">
    <w:abstractNumId w:val="0"/>
  </w:num>
  <w:num w:numId="8">
    <w:abstractNumId w:val="8"/>
  </w:num>
  <w:num w:numId="9">
    <w:abstractNumId w:val="12"/>
  </w:num>
  <w:num w:numId="10">
    <w:abstractNumId w:val="9"/>
  </w:num>
  <w:num w:numId="11">
    <w:abstractNumId w:val="16"/>
  </w:num>
  <w:num w:numId="12">
    <w:abstractNumId w:val="13"/>
  </w:num>
  <w:num w:numId="13">
    <w:abstractNumId w:val="4"/>
  </w:num>
  <w:num w:numId="14">
    <w:abstractNumId w:val="15"/>
  </w:num>
  <w:num w:numId="15">
    <w:abstractNumId w:val="5"/>
  </w:num>
  <w:num w:numId="16">
    <w:abstractNumId w:val="10"/>
  </w:num>
  <w:num w:numId="17">
    <w:abstractNumId w:val="11"/>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removePersonalInformation/>
  <w:removeDateAndTime/>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hdrShapeDefaults>
    <o:shapedefaults v:ext="edit" spidmax="2355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C79BB"/>
    <w:rsid w:val="000007F3"/>
    <w:rsid w:val="00002C75"/>
    <w:rsid w:val="000037C0"/>
    <w:rsid w:val="00011EAC"/>
    <w:rsid w:val="0001550F"/>
    <w:rsid w:val="000171FE"/>
    <w:rsid w:val="00030DDE"/>
    <w:rsid w:val="00031306"/>
    <w:rsid w:val="00031D03"/>
    <w:rsid w:val="0003339E"/>
    <w:rsid w:val="00037AAD"/>
    <w:rsid w:val="00037AD9"/>
    <w:rsid w:val="00043E61"/>
    <w:rsid w:val="00045C32"/>
    <w:rsid w:val="00046E3D"/>
    <w:rsid w:val="00055398"/>
    <w:rsid w:val="0006410B"/>
    <w:rsid w:val="00065D36"/>
    <w:rsid w:val="00067392"/>
    <w:rsid w:val="000704EE"/>
    <w:rsid w:val="00074D54"/>
    <w:rsid w:val="00082631"/>
    <w:rsid w:val="00082DA1"/>
    <w:rsid w:val="00083FEC"/>
    <w:rsid w:val="000A1985"/>
    <w:rsid w:val="000A424B"/>
    <w:rsid w:val="000A5068"/>
    <w:rsid w:val="000A54E6"/>
    <w:rsid w:val="000B5E38"/>
    <w:rsid w:val="000C1751"/>
    <w:rsid w:val="000C4670"/>
    <w:rsid w:val="000C5434"/>
    <w:rsid w:val="000F7F27"/>
    <w:rsid w:val="00103A50"/>
    <w:rsid w:val="001043E8"/>
    <w:rsid w:val="0011108D"/>
    <w:rsid w:val="00113B22"/>
    <w:rsid w:val="00124B4F"/>
    <w:rsid w:val="00125780"/>
    <w:rsid w:val="00127764"/>
    <w:rsid w:val="001313A9"/>
    <w:rsid w:val="00132EFD"/>
    <w:rsid w:val="00141B31"/>
    <w:rsid w:val="00144D3B"/>
    <w:rsid w:val="00156C13"/>
    <w:rsid w:val="0015777E"/>
    <w:rsid w:val="0016468D"/>
    <w:rsid w:val="001669A7"/>
    <w:rsid w:val="00171A8A"/>
    <w:rsid w:val="00183BEA"/>
    <w:rsid w:val="001842D4"/>
    <w:rsid w:val="001905C6"/>
    <w:rsid w:val="001A0430"/>
    <w:rsid w:val="001A3BFF"/>
    <w:rsid w:val="001B26CE"/>
    <w:rsid w:val="001B384F"/>
    <w:rsid w:val="001C0D58"/>
    <w:rsid w:val="001C21AC"/>
    <w:rsid w:val="001D082D"/>
    <w:rsid w:val="001D68B9"/>
    <w:rsid w:val="001E6F48"/>
    <w:rsid w:val="001F16AB"/>
    <w:rsid w:val="001F28C1"/>
    <w:rsid w:val="001F53E4"/>
    <w:rsid w:val="002008B8"/>
    <w:rsid w:val="002019A0"/>
    <w:rsid w:val="00206DF0"/>
    <w:rsid w:val="00212C75"/>
    <w:rsid w:val="0021307A"/>
    <w:rsid w:val="00213AC6"/>
    <w:rsid w:val="00213F7A"/>
    <w:rsid w:val="00223C8F"/>
    <w:rsid w:val="00230BC9"/>
    <w:rsid w:val="002368CD"/>
    <w:rsid w:val="00266CA2"/>
    <w:rsid w:val="00267614"/>
    <w:rsid w:val="00270205"/>
    <w:rsid w:val="0029238A"/>
    <w:rsid w:val="00292D98"/>
    <w:rsid w:val="00296366"/>
    <w:rsid w:val="00296F89"/>
    <w:rsid w:val="002A253C"/>
    <w:rsid w:val="002A76FF"/>
    <w:rsid w:val="002B2134"/>
    <w:rsid w:val="002B237E"/>
    <w:rsid w:val="002B4215"/>
    <w:rsid w:val="002B60ED"/>
    <w:rsid w:val="002C0FBC"/>
    <w:rsid w:val="002C3B98"/>
    <w:rsid w:val="002C4306"/>
    <w:rsid w:val="002D0FAD"/>
    <w:rsid w:val="002D18AC"/>
    <w:rsid w:val="002D2273"/>
    <w:rsid w:val="002D3340"/>
    <w:rsid w:val="002D4A59"/>
    <w:rsid w:val="002D558C"/>
    <w:rsid w:val="002E2AED"/>
    <w:rsid w:val="002E794D"/>
    <w:rsid w:val="002F13D2"/>
    <w:rsid w:val="002F15EB"/>
    <w:rsid w:val="002F198B"/>
    <w:rsid w:val="002F207B"/>
    <w:rsid w:val="002F534F"/>
    <w:rsid w:val="002F56D1"/>
    <w:rsid w:val="00303943"/>
    <w:rsid w:val="00304EA0"/>
    <w:rsid w:val="0031448A"/>
    <w:rsid w:val="003144E0"/>
    <w:rsid w:val="00315B90"/>
    <w:rsid w:val="00317986"/>
    <w:rsid w:val="00320AAF"/>
    <w:rsid w:val="00325610"/>
    <w:rsid w:val="0032620C"/>
    <w:rsid w:val="00332563"/>
    <w:rsid w:val="00343169"/>
    <w:rsid w:val="00347A28"/>
    <w:rsid w:val="00350EC9"/>
    <w:rsid w:val="00356135"/>
    <w:rsid w:val="00360DFD"/>
    <w:rsid w:val="003633AF"/>
    <w:rsid w:val="003663FB"/>
    <w:rsid w:val="00372A12"/>
    <w:rsid w:val="00373376"/>
    <w:rsid w:val="00375798"/>
    <w:rsid w:val="00376089"/>
    <w:rsid w:val="003772AC"/>
    <w:rsid w:val="003801E6"/>
    <w:rsid w:val="0039782A"/>
    <w:rsid w:val="00397FC0"/>
    <w:rsid w:val="003A262D"/>
    <w:rsid w:val="003B0C8D"/>
    <w:rsid w:val="003B404B"/>
    <w:rsid w:val="003B720A"/>
    <w:rsid w:val="003C1249"/>
    <w:rsid w:val="003C24B9"/>
    <w:rsid w:val="003C56C8"/>
    <w:rsid w:val="003D3CFE"/>
    <w:rsid w:val="003D3E00"/>
    <w:rsid w:val="003D69E8"/>
    <w:rsid w:val="003D701C"/>
    <w:rsid w:val="003E4EEA"/>
    <w:rsid w:val="003E55D9"/>
    <w:rsid w:val="003E69A5"/>
    <w:rsid w:val="003F02D1"/>
    <w:rsid w:val="003F58C1"/>
    <w:rsid w:val="003F71E8"/>
    <w:rsid w:val="0040565D"/>
    <w:rsid w:val="004114C4"/>
    <w:rsid w:val="00414EC4"/>
    <w:rsid w:val="00422A33"/>
    <w:rsid w:val="004246D8"/>
    <w:rsid w:val="004252C4"/>
    <w:rsid w:val="00430642"/>
    <w:rsid w:val="00440527"/>
    <w:rsid w:val="0044150C"/>
    <w:rsid w:val="00442320"/>
    <w:rsid w:val="0045020E"/>
    <w:rsid w:val="00450F30"/>
    <w:rsid w:val="004538E4"/>
    <w:rsid w:val="00460EC2"/>
    <w:rsid w:val="00470B69"/>
    <w:rsid w:val="00493F1A"/>
    <w:rsid w:val="00495ACC"/>
    <w:rsid w:val="00496166"/>
    <w:rsid w:val="004A0952"/>
    <w:rsid w:val="004B1C76"/>
    <w:rsid w:val="004B575F"/>
    <w:rsid w:val="004B6BAC"/>
    <w:rsid w:val="004C73EE"/>
    <w:rsid w:val="004E3401"/>
    <w:rsid w:val="004E40AA"/>
    <w:rsid w:val="004F0E2C"/>
    <w:rsid w:val="004F0F41"/>
    <w:rsid w:val="004F1681"/>
    <w:rsid w:val="00501119"/>
    <w:rsid w:val="0050189B"/>
    <w:rsid w:val="00502F86"/>
    <w:rsid w:val="005239E5"/>
    <w:rsid w:val="00525268"/>
    <w:rsid w:val="0052727D"/>
    <w:rsid w:val="0052729B"/>
    <w:rsid w:val="00534A42"/>
    <w:rsid w:val="00536D01"/>
    <w:rsid w:val="005436F2"/>
    <w:rsid w:val="00547493"/>
    <w:rsid w:val="005546A5"/>
    <w:rsid w:val="0055722C"/>
    <w:rsid w:val="005622AD"/>
    <w:rsid w:val="00571EF8"/>
    <w:rsid w:val="005C0BBC"/>
    <w:rsid w:val="005D02F5"/>
    <w:rsid w:val="005D3182"/>
    <w:rsid w:val="005D6FC2"/>
    <w:rsid w:val="005D7DA4"/>
    <w:rsid w:val="005E0B79"/>
    <w:rsid w:val="005E5984"/>
    <w:rsid w:val="005F016B"/>
    <w:rsid w:val="005F02A4"/>
    <w:rsid w:val="005F4AC7"/>
    <w:rsid w:val="005F6BF5"/>
    <w:rsid w:val="005F7299"/>
    <w:rsid w:val="00601D7C"/>
    <w:rsid w:val="00602F49"/>
    <w:rsid w:val="0062404B"/>
    <w:rsid w:val="006315C8"/>
    <w:rsid w:val="0063334C"/>
    <w:rsid w:val="00636436"/>
    <w:rsid w:val="00642090"/>
    <w:rsid w:val="006449DA"/>
    <w:rsid w:val="00650FA1"/>
    <w:rsid w:val="0065337E"/>
    <w:rsid w:val="006565E7"/>
    <w:rsid w:val="00657755"/>
    <w:rsid w:val="006638F1"/>
    <w:rsid w:val="006642E6"/>
    <w:rsid w:val="0067101D"/>
    <w:rsid w:val="0067605A"/>
    <w:rsid w:val="006815DF"/>
    <w:rsid w:val="006949F6"/>
    <w:rsid w:val="006960A7"/>
    <w:rsid w:val="0069656B"/>
    <w:rsid w:val="00697A09"/>
    <w:rsid w:val="006A1C7F"/>
    <w:rsid w:val="006B2B7A"/>
    <w:rsid w:val="006B4DBF"/>
    <w:rsid w:val="006C255B"/>
    <w:rsid w:val="006C33F6"/>
    <w:rsid w:val="006C4026"/>
    <w:rsid w:val="006D0D6B"/>
    <w:rsid w:val="006F200F"/>
    <w:rsid w:val="006F251E"/>
    <w:rsid w:val="006F403A"/>
    <w:rsid w:val="00703D18"/>
    <w:rsid w:val="00706DF2"/>
    <w:rsid w:val="007100A9"/>
    <w:rsid w:val="0071269D"/>
    <w:rsid w:val="00712FE0"/>
    <w:rsid w:val="00717945"/>
    <w:rsid w:val="00732293"/>
    <w:rsid w:val="00735FFB"/>
    <w:rsid w:val="007478B0"/>
    <w:rsid w:val="00750E90"/>
    <w:rsid w:val="00754EBA"/>
    <w:rsid w:val="007613C3"/>
    <w:rsid w:val="00771E69"/>
    <w:rsid w:val="00773048"/>
    <w:rsid w:val="0077508C"/>
    <w:rsid w:val="00775295"/>
    <w:rsid w:val="00775F0F"/>
    <w:rsid w:val="007821CE"/>
    <w:rsid w:val="0079039C"/>
    <w:rsid w:val="0079583B"/>
    <w:rsid w:val="00797477"/>
    <w:rsid w:val="007A0C8F"/>
    <w:rsid w:val="007A256A"/>
    <w:rsid w:val="007A3BE7"/>
    <w:rsid w:val="007A3F8E"/>
    <w:rsid w:val="007A56A4"/>
    <w:rsid w:val="007A6449"/>
    <w:rsid w:val="007C10BB"/>
    <w:rsid w:val="007C1AF8"/>
    <w:rsid w:val="007C2388"/>
    <w:rsid w:val="007C5001"/>
    <w:rsid w:val="007D265E"/>
    <w:rsid w:val="007D29E8"/>
    <w:rsid w:val="007D687C"/>
    <w:rsid w:val="007E1A51"/>
    <w:rsid w:val="007F31DA"/>
    <w:rsid w:val="007F63E7"/>
    <w:rsid w:val="008051FC"/>
    <w:rsid w:val="00806B7F"/>
    <w:rsid w:val="00806F06"/>
    <w:rsid w:val="00811DFA"/>
    <w:rsid w:val="008129E1"/>
    <w:rsid w:val="0081300E"/>
    <w:rsid w:val="00816D46"/>
    <w:rsid w:val="00820969"/>
    <w:rsid w:val="00845EF5"/>
    <w:rsid w:val="0086168B"/>
    <w:rsid w:val="00861AA6"/>
    <w:rsid w:val="0086785D"/>
    <w:rsid w:val="00870D32"/>
    <w:rsid w:val="00872FCA"/>
    <w:rsid w:val="00885CD5"/>
    <w:rsid w:val="008A6DCE"/>
    <w:rsid w:val="008B441A"/>
    <w:rsid w:val="008B5567"/>
    <w:rsid w:val="008C1E0A"/>
    <w:rsid w:val="008C26C5"/>
    <w:rsid w:val="008C4A92"/>
    <w:rsid w:val="008C79BB"/>
    <w:rsid w:val="008D634F"/>
    <w:rsid w:val="008D7B9B"/>
    <w:rsid w:val="008E4A09"/>
    <w:rsid w:val="008E7E28"/>
    <w:rsid w:val="008F1E2D"/>
    <w:rsid w:val="008F3463"/>
    <w:rsid w:val="0090303E"/>
    <w:rsid w:val="00904F74"/>
    <w:rsid w:val="00910FEB"/>
    <w:rsid w:val="009142E3"/>
    <w:rsid w:val="0091462B"/>
    <w:rsid w:val="00914D80"/>
    <w:rsid w:val="00916B2F"/>
    <w:rsid w:val="00921C9E"/>
    <w:rsid w:val="0095182E"/>
    <w:rsid w:val="00954814"/>
    <w:rsid w:val="00957A7F"/>
    <w:rsid w:val="00971268"/>
    <w:rsid w:val="00976609"/>
    <w:rsid w:val="00984DEE"/>
    <w:rsid w:val="0098518A"/>
    <w:rsid w:val="009857D2"/>
    <w:rsid w:val="00991928"/>
    <w:rsid w:val="00991DD8"/>
    <w:rsid w:val="009A25DC"/>
    <w:rsid w:val="009A31C3"/>
    <w:rsid w:val="009B5A2C"/>
    <w:rsid w:val="009C5C77"/>
    <w:rsid w:val="009D1165"/>
    <w:rsid w:val="009D22F6"/>
    <w:rsid w:val="009D5DC0"/>
    <w:rsid w:val="009E078E"/>
    <w:rsid w:val="009E0969"/>
    <w:rsid w:val="009E1897"/>
    <w:rsid w:val="009E781B"/>
    <w:rsid w:val="00A17752"/>
    <w:rsid w:val="00A40FD7"/>
    <w:rsid w:val="00A430C2"/>
    <w:rsid w:val="00A50127"/>
    <w:rsid w:val="00A63A86"/>
    <w:rsid w:val="00A6484C"/>
    <w:rsid w:val="00A6628E"/>
    <w:rsid w:val="00A72BBC"/>
    <w:rsid w:val="00A83960"/>
    <w:rsid w:val="00AA3BA9"/>
    <w:rsid w:val="00AA45A4"/>
    <w:rsid w:val="00AA7DBF"/>
    <w:rsid w:val="00AB16FD"/>
    <w:rsid w:val="00AC096D"/>
    <w:rsid w:val="00AC0FDD"/>
    <w:rsid w:val="00AC46CD"/>
    <w:rsid w:val="00AD0952"/>
    <w:rsid w:val="00AD4C21"/>
    <w:rsid w:val="00AD687B"/>
    <w:rsid w:val="00AD70A0"/>
    <w:rsid w:val="00AE0859"/>
    <w:rsid w:val="00AE3C03"/>
    <w:rsid w:val="00AE3F81"/>
    <w:rsid w:val="00AF2366"/>
    <w:rsid w:val="00AF4037"/>
    <w:rsid w:val="00AF5A5D"/>
    <w:rsid w:val="00B015CD"/>
    <w:rsid w:val="00B02262"/>
    <w:rsid w:val="00B0357A"/>
    <w:rsid w:val="00B14BCF"/>
    <w:rsid w:val="00B3117E"/>
    <w:rsid w:val="00B33001"/>
    <w:rsid w:val="00B36FAC"/>
    <w:rsid w:val="00B44D5E"/>
    <w:rsid w:val="00B53345"/>
    <w:rsid w:val="00B72FA4"/>
    <w:rsid w:val="00B74032"/>
    <w:rsid w:val="00B74904"/>
    <w:rsid w:val="00B80741"/>
    <w:rsid w:val="00B85966"/>
    <w:rsid w:val="00B90E12"/>
    <w:rsid w:val="00B91DE1"/>
    <w:rsid w:val="00B952A8"/>
    <w:rsid w:val="00B95389"/>
    <w:rsid w:val="00BA3826"/>
    <w:rsid w:val="00BA3AE9"/>
    <w:rsid w:val="00BA3B65"/>
    <w:rsid w:val="00BA6D8E"/>
    <w:rsid w:val="00BB13F4"/>
    <w:rsid w:val="00BC18B8"/>
    <w:rsid w:val="00BC2917"/>
    <w:rsid w:val="00BC30AD"/>
    <w:rsid w:val="00BD23CD"/>
    <w:rsid w:val="00BE0A3C"/>
    <w:rsid w:val="00BE5711"/>
    <w:rsid w:val="00BE6DAC"/>
    <w:rsid w:val="00BF003F"/>
    <w:rsid w:val="00BF45C2"/>
    <w:rsid w:val="00BF5C95"/>
    <w:rsid w:val="00BF712A"/>
    <w:rsid w:val="00C000E9"/>
    <w:rsid w:val="00C01144"/>
    <w:rsid w:val="00C04AE9"/>
    <w:rsid w:val="00C053AC"/>
    <w:rsid w:val="00C14D7C"/>
    <w:rsid w:val="00C162CD"/>
    <w:rsid w:val="00C16BAC"/>
    <w:rsid w:val="00C21595"/>
    <w:rsid w:val="00C24AE0"/>
    <w:rsid w:val="00C40A93"/>
    <w:rsid w:val="00C43B51"/>
    <w:rsid w:val="00C4471A"/>
    <w:rsid w:val="00C44BB3"/>
    <w:rsid w:val="00C549F9"/>
    <w:rsid w:val="00C60CA2"/>
    <w:rsid w:val="00C65F0E"/>
    <w:rsid w:val="00C66F01"/>
    <w:rsid w:val="00C86883"/>
    <w:rsid w:val="00C8783F"/>
    <w:rsid w:val="00CA4A45"/>
    <w:rsid w:val="00CA5A9A"/>
    <w:rsid w:val="00CB1326"/>
    <w:rsid w:val="00CB43C9"/>
    <w:rsid w:val="00CB6D64"/>
    <w:rsid w:val="00CC36C1"/>
    <w:rsid w:val="00CC725A"/>
    <w:rsid w:val="00CD5296"/>
    <w:rsid w:val="00CD64C4"/>
    <w:rsid w:val="00CF057D"/>
    <w:rsid w:val="00CF55FE"/>
    <w:rsid w:val="00D01C83"/>
    <w:rsid w:val="00D0706D"/>
    <w:rsid w:val="00D1219A"/>
    <w:rsid w:val="00D217BA"/>
    <w:rsid w:val="00D250D8"/>
    <w:rsid w:val="00D32450"/>
    <w:rsid w:val="00D375F0"/>
    <w:rsid w:val="00D40102"/>
    <w:rsid w:val="00D457F4"/>
    <w:rsid w:val="00D47043"/>
    <w:rsid w:val="00D656D2"/>
    <w:rsid w:val="00D66D96"/>
    <w:rsid w:val="00D70DB2"/>
    <w:rsid w:val="00D900BD"/>
    <w:rsid w:val="00D90620"/>
    <w:rsid w:val="00D9264A"/>
    <w:rsid w:val="00DA7233"/>
    <w:rsid w:val="00DB17CF"/>
    <w:rsid w:val="00DB4176"/>
    <w:rsid w:val="00DC5CBE"/>
    <w:rsid w:val="00DD1D79"/>
    <w:rsid w:val="00DE0278"/>
    <w:rsid w:val="00DE1CB1"/>
    <w:rsid w:val="00DE6F63"/>
    <w:rsid w:val="00DE7719"/>
    <w:rsid w:val="00DF61A2"/>
    <w:rsid w:val="00E031CC"/>
    <w:rsid w:val="00E055FD"/>
    <w:rsid w:val="00E069E5"/>
    <w:rsid w:val="00E13EAB"/>
    <w:rsid w:val="00E31627"/>
    <w:rsid w:val="00E32185"/>
    <w:rsid w:val="00E37D19"/>
    <w:rsid w:val="00E40CEF"/>
    <w:rsid w:val="00E43A08"/>
    <w:rsid w:val="00E46BF5"/>
    <w:rsid w:val="00E51D25"/>
    <w:rsid w:val="00E55136"/>
    <w:rsid w:val="00E56F36"/>
    <w:rsid w:val="00E5793D"/>
    <w:rsid w:val="00E601A4"/>
    <w:rsid w:val="00E63884"/>
    <w:rsid w:val="00E80563"/>
    <w:rsid w:val="00E86FD6"/>
    <w:rsid w:val="00E97B59"/>
    <w:rsid w:val="00EA0C0D"/>
    <w:rsid w:val="00EA2474"/>
    <w:rsid w:val="00EA4D9F"/>
    <w:rsid w:val="00EA5FA3"/>
    <w:rsid w:val="00EB3001"/>
    <w:rsid w:val="00EB3B80"/>
    <w:rsid w:val="00EC5FD9"/>
    <w:rsid w:val="00EE0066"/>
    <w:rsid w:val="00EE1412"/>
    <w:rsid w:val="00F00D1C"/>
    <w:rsid w:val="00F07C8E"/>
    <w:rsid w:val="00F20848"/>
    <w:rsid w:val="00F2186F"/>
    <w:rsid w:val="00F23C4A"/>
    <w:rsid w:val="00F25473"/>
    <w:rsid w:val="00F25BC0"/>
    <w:rsid w:val="00F267CC"/>
    <w:rsid w:val="00F2788D"/>
    <w:rsid w:val="00F33B49"/>
    <w:rsid w:val="00F37ACB"/>
    <w:rsid w:val="00F431CA"/>
    <w:rsid w:val="00F475DF"/>
    <w:rsid w:val="00F50B73"/>
    <w:rsid w:val="00F54097"/>
    <w:rsid w:val="00F55467"/>
    <w:rsid w:val="00F633BC"/>
    <w:rsid w:val="00F90C0D"/>
    <w:rsid w:val="00F90F0A"/>
    <w:rsid w:val="00F93C29"/>
    <w:rsid w:val="00F967D2"/>
    <w:rsid w:val="00FC6407"/>
    <w:rsid w:val="00FD06EB"/>
    <w:rsid w:val="00FD1168"/>
    <w:rsid w:val="00FD1562"/>
    <w:rsid w:val="00FD2C2A"/>
    <w:rsid w:val="00FD3E5F"/>
    <w:rsid w:val="00FD795E"/>
    <w:rsid w:val="00FE3A35"/>
    <w:rsid w:val="00FE3A98"/>
    <w:rsid w:val="00FE6E9B"/>
    <w:rsid w:val="00FF2C2C"/>
    <w:rsid w:val="00FF6A98"/>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3553"/>
    <o:shapelayout v:ext="edit">
      <o:idmap v:ext="edit" data="2"/>
    </o:shapelayout>
  </w:shapeDefaults>
  <w:decimalSymbol w:val="."/>
  <w:listSeparator w:val=","/>
  <w14:docId w14:val="2A0681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6">
    <w:lsdException w:name="Normal"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1B26CE"/>
    <w:rPr>
      <w:rFonts w:asciiTheme="minorHAnsi" w:hAnsiTheme="minorHAnsi"/>
      <w:sz w:val="22"/>
      <w:szCs w:val="24"/>
      <w:lang w:val="en-US" w:eastAsia="en-US"/>
    </w:rPr>
  </w:style>
  <w:style w:type="paragraph" w:styleId="Heading1">
    <w:name w:val="heading 1"/>
    <w:basedOn w:val="Normal"/>
    <w:next w:val="Normal"/>
    <w:link w:val="Heading1Char"/>
    <w:uiPriority w:val="9"/>
    <w:qFormat/>
    <w:rsid w:val="003D701C"/>
    <w:pPr>
      <w:keepNext/>
      <w:keepLines/>
      <w:numPr>
        <w:numId w:val="2"/>
      </w:numPr>
      <w:spacing w:before="600" w:after="120" w:line="276" w:lineRule="auto"/>
      <w:outlineLvl w:val="0"/>
    </w:pPr>
    <w:rPr>
      <w:rFonts w:asciiTheme="majorHAnsi" w:eastAsiaTheme="majorEastAsia" w:hAnsiTheme="majorHAnsi" w:cstheme="majorBidi"/>
      <w:b/>
      <w:bCs/>
      <w:sz w:val="28"/>
      <w:szCs w:val="28"/>
      <w:lang w:val="en-CA"/>
    </w:rPr>
  </w:style>
  <w:style w:type="paragraph" w:styleId="Heading2">
    <w:name w:val="heading 2"/>
    <w:basedOn w:val="Normal"/>
    <w:next w:val="Normal"/>
    <w:link w:val="Heading2Char"/>
    <w:uiPriority w:val="9"/>
    <w:unhideWhenUsed/>
    <w:qFormat/>
    <w:rsid w:val="00113B22"/>
    <w:pPr>
      <w:keepNext/>
      <w:keepLines/>
      <w:numPr>
        <w:ilvl w:val="1"/>
        <w:numId w:val="2"/>
      </w:numPr>
      <w:spacing w:before="320" w:after="120" w:line="276" w:lineRule="auto"/>
      <w:ind w:left="576"/>
      <w:outlineLvl w:val="1"/>
    </w:pPr>
    <w:rPr>
      <w:rFonts w:asciiTheme="majorHAnsi" w:eastAsiaTheme="majorEastAsia" w:hAnsiTheme="majorHAnsi" w:cstheme="majorBidi"/>
      <w:b/>
      <w:bCs/>
      <w:sz w:val="26"/>
      <w:szCs w:val="26"/>
      <w:lang w:val="en-CA"/>
    </w:rPr>
  </w:style>
  <w:style w:type="paragraph" w:styleId="Heading3">
    <w:name w:val="heading 3"/>
    <w:basedOn w:val="Normal"/>
    <w:next w:val="Normal"/>
    <w:link w:val="Heading3Char"/>
    <w:uiPriority w:val="9"/>
    <w:unhideWhenUsed/>
    <w:qFormat/>
    <w:rsid w:val="005F02A4"/>
    <w:pPr>
      <w:keepNext/>
      <w:keepLines/>
      <w:numPr>
        <w:ilvl w:val="2"/>
        <w:numId w:val="2"/>
      </w:numPr>
      <w:spacing w:before="200" w:line="276" w:lineRule="auto"/>
      <w:outlineLvl w:val="2"/>
    </w:pPr>
    <w:rPr>
      <w:rFonts w:asciiTheme="majorHAnsi" w:eastAsiaTheme="majorEastAsia" w:hAnsiTheme="majorHAnsi" w:cstheme="majorBidi"/>
      <w:b/>
      <w:bCs/>
      <w:szCs w:val="22"/>
      <w:lang w:val="en-CA"/>
    </w:rPr>
  </w:style>
  <w:style w:type="paragraph" w:styleId="Heading4">
    <w:name w:val="heading 4"/>
    <w:basedOn w:val="Normal"/>
    <w:next w:val="Normal"/>
    <w:link w:val="Heading4Char"/>
    <w:uiPriority w:val="9"/>
    <w:semiHidden/>
    <w:unhideWhenUsed/>
    <w:qFormat/>
    <w:rsid w:val="0029238A"/>
    <w:pPr>
      <w:keepNext/>
      <w:keepLines/>
      <w:numPr>
        <w:ilvl w:val="3"/>
        <w:numId w:val="2"/>
      </w:numPr>
      <w:spacing w:before="200" w:line="276" w:lineRule="auto"/>
      <w:outlineLvl w:val="3"/>
    </w:pPr>
    <w:rPr>
      <w:rFonts w:asciiTheme="majorHAnsi" w:eastAsiaTheme="majorEastAsia" w:hAnsiTheme="majorHAnsi" w:cstheme="majorBidi"/>
      <w:b/>
      <w:bCs/>
      <w:i/>
      <w:iCs/>
      <w:color w:val="4F81BD" w:themeColor="accent1"/>
      <w:szCs w:val="22"/>
      <w:lang w:val="en-CA"/>
    </w:rPr>
  </w:style>
  <w:style w:type="paragraph" w:styleId="Heading5">
    <w:name w:val="heading 5"/>
    <w:basedOn w:val="Normal"/>
    <w:next w:val="Normal"/>
    <w:link w:val="Heading5Char"/>
    <w:uiPriority w:val="9"/>
    <w:semiHidden/>
    <w:unhideWhenUsed/>
    <w:qFormat/>
    <w:rsid w:val="0029238A"/>
    <w:pPr>
      <w:keepNext/>
      <w:keepLines/>
      <w:numPr>
        <w:ilvl w:val="4"/>
        <w:numId w:val="2"/>
      </w:numPr>
      <w:spacing w:before="200" w:line="276" w:lineRule="auto"/>
      <w:outlineLvl w:val="4"/>
    </w:pPr>
    <w:rPr>
      <w:rFonts w:asciiTheme="majorHAnsi" w:eastAsiaTheme="majorEastAsia" w:hAnsiTheme="majorHAnsi" w:cstheme="majorBidi"/>
      <w:color w:val="243F60" w:themeColor="accent1" w:themeShade="7F"/>
      <w:szCs w:val="22"/>
      <w:lang w:val="en-CA"/>
    </w:rPr>
  </w:style>
  <w:style w:type="paragraph" w:styleId="Heading6">
    <w:name w:val="heading 6"/>
    <w:basedOn w:val="Normal"/>
    <w:next w:val="Normal"/>
    <w:link w:val="Heading6Char"/>
    <w:uiPriority w:val="9"/>
    <w:semiHidden/>
    <w:unhideWhenUsed/>
    <w:qFormat/>
    <w:rsid w:val="0029238A"/>
    <w:pPr>
      <w:keepNext/>
      <w:keepLines/>
      <w:numPr>
        <w:ilvl w:val="5"/>
        <w:numId w:val="2"/>
      </w:numPr>
      <w:spacing w:before="200" w:line="276" w:lineRule="auto"/>
      <w:outlineLvl w:val="5"/>
    </w:pPr>
    <w:rPr>
      <w:rFonts w:asciiTheme="majorHAnsi" w:eastAsiaTheme="majorEastAsia" w:hAnsiTheme="majorHAnsi" w:cstheme="majorBidi"/>
      <w:i/>
      <w:iCs/>
      <w:color w:val="243F60" w:themeColor="accent1" w:themeShade="7F"/>
      <w:szCs w:val="22"/>
      <w:lang w:val="en-CA"/>
    </w:rPr>
  </w:style>
  <w:style w:type="paragraph" w:styleId="Heading7">
    <w:name w:val="heading 7"/>
    <w:basedOn w:val="Normal"/>
    <w:next w:val="Normal"/>
    <w:link w:val="Heading7Char"/>
    <w:uiPriority w:val="9"/>
    <w:semiHidden/>
    <w:unhideWhenUsed/>
    <w:qFormat/>
    <w:rsid w:val="0029238A"/>
    <w:pPr>
      <w:keepNext/>
      <w:keepLines/>
      <w:numPr>
        <w:ilvl w:val="6"/>
        <w:numId w:val="2"/>
      </w:numPr>
      <w:spacing w:before="200" w:line="276" w:lineRule="auto"/>
      <w:outlineLvl w:val="6"/>
    </w:pPr>
    <w:rPr>
      <w:rFonts w:asciiTheme="majorHAnsi" w:eastAsiaTheme="majorEastAsia" w:hAnsiTheme="majorHAnsi" w:cstheme="majorBidi"/>
      <w:i/>
      <w:iCs/>
      <w:color w:val="404040" w:themeColor="text1" w:themeTint="BF"/>
      <w:szCs w:val="22"/>
      <w:lang w:val="en-CA"/>
    </w:rPr>
  </w:style>
  <w:style w:type="paragraph" w:styleId="Heading8">
    <w:name w:val="heading 8"/>
    <w:basedOn w:val="Normal"/>
    <w:next w:val="Normal"/>
    <w:link w:val="Heading8Char"/>
    <w:uiPriority w:val="9"/>
    <w:semiHidden/>
    <w:unhideWhenUsed/>
    <w:qFormat/>
    <w:rsid w:val="0029238A"/>
    <w:pPr>
      <w:keepNext/>
      <w:keepLines/>
      <w:numPr>
        <w:ilvl w:val="7"/>
        <w:numId w:val="2"/>
      </w:numPr>
      <w:spacing w:before="200" w:line="276" w:lineRule="auto"/>
      <w:outlineLvl w:val="7"/>
    </w:pPr>
    <w:rPr>
      <w:rFonts w:asciiTheme="majorHAnsi" w:eastAsiaTheme="majorEastAsia" w:hAnsiTheme="majorHAnsi" w:cstheme="majorBidi"/>
      <w:color w:val="404040" w:themeColor="text1" w:themeTint="BF"/>
      <w:sz w:val="20"/>
      <w:szCs w:val="20"/>
      <w:lang w:val="en-CA"/>
    </w:rPr>
  </w:style>
  <w:style w:type="paragraph" w:styleId="Heading9">
    <w:name w:val="heading 9"/>
    <w:basedOn w:val="Normal"/>
    <w:next w:val="Normal"/>
    <w:link w:val="Heading9Char"/>
    <w:uiPriority w:val="9"/>
    <w:semiHidden/>
    <w:unhideWhenUsed/>
    <w:qFormat/>
    <w:rsid w:val="0029238A"/>
    <w:pPr>
      <w:keepNext/>
      <w:keepLines/>
      <w:numPr>
        <w:ilvl w:val="8"/>
        <w:numId w:val="2"/>
      </w:numPr>
      <w:spacing w:before="200" w:line="276" w:lineRule="auto"/>
      <w:outlineLvl w:val="8"/>
    </w:pPr>
    <w:rPr>
      <w:rFonts w:asciiTheme="majorHAnsi" w:eastAsiaTheme="majorEastAsia" w:hAnsiTheme="majorHAnsi" w:cstheme="majorBidi"/>
      <w:i/>
      <w:iCs/>
      <w:color w:val="404040" w:themeColor="text1" w:themeTint="BF"/>
      <w:sz w:val="20"/>
      <w:szCs w:val="20"/>
      <w:lang w:val="en-C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rsid w:val="0027020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rsid w:val="001C0D58"/>
    <w:pPr>
      <w:tabs>
        <w:tab w:val="center" w:pos="4320"/>
        <w:tab w:val="right" w:pos="8640"/>
      </w:tabs>
    </w:pPr>
  </w:style>
  <w:style w:type="paragraph" w:styleId="Footer">
    <w:name w:val="footer"/>
    <w:basedOn w:val="Normal"/>
    <w:link w:val="FooterChar"/>
    <w:uiPriority w:val="99"/>
    <w:rsid w:val="001C0D58"/>
    <w:pPr>
      <w:tabs>
        <w:tab w:val="center" w:pos="4320"/>
        <w:tab w:val="right" w:pos="8640"/>
      </w:tabs>
    </w:pPr>
  </w:style>
  <w:style w:type="character" w:styleId="PageNumber">
    <w:name w:val="page number"/>
    <w:basedOn w:val="DefaultParagraphFont"/>
    <w:rsid w:val="00206DF0"/>
  </w:style>
  <w:style w:type="character" w:styleId="Emphasis">
    <w:name w:val="Emphasis"/>
    <w:qFormat/>
    <w:rsid w:val="00E13EAB"/>
    <w:rPr>
      <w:b/>
      <w:bCs/>
      <w:i w:val="0"/>
      <w:iCs w:val="0"/>
    </w:rPr>
  </w:style>
  <w:style w:type="paragraph" w:styleId="NormalWeb">
    <w:name w:val="Normal (Web)"/>
    <w:basedOn w:val="Normal"/>
    <w:uiPriority w:val="99"/>
    <w:rsid w:val="00F967D2"/>
    <w:pPr>
      <w:spacing w:before="100" w:after="100" w:line="240" w:lineRule="atLeast"/>
    </w:pPr>
    <w:rPr>
      <w:szCs w:val="20"/>
    </w:rPr>
  </w:style>
  <w:style w:type="character" w:styleId="Hyperlink">
    <w:name w:val="Hyperlink"/>
    <w:uiPriority w:val="99"/>
    <w:rsid w:val="00FD795E"/>
    <w:rPr>
      <w:color w:val="0000FF"/>
      <w:u w:val="single"/>
    </w:rPr>
  </w:style>
  <w:style w:type="paragraph" w:styleId="NoSpacing">
    <w:name w:val="No Spacing"/>
    <w:basedOn w:val="Normal"/>
    <w:uiPriority w:val="1"/>
    <w:qFormat/>
    <w:rsid w:val="00BF5C95"/>
    <w:rPr>
      <w:rFonts w:ascii="Calibri" w:hAnsi="Calibri"/>
      <w:szCs w:val="22"/>
      <w:lang w:val="en-CA"/>
    </w:rPr>
  </w:style>
  <w:style w:type="paragraph" w:styleId="BalloonText">
    <w:name w:val="Balloon Text"/>
    <w:basedOn w:val="Normal"/>
    <w:link w:val="BalloonTextChar"/>
    <w:rsid w:val="008D634F"/>
    <w:rPr>
      <w:rFonts w:ascii="Tahoma" w:hAnsi="Tahoma" w:cs="Tahoma"/>
      <w:sz w:val="16"/>
      <w:szCs w:val="16"/>
    </w:rPr>
  </w:style>
  <w:style w:type="character" w:customStyle="1" w:styleId="BalloonTextChar">
    <w:name w:val="Balloon Text Char"/>
    <w:basedOn w:val="DefaultParagraphFont"/>
    <w:link w:val="BalloonText"/>
    <w:rsid w:val="008D634F"/>
    <w:rPr>
      <w:rFonts w:ascii="Tahoma" w:hAnsi="Tahoma" w:cs="Tahoma"/>
      <w:sz w:val="16"/>
      <w:szCs w:val="16"/>
      <w:lang w:val="en-US" w:eastAsia="en-US"/>
    </w:rPr>
  </w:style>
  <w:style w:type="character" w:customStyle="1" w:styleId="FooterChar">
    <w:name w:val="Footer Char"/>
    <w:basedOn w:val="DefaultParagraphFont"/>
    <w:link w:val="Footer"/>
    <w:uiPriority w:val="99"/>
    <w:rsid w:val="00082DA1"/>
    <w:rPr>
      <w:sz w:val="24"/>
      <w:szCs w:val="24"/>
      <w:lang w:val="en-US" w:eastAsia="en-US"/>
    </w:rPr>
  </w:style>
  <w:style w:type="paragraph" w:styleId="ListParagraph">
    <w:name w:val="List Paragraph"/>
    <w:basedOn w:val="Normal"/>
    <w:uiPriority w:val="34"/>
    <w:qFormat/>
    <w:rsid w:val="005F7299"/>
    <w:pPr>
      <w:spacing w:after="200" w:line="276" w:lineRule="auto"/>
      <w:ind w:left="720"/>
      <w:contextualSpacing/>
    </w:pPr>
    <w:rPr>
      <w:rFonts w:eastAsiaTheme="minorHAnsi" w:cstheme="minorBidi"/>
      <w:szCs w:val="22"/>
      <w:lang w:val="en-CA"/>
    </w:rPr>
  </w:style>
  <w:style w:type="paragraph" w:customStyle="1" w:styleId="DecimalAligned">
    <w:name w:val="Decimal Aligned"/>
    <w:basedOn w:val="Normal"/>
    <w:uiPriority w:val="40"/>
    <w:qFormat/>
    <w:rsid w:val="00FE3A35"/>
    <w:pPr>
      <w:tabs>
        <w:tab w:val="decimal" w:pos="360"/>
      </w:tabs>
      <w:spacing w:after="200" w:line="276" w:lineRule="auto"/>
    </w:pPr>
    <w:rPr>
      <w:rFonts w:eastAsiaTheme="minorHAnsi" w:cstheme="minorBidi"/>
      <w:szCs w:val="22"/>
      <w:lang w:eastAsia="ja-JP"/>
    </w:rPr>
  </w:style>
  <w:style w:type="paragraph" w:styleId="FootnoteText">
    <w:name w:val="footnote text"/>
    <w:basedOn w:val="Normal"/>
    <w:link w:val="FootnoteTextChar"/>
    <w:uiPriority w:val="99"/>
    <w:unhideWhenUsed/>
    <w:rsid w:val="00FE3A35"/>
    <w:rPr>
      <w:rFonts w:eastAsiaTheme="minorEastAsia" w:cstheme="minorBidi"/>
      <w:sz w:val="20"/>
      <w:szCs w:val="20"/>
      <w:lang w:eastAsia="ja-JP"/>
    </w:rPr>
  </w:style>
  <w:style w:type="character" w:customStyle="1" w:styleId="FootnoteTextChar">
    <w:name w:val="Footnote Text Char"/>
    <w:basedOn w:val="DefaultParagraphFont"/>
    <w:link w:val="FootnoteText"/>
    <w:uiPriority w:val="99"/>
    <w:rsid w:val="00FE3A35"/>
    <w:rPr>
      <w:rFonts w:asciiTheme="minorHAnsi" w:eastAsiaTheme="minorEastAsia" w:hAnsiTheme="minorHAnsi" w:cstheme="minorBidi"/>
      <w:lang w:val="en-US" w:eastAsia="ja-JP"/>
    </w:rPr>
  </w:style>
  <w:style w:type="character" w:styleId="SubtleEmphasis">
    <w:name w:val="Subtle Emphasis"/>
    <w:basedOn w:val="DefaultParagraphFont"/>
    <w:uiPriority w:val="19"/>
    <w:qFormat/>
    <w:rsid w:val="00FE3A35"/>
    <w:rPr>
      <w:i/>
      <w:iCs/>
      <w:color w:val="7F7F7F" w:themeColor="text1" w:themeTint="80"/>
    </w:rPr>
  </w:style>
  <w:style w:type="table" w:styleId="MediumShading2-Accent5">
    <w:name w:val="Medium Shading 2 Accent 5"/>
    <w:basedOn w:val="TableNormal"/>
    <w:uiPriority w:val="64"/>
    <w:rsid w:val="00FE3A35"/>
    <w:rPr>
      <w:rFonts w:asciiTheme="minorHAnsi" w:eastAsiaTheme="minorEastAsia" w:hAnsiTheme="minorHAnsi" w:cstheme="minorBidi"/>
      <w:sz w:val="22"/>
      <w:szCs w:val="22"/>
      <w:lang w:val="en-US" w:eastAsia="ja-JP"/>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000000"/>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customStyle="1" w:styleId="Standard">
    <w:name w:val="Standard"/>
    <w:rsid w:val="0050189B"/>
    <w:pPr>
      <w:suppressAutoHyphens/>
      <w:autoSpaceDN w:val="0"/>
      <w:textAlignment w:val="baseline"/>
    </w:pPr>
    <w:rPr>
      <w:rFonts w:ascii="Arial" w:hAnsi="Arial"/>
      <w:kern w:val="3"/>
      <w:szCs w:val="24"/>
      <w:lang w:eastAsia="zh-CN"/>
    </w:rPr>
  </w:style>
  <w:style w:type="character" w:styleId="PlaceholderText">
    <w:name w:val="Placeholder Text"/>
    <w:basedOn w:val="DefaultParagraphFont"/>
    <w:uiPriority w:val="99"/>
    <w:semiHidden/>
    <w:rsid w:val="0050189B"/>
    <w:rPr>
      <w:color w:val="808080"/>
    </w:rPr>
  </w:style>
  <w:style w:type="character" w:customStyle="1" w:styleId="Heading1Char">
    <w:name w:val="Heading 1 Char"/>
    <w:basedOn w:val="DefaultParagraphFont"/>
    <w:link w:val="Heading1"/>
    <w:uiPriority w:val="9"/>
    <w:rsid w:val="003D701C"/>
    <w:rPr>
      <w:rFonts w:asciiTheme="majorHAnsi" w:eastAsiaTheme="majorEastAsia" w:hAnsiTheme="majorHAnsi" w:cstheme="majorBidi"/>
      <w:b/>
      <w:bCs/>
      <w:sz w:val="28"/>
      <w:szCs w:val="28"/>
      <w:lang w:eastAsia="en-US"/>
    </w:rPr>
  </w:style>
  <w:style w:type="character" w:customStyle="1" w:styleId="Heading2Char">
    <w:name w:val="Heading 2 Char"/>
    <w:basedOn w:val="DefaultParagraphFont"/>
    <w:link w:val="Heading2"/>
    <w:uiPriority w:val="9"/>
    <w:rsid w:val="00113B22"/>
    <w:rPr>
      <w:rFonts w:asciiTheme="majorHAnsi" w:eastAsiaTheme="majorEastAsia" w:hAnsiTheme="majorHAnsi" w:cstheme="majorBidi"/>
      <w:b/>
      <w:bCs/>
      <w:sz w:val="26"/>
      <w:szCs w:val="26"/>
      <w:lang w:eastAsia="en-US"/>
    </w:rPr>
  </w:style>
  <w:style w:type="character" w:customStyle="1" w:styleId="Heading3Char">
    <w:name w:val="Heading 3 Char"/>
    <w:basedOn w:val="DefaultParagraphFont"/>
    <w:link w:val="Heading3"/>
    <w:uiPriority w:val="9"/>
    <w:rsid w:val="005F02A4"/>
    <w:rPr>
      <w:rFonts w:asciiTheme="majorHAnsi" w:eastAsiaTheme="majorEastAsia" w:hAnsiTheme="majorHAnsi" w:cstheme="majorBidi"/>
      <w:b/>
      <w:bCs/>
      <w:sz w:val="22"/>
      <w:szCs w:val="22"/>
      <w:lang w:eastAsia="en-US"/>
    </w:rPr>
  </w:style>
  <w:style w:type="character" w:customStyle="1" w:styleId="Heading4Char">
    <w:name w:val="Heading 4 Char"/>
    <w:basedOn w:val="DefaultParagraphFont"/>
    <w:link w:val="Heading4"/>
    <w:uiPriority w:val="9"/>
    <w:semiHidden/>
    <w:rsid w:val="0029238A"/>
    <w:rPr>
      <w:rFonts w:asciiTheme="majorHAnsi" w:eastAsiaTheme="majorEastAsia" w:hAnsiTheme="majorHAnsi" w:cstheme="majorBidi"/>
      <w:b/>
      <w:bCs/>
      <w:i/>
      <w:iCs/>
      <w:color w:val="4F81BD" w:themeColor="accent1"/>
      <w:sz w:val="22"/>
      <w:szCs w:val="22"/>
      <w:lang w:eastAsia="en-US"/>
    </w:rPr>
  </w:style>
  <w:style w:type="character" w:customStyle="1" w:styleId="Heading5Char">
    <w:name w:val="Heading 5 Char"/>
    <w:basedOn w:val="DefaultParagraphFont"/>
    <w:link w:val="Heading5"/>
    <w:uiPriority w:val="9"/>
    <w:semiHidden/>
    <w:rsid w:val="0029238A"/>
    <w:rPr>
      <w:rFonts w:asciiTheme="majorHAnsi" w:eastAsiaTheme="majorEastAsia" w:hAnsiTheme="majorHAnsi" w:cstheme="majorBidi"/>
      <w:color w:val="243F60" w:themeColor="accent1" w:themeShade="7F"/>
      <w:sz w:val="22"/>
      <w:szCs w:val="22"/>
      <w:lang w:eastAsia="en-US"/>
    </w:rPr>
  </w:style>
  <w:style w:type="character" w:customStyle="1" w:styleId="Heading6Char">
    <w:name w:val="Heading 6 Char"/>
    <w:basedOn w:val="DefaultParagraphFont"/>
    <w:link w:val="Heading6"/>
    <w:uiPriority w:val="9"/>
    <w:semiHidden/>
    <w:rsid w:val="0029238A"/>
    <w:rPr>
      <w:rFonts w:asciiTheme="majorHAnsi" w:eastAsiaTheme="majorEastAsia" w:hAnsiTheme="majorHAnsi" w:cstheme="majorBidi"/>
      <w:i/>
      <w:iCs/>
      <w:color w:val="243F60" w:themeColor="accent1" w:themeShade="7F"/>
      <w:sz w:val="22"/>
      <w:szCs w:val="22"/>
      <w:lang w:eastAsia="en-US"/>
    </w:rPr>
  </w:style>
  <w:style w:type="character" w:customStyle="1" w:styleId="Heading7Char">
    <w:name w:val="Heading 7 Char"/>
    <w:basedOn w:val="DefaultParagraphFont"/>
    <w:link w:val="Heading7"/>
    <w:uiPriority w:val="9"/>
    <w:semiHidden/>
    <w:rsid w:val="0029238A"/>
    <w:rPr>
      <w:rFonts w:asciiTheme="majorHAnsi" w:eastAsiaTheme="majorEastAsia" w:hAnsiTheme="majorHAnsi" w:cstheme="majorBidi"/>
      <w:i/>
      <w:iCs/>
      <w:color w:val="404040" w:themeColor="text1" w:themeTint="BF"/>
      <w:sz w:val="22"/>
      <w:szCs w:val="22"/>
      <w:lang w:eastAsia="en-US"/>
    </w:rPr>
  </w:style>
  <w:style w:type="character" w:customStyle="1" w:styleId="Heading8Char">
    <w:name w:val="Heading 8 Char"/>
    <w:basedOn w:val="DefaultParagraphFont"/>
    <w:link w:val="Heading8"/>
    <w:uiPriority w:val="9"/>
    <w:semiHidden/>
    <w:rsid w:val="0029238A"/>
    <w:rPr>
      <w:rFonts w:asciiTheme="majorHAnsi" w:eastAsiaTheme="majorEastAsia" w:hAnsiTheme="majorHAnsi" w:cstheme="majorBidi"/>
      <w:color w:val="404040" w:themeColor="text1" w:themeTint="BF"/>
      <w:lang w:eastAsia="en-US"/>
    </w:rPr>
  </w:style>
  <w:style w:type="character" w:customStyle="1" w:styleId="Heading9Char">
    <w:name w:val="Heading 9 Char"/>
    <w:basedOn w:val="DefaultParagraphFont"/>
    <w:link w:val="Heading9"/>
    <w:uiPriority w:val="9"/>
    <w:semiHidden/>
    <w:rsid w:val="0029238A"/>
    <w:rPr>
      <w:rFonts w:asciiTheme="majorHAnsi" w:eastAsiaTheme="majorEastAsia" w:hAnsiTheme="majorHAnsi" w:cstheme="majorBidi"/>
      <w:i/>
      <w:iCs/>
      <w:color w:val="404040" w:themeColor="text1" w:themeTint="BF"/>
      <w:lang w:eastAsia="en-US"/>
    </w:rPr>
  </w:style>
  <w:style w:type="table" w:styleId="TableClassic2">
    <w:name w:val="Table Classic 2"/>
    <w:basedOn w:val="TableNormal"/>
    <w:rsid w:val="00E86FD6"/>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character" w:styleId="CommentReference">
    <w:name w:val="annotation reference"/>
    <w:basedOn w:val="DefaultParagraphFont"/>
    <w:semiHidden/>
    <w:unhideWhenUsed/>
    <w:rsid w:val="00EA2474"/>
    <w:rPr>
      <w:sz w:val="16"/>
      <w:szCs w:val="16"/>
    </w:rPr>
  </w:style>
  <w:style w:type="paragraph" w:styleId="CommentText">
    <w:name w:val="annotation text"/>
    <w:basedOn w:val="Normal"/>
    <w:link w:val="CommentTextChar"/>
    <w:semiHidden/>
    <w:unhideWhenUsed/>
    <w:rsid w:val="00EA2474"/>
    <w:rPr>
      <w:sz w:val="20"/>
      <w:szCs w:val="20"/>
    </w:rPr>
  </w:style>
  <w:style w:type="character" w:customStyle="1" w:styleId="CommentTextChar">
    <w:name w:val="Comment Text Char"/>
    <w:basedOn w:val="DefaultParagraphFont"/>
    <w:link w:val="CommentText"/>
    <w:semiHidden/>
    <w:rsid w:val="00EA2474"/>
    <w:rPr>
      <w:rFonts w:asciiTheme="minorHAnsi" w:hAnsiTheme="minorHAnsi"/>
      <w:lang w:val="en-US" w:eastAsia="en-US"/>
    </w:rPr>
  </w:style>
  <w:style w:type="paragraph" w:styleId="CommentSubject">
    <w:name w:val="annotation subject"/>
    <w:basedOn w:val="CommentText"/>
    <w:next w:val="CommentText"/>
    <w:link w:val="CommentSubjectChar"/>
    <w:semiHidden/>
    <w:unhideWhenUsed/>
    <w:rsid w:val="0065337E"/>
    <w:rPr>
      <w:b/>
      <w:bCs/>
    </w:rPr>
  </w:style>
  <w:style w:type="character" w:customStyle="1" w:styleId="CommentSubjectChar">
    <w:name w:val="Comment Subject Char"/>
    <w:basedOn w:val="CommentTextChar"/>
    <w:link w:val="CommentSubject"/>
    <w:semiHidden/>
    <w:rsid w:val="0065337E"/>
    <w:rPr>
      <w:rFonts w:asciiTheme="minorHAnsi" w:hAnsiTheme="minorHAnsi"/>
      <w:b/>
      <w:bCs/>
      <w:lang w:val="en-US" w:eastAsia="en-US"/>
    </w:rPr>
  </w:style>
  <w:style w:type="paragraph" w:styleId="Title">
    <w:name w:val="Title"/>
    <w:basedOn w:val="Normal"/>
    <w:next w:val="Normal"/>
    <w:link w:val="TitleChar"/>
    <w:qFormat/>
    <w:rsid w:val="00CC725A"/>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rsid w:val="00CC725A"/>
    <w:rPr>
      <w:rFonts w:asciiTheme="majorHAnsi" w:eastAsiaTheme="majorEastAsia" w:hAnsiTheme="majorHAnsi" w:cstheme="majorBidi"/>
      <w:spacing w:val="-10"/>
      <w:kern w:val="28"/>
      <w:sz w:val="56"/>
      <w:szCs w:val="56"/>
      <w:lang w:val="en-US" w:eastAsia="en-US"/>
    </w:rPr>
  </w:style>
  <w:style w:type="paragraph" w:customStyle="1" w:styleId="Default">
    <w:name w:val="Default"/>
    <w:rsid w:val="007F63E7"/>
    <w:pPr>
      <w:autoSpaceDE w:val="0"/>
      <w:autoSpaceDN w:val="0"/>
      <w:adjustRightInd w:val="0"/>
    </w:pPr>
    <w:rPr>
      <w:rFonts w:ascii="Arial" w:hAnsi="Arial" w:cs="Arial"/>
      <w:color w:val="000000"/>
      <w:sz w:val="24"/>
      <w:szCs w:val="24"/>
    </w:rPr>
  </w:style>
  <w:style w:type="table" w:styleId="GridTable5Dark-Accent1">
    <w:name w:val="Grid Table 5 Dark Accent 1"/>
    <w:basedOn w:val="TableNormal"/>
    <w:uiPriority w:val="50"/>
    <w:rsid w:val="00F23C4A"/>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BE5F1"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F81BD"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F81BD"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F81BD"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F81BD" w:themeFill="accent1"/>
      </w:tcPr>
    </w:tblStylePr>
    <w:tblStylePr w:type="band1Vert">
      <w:tblPr/>
      <w:tcPr>
        <w:shd w:val="clear" w:color="auto" w:fill="B8CCE4" w:themeFill="accent1" w:themeFillTint="66"/>
      </w:tcPr>
    </w:tblStylePr>
    <w:tblStylePr w:type="band1Horz">
      <w:tblPr/>
      <w:tcPr>
        <w:shd w:val="clear" w:color="auto" w:fill="B8CCE4" w:themeFill="accent1" w:themeFillTint="66"/>
      </w:tcPr>
    </w:tblStylePr>
  </w:style>
  <w:style w:type="table" w:styleId="GridTable4-Accent1">
    <w:name w:val="Grid Table 4 Accent 1"/>
    <w:basedOn w:val="TableNormal"/>
    <w:uiPriority w:val="49"/>
    <w:rsid w:val="00F23C4A"/>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insideV w:val="nil"/>
        </w:tcBorders>
        <w:shd w:val="clear" w:color="auto" w:fill="4F81BD" w:themeFill="accent1"/>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4">
    <w:name w:val="Grid Table 4"/>
    <w:basedOn w:val="TableNormal"/>
    <w:uiPriority w:val="49"/>
    <w:rsid w:val="00F23C4A"/>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character" w:styleId="UnresolvedMention">
    <w:name w:val="Unresolved Mention"/>
    <w:basedOn w:val="DefaultParagraphFont"/>
    <w:uiPriority w:val="99"/>
    <w:semiHidden/>
    <w:unhideWhenUsed/>
    <w:rsid w:val="00D457F4"/>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47552701">
      <w:bodyDiv w:val="1"/>
      <w:marLeft w:val="0"/>
      <w:marRight w:val="0"/>
      <w:marTop w:val="0"/>
      <w:marBottom w:val="0"/>
      <w:divBdr>
        <w:top w:val="none" w:sz="0" w:space="0" w:color="auto"/>
        <w:left w:val="none" w:sz="0" w:space="0" w:color="auto"/>
        <w:bottom w:val="none" w:sz="0" w:space="0" w:color="auto"/>
        <w:right w:val="none" w:sz="0" w:space="0" w:color="auto"/>
      </w:divBdr>
      <w:divsChild>
        <w:div w:id="640038279">
          <w:marLeft w:val="1526"/>
          <w:marRight w:val="0"/>
          <w:marTop w:val="134"/>
          <w:marBottom w:val="0"/>
          <w:divBdr>
            <w:top w:val="none" w:sz="0" w:space="0" w:color="auto"/>
            <w:left w:val="none" w:sz="0" w:space="0" w:color="auto"/>
            <w:bottom w:val="none" w:sz="0" w:space="0" w:color="auto"/>
            <w:right w:val="none" w:sz="0" w:space="0" w:color="auto"/>
          </w:divBdr>
        </w:div>
      </w:divsChild>
    </w:div>
    <w:div w:id="512915636">
      <w:bodyDiv w:val="1"/>
      <w:marLeft w:val="0"/>
      <w:marRight w:val="0"/>
      <w:marTop w:val="0"/>
      <w:marBottom w:val="0"/>
      <w:divBdr>
        <w:top w:val="none" w:sz="0" w:space="0" w:color="auto"/>
        <w:left w:val="none" w:sz="0" w:space="0" w:color="auto"/>
        <w:bottom w:val="none" w:sz="0" w:space="0" w:color="auto"/>
        <w:right w:val="none" w:sz="0" w:space="0" w:color="auto"/>
      </w:divBdr>
    </w:div>
    <w:div w:id="611520330">
      <w:bodyDiv w:val="1"/>
      <w:marLeft w:val="0"/>
      <w:marRight w:val="0"/>
      <w:marTop w:val="0"/>
      <w:marBottom w:val="0"/>
      <w:divBdr>
        <w:top w:val="none" w:sz="0" w:space="0" w:color="auto"/>
        <w:left w:val="none" w:sz="0" w:space="0" w:color="auto"/>
        <w:bottom w:val="none" w:sz="0" w:space="0" w:color="auto"/>
        <w:right w:val="none" w:sz="0" w:space="0" w:color="auto"/>
      </w:divBdr>
    </w:div>
    <w:div w:id="613100877">
      <w:bodyDiv w:val="1"/>
      <w:marLeft w:val="0"/>
      <w:marRight w:val="0"/>
      <w:marTop w:val="0"/>
      <w:marBottom w:val="0"/>
      <w:divBdr>
        <w:top w:val="none" w:sz="0" w:space="0" w:color="auto"/>
        <w:left w:val="none" w:sz="0" w:space="0" w:color="auto"/>
        <w:bottom w:val="none" w:sz="0" w:space="0" w:color="auto"/>
        <w:right w:val="none" w:sz="0" w:space="0" w:color="auto"/>
      </w:divBdr>
    </w:div>
    <w:div w:id="615212403">
      <w:bodyDiv w:val="1"/>
      <w:marLeft w:val="0"/>
      <w:marRight w:val="0"/>
      <w:marTop w:val="0"/>
      <w:marBottom w:val="0"/>
      <w:divBdr>
        <w:top w:val="none" w:sz="0" w:space="0" w:color="auto"/>
        <w:left w:val="none" w:sz="0" w:space="0" w:color="auto"/>
        <w:bottom w:val="none" w:sz="0" w:space="0" w:color="auto"/>
        <w:right w:val="none" w:sz="0" w:space="0" w:color="auto"/>
      </w:divBdr>
      <w:divsChild>
        <w:div w:id="540021748">
          <w:marLeft w:val="533"/>
          <w:marRight w:val="0"/>
          <w:marTop w:val="96"/>
          <w:marBottom w:val="0"/>
          <w:divBdr>
            <w:top w:val="none" w:sz="0" w:space="0" w:color="auto"/>
            <w:left w:val="none" w:sz="0" w:space="0" w:color="auto"/>
            <w:bottom w:val="none" w:sz="0" w:space="0" w:color="auto"/>
            <w:right w:val="none" w:sz="0" w:space="0" w:color="auto"/>
          </w:divBdr>
        </w:div>
        <w:div w:id="2061592948">
          <w:marLeft w:val="533"/>
          <w:marRight w:val="0"/>
          <w:marTop w:val="96"/>
          <w:marBottom w:val="0"/>
          <w:divBdr>
            <w:top w:val="none" w:sz="0" w:space="0" w:color="auto"/>
            <w:left w:val="none" w:sz="0" w:space="0" w:color="auto"/>
            <w:bottom w:val="none" w:sz="0" w:space="0" w:color="auto"/>
            <w:right w:val="none" w:sz="0" w:space="0" w:color="auto"/>
          </w:divBdr>
        </w:div>
      </w:divsChild>
    </w:div>
    <w:div w:id="664625590">
      <w:bodyDiv w:val="1"/>
      <w:marLeft w:val="0"/>
      <w:marRight w:val="0"/>
      <w:marTop w:val="0"/>
      <w:marBottom w:val="0"/>
      <w:divBdr>
        <w:top w:val="none" w:sz="0" w:space="0" w:color="auto"/>
        <w:left w:val="none" w:sz="0" w:space="0" w:color="auto"/>
        <w:bottom w:val="none" w:sz="0" w:space="0" w:color="auto"/>
        <w:right w:val="none" w:sz="0" w:space="0" w:color="auto"/>
      </w:divBdr>
    </w:div>
    <w:div w:id="730272559">
      <w:bodyDiv w:val="1"/>
      <w:marLeft w:val="0"/>
      <w:marRight w:val="0"/>
      <w:marTop w:val="0"/>
      <w:marBottom w:val="0"/>
      <w:divBdr>
        <w:top w:val="none" w:sz="0" w:space="0" w:color="auto"/>
        <w:left w:val="none" w:sz="0" w:space="0" w:color="auto"/>
        <w:bottom w:val="none" w:sz="0" w:space="0" w:color="auto"/>
        <w:right w:val="none" w:sz="0" w:space="0" w:color="auto"/>
      </w:divBdr>
    </w:div>
    <w:div w:id="781537234">
      <w:bodyDiv w:val="1"/>
      <w:marLeft w:val="0"/>
      <w:marRight w:val="0"/>
      <w:marTop w:val="0"/>
      <w:marBottom w:val="0"/>
      <w:divBdr>
        <w:top w:val="none" w:sz="0" w:space="0" w:color="auto"/>
        <w:left w:val="none" w:sz="0" w:space="0" w:color="auto"/>
        <w:bottom w:val="none" w:sz="0" w:space="0" w:color="auto"/>
        <w:right w:val="none" w:sz="0" w:space="0" w:color="auto"/>
      </w:divBdr>
    </w:div>
    <w:div w:id="788428737">
      <w:bodyDiv w:val="1"/>
      <w:marLeft w:val="0"/>
      <w:marRight w:val="0"/>
      <w:marTop w:val="0"/>
      <w:marBottom w:val="0"/>
      <w:divBdr>
        <w:top w:val="none" w:sz="0" w:space="0" w:color="auto"/>
        <w:left w:val="none" w:sz="0" w:space="0" w:color="auto"/>
        <w:bottom w:val="none" w:sz="0" w:space="0" w:color="auto"/>
        <w:right w:val="none" w:sz="0" w:space="0" w:color="auto"/>
      </w:divBdr>
    </w:div>
    <w:div w:id="872960068">
      <w:bodyDiv w:val="1"/>
      <w:marLeft w:val="0"/>
      <w:marRight w:val="0"/>
      <w:marTop w:val="0"/>
      <w:marBottom w:val="0"/>
      <w:divBdr>
        <w:top w:val="none" w:sz="0" w:space="0" w:color="auto"/>
        <w:left w:val="none" w:sz="0" w:space="0" w:color="auto"/>
        <w:bottom w:val="none" w:sz="0" w:space="0" w:color="auto"/>
        <w:right w:val="none" w:sz="0" w:space="0" w:color="auto"/>
      </w:divBdr>
    </w:div>
    <w:div w:id="1558324501">
      <w:bodyDiv w:val="1"/>
      <w:marLeft w:val="0"/>
      <w:marRight w:val="0"/>
      <w:marTop w:val="0"/>
      <w:marBottom w:val="0"/>
      <w:divBdr>
        <w:top w:val="none" w:sz="0" w:space="0" w:color="auto"/>
        <w:left w:val="none" w:sz="0" w:space="0" w:color="auto"/>
        <w:bottom w:val="none" w:sz="0" w:space="0" w:color="auto"/>
        <w:right w:val="none" w:sz="0" w:space="0" w:color="auto"/>
      </w:divBdr>
      <w:divsChild>
        <w:div w:id="393822822">
          <w:marLeft w:val="1526"/>
          <w:marRight w:val="0"/>
          <w:marTop w:val="134"/>
          <w:marBottom w:val="0"/>
          <w:divBdr>
            <w:top w:val="none" w:sz="0" w:space="0" w:color="auto"/>
            <w:left w:val="none" w:sz="0" w:space="0" w:color="auto"/>
            <w:bottom w:val="none" w:sz="0" w:space="0" w:color="auto"/>
            <w:right w:val="none" w:sz="0" w:space="0" w:color="auto"/>
          </w:divBdr>
        </w:div>
      </w:divsChild>
    </w:div>
    <w:div w:id="1570774161">
      <w:bodyDiv w:val="1"/>
      <w:marLeft w:val="0"/>
      <w:marRight w:val="0"/>
      <w:marTop w:val="0"/>
      <w:marBottom w:val="0"/>
      <w:divBdr>
        <w:top w:val="none" w:sz="0" w:space="0" w:color="auto"/>
        <w:left w:val="none" w:sz="0" w:space="0" w:color="auto"/>
        <w:bottom w:val="none" w:sz="0" w:space="0" w:color="auto"/>
        <w:right w:val="none" w:sz="0" w:space="0" w:color="auto"/>
      </w:divBdr>
    </w:div>
    <w:div w:id="1860585362">
      <w:bodyDiv w:val="1"/>
      <w:marLeft w:val="0"/>
      <w:marRight w:val="0"/>
      <w:marTop w:val="0"/>
      <w:marBottom w:val="0"/>
      <w:divBdr>
        <w:top w:val="none" w:sz="0" w:space="0" w:color="auto"/>
        <w:left w:val="none" w:sz="0" w:space="0" w:color="auto"/>
        <w:bottom w:val="none" w:sz="0" w:space="0" w:color="auto"/>
        <w:right w:val="none" w:sz="0" w:space="0" w:color="auto"/>
      </w:divBdr>
    </w:div>
    <w:div w:id="20478728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mailto:shane.black@primeeng.ca" TargetMode="External"/><Relationship Id="rId18" Type="http://schemas.openxmlformats.org/officeDocument/2006/relationships/footer" Target="footer2.xml"/><Relationship Id="rId3" Type="http://schemas.openxmlformats.org/officeDocument/2006/relationships/customXml" Target="../customXml/item3.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image" Target="media/image2.JPG"/><Relationship Id="rId17" Type="http://schemas.openxmlformats.org/officeDocument/2006/relationships/header" Target="header2.xml"/><Relationship Id="rId2" Type="http://schemas.openxmlformats.org/officeDocument/2006/relationships/customXml" Target="../customXml/item2.xml"/><Relationship Id="rId16" Type="http://schemas.openxmlformats.org/officeDocument/2006/relationships/footer" Target="footer1.xml"/><Relationship Id="rId20"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mailto:orders@primeeng.ca" TargetMode="External"/><Relationship Id="rId5" Type="http://schemas.openxmlformats.org/officeDocument/2006/relationships/numbering" Target="numbering.xml"/><Relationship Id="rId15" Type="http://schemas.openxmlformats.org/officeDocument/2006/relationships/header" Target="header1.xml"/><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yperlink" Target="http://www.primeeng.ca/" TargetMode="External"/></Relationships>
</file>

<file path=word/_rels/footer1.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footer2.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header1.xml.rels><?xml version="1.0" encoding="UTF-8" standalone="yes"?>
<Relationships xmlns="http://schemas.openxmlformats.org/package/2006/relationships"><Relationship Id="rId2" Type="http://schemas.microsoft.com/office/2007/relationships/hdphoto" Target="media/hdphoto1.wdp"/><Relationship Id="rId1" Type="http://schemas.openxmlformats.org/officeDocument/2006/relationships/image" Target="media/image3.png"/></Relationships>
</file>

<file path=word/_rels/header2.xml.rels><?xml version="1.0" encoding="UTF-8" standalone="yes"?>
<Relationships xmlns="http://schemas.openxmlformats.org/package/2006/relationships"><Relationship Id="rId2" Type="http://schemas.microsoft.com/office/2007/relationships/hdphoto" Target="media/hdphoto2.wdp"/><Relationship Id="rId1" Type="http://schemas.openxmlformats.org/officeDocument/2006/relationships/image" Target="media/image4.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DF972FDA7043C9932AC2957B79D3C2"/>
        <w:category>
          <w:name w:val="General"/>
          <w:gallery w:val="placeholder"/>
        </w:category>
        <w:types>
          <w:type w:val="bbPlcHdr"/>
        </w:types>
        <w:behaviors>
          <w:behavior w:val="content"/>
        </w:behaviors>
        <w:guid w:val="{C9C5ED40-D97F-4505-BE1A-2AE7167420ED}"/>
      </w:docPartPr>
      <w:docPartBody>
        <w:p w:rsidR="008157E3" w:rsidRDefault="008157E3">
          <w:pPr>
            <w:pStyle w:val="B5DF972FDA7043C9932AC2957B79D3C2"/>
          </w:pPr>
          <w:r w:rsidRPr="00893B97">
            <w:rPr>
              <w:rStyle w:val="PlaceholderText"/>
            </w:rPr>
            <w:t>Click here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157E3"/>
    <w:rsid w:val="002F3D24"/>
    <w:rsid w:val="00420F41"/>
    <w:rsid w:val="008157E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5DF972FDA7043C9932AC2957B79D3C2">
    <w:name w:val="B5DF972FDA7043C9932AC2957B79D3C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5E0E0D8265EA5F4DABDA630C21B9F0D5" ma:contentTypeVersion="12" ma:contentTypeDescription="Create a new document." ma:contentTypeScope="" ma:versionID="bbfef38ca8b25c227744eddbb24dddec">
  <xsd:schema xmlns:xsd="http://www.w3.org/2001/XMLSchema" xmlns:xs="http://www.w3.org/2001/XMLSchema" xmlns:p="http://schemas.microsoft.com/office/2006/metadata/properties" xmlns:ns2="5027da5f-fb37-4313-ae91-5ca225ded7a8" xmlns:ns3="9636786c-5d2a-409d-8c63-5162082c388a" targetNamespace="http://schemas.microsoft.com/office/2006/metadata/properties" ma:root="true" ma:fieldsID="d12bade976bda9e1e6de322446227629" ns2:_="" ns3:_="">
    <xsd:import namespace="5027da5f-fb37-4313-ae91-5ca225ded7a8"/>
    <xsd:import namespace="9636786c-5d2a-409d-8c63-5162082c388a"/>
    <xsd:element name="properties">
      <xsd:complexType>
        <xsd:sequence>
          <xsd:element name="documentManagement">
            <xsd:complexType>
              <xsd:all>
                <xsd:element ref="ns2:MediaServiceMetadata" minOccurs="0"/>
                <xsd:element ref="ns2:MediaServiceFastMetadata" minOccurs="0"/>
                <xsd:element ref="ns2:MediaLengthInSeconds" minOccurs="0"/>
                <xsd:element ref="ns2:MediaServiceDateTaken" minOccurs="0"/>
                <xsd:element ref="ns2:lcf76f155ced4ddcb4097134ff3c332f" minOccurs="0"/>
                <xsd:element ref="ns3:TaxCatchAll" minOccurs="0"/>
                <xsd:element ref="ns2:MediaServiceGenerationTime" minOccurs="0"/>
                <xsd:element ref="ns2:MediaServiceEventHashCode" minOccurs="0"/>
                <xsd:element ref="ns2:MediaServiceOCR" minOccurs="0"/>
                <xsd:element ref="ns2:MediaServiceLocation" minOccurs="0"/>
                <xsd:element ref="ns2:Filepath"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027da5f-fb37-4313-ae91-5ca225ded7a8"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LengthInSeconds" ma:index="10" nillable="true" ma:displayName="MediaLengthInSeconds" ma:hidden="true" ma:internalName="MediaLengthInSeconds" ma:readOnly="true">
      <xsd:simpleType>
        <xsd:restriction base="dms:Unknown"/>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c9fd73cc-d75a-471d-bacb-9f64b8b064d3" ma:termSetId="09814cd3-568e-fe90-9814-8d621ff8fb84" ma:anchorId="fba54fb3-c3e1-fe81-a776-ca4b69148c4d" ma:open="true" ma:isKeyword="false">
      <xsd:complexType>
        <xsd:sequence>
          <xsd:element ref="pc:Terms" minOccurs="0" maxOccurs="1"/>
        </xsd:sequence>
      </xsd:complex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OCR" ma:index="17" nillable="true" ma:displayName="Extracted Text" ma:internalName="MediaServiceOCR" ma:readOnly="true">
      <xsd:simpleType>
        <xsd:restriction base="dms:Note">
          <xsd:maxLength value="255"/>
        </xsd:restriction>
      </xsd:simpleType>
    </xsd:element>
    <xsd:element name="MediaServiceLocation" ma:index="18" nillable="true" ma:displayName="Location" ma:description="" ma:indexed="true" ma:internalName="MediaServiceLocation" ma:readOnly="true">
      <xsd:simpleType>
        <xsd:restriction base="dms:Text"/>
      </xsd:simpleType>
    </xsd:element>
    <xsd:element name="Filepath" ma:index="19" nillable="true" ma:displayName="Filepath" ma:format="Hyperlink" ma:internalName="Filepath">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9636786c-5d2a-409d-8c63-5162082c388a" elementFormDefault="qualified">
    <xsd:import namespace="http://schemas.microsoft.com/office/2006/documentManagement/types"/>
    <xsd:import namespace="http://schemas.microsoft.com/office/infopath/2007/PartnerControls"/>
    <xsd:element name="TaxCatchAll" ma:index="14" nillable="true" ma:displayName="Taxonomy Catch All Column" ma:hidden="true" ma:list="{f2638af3-82f7-4efe-b668-da0021c44180}" ma:internalName="TaxCatchAll" ma:showField="CatchAllData" ma:web="9636786c-5d2a-409d-8c63-5162082c388a">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XSL" StyleName="APA"/>
</file>

<file path=customXml/item4.xml><?xml version="1.0" encoding="utf-8"?>
<p:properties xmlns:p="http://schemas.microsoft.com/office/2006/metadata/properties" xmlns:xsi="http://www.w3.org/2001/XMLSchema-instance" xmlns:pc="http://schemas.microsoft.com/office/infopath/2007/PartnerControls">
  <documentManagement>
    <TaxCatchAll xmlns="9636786c-5d2a-409d-8c63-5162082c388a" xsi:nil="true"/>
    <lcf76f155ced4ddcb4097134ff3c332f xmlns="5027da5f-fb37-4313-ae91-5ca225ded7a8">
      <Terms xmlns="http://schemas.microsoft.com/office/infopath/2007/PartnerControls"/>
    </lcf76f155ced4ddcb4097134ff3c332f>
    <MediaLengthInSeconds xmlns="5027da5f-fb37-4313-ae91-5ca225ded7a8" xsi:nil="true"/>
    <Filepath xmlns="5027da5f-fb37-4313-ae91-5ca225ded7a8">
      <Url xsi:nil="true"/>
      <Description xsi:nil="true"/>
    </Filepath>
  </documentManagement>
</p:properties>
</file>

<file path=customXml/itemProps1.xml><?xml version="1.0" encoding="utf-8"?>
<ds:datastoreItem xmlns:ds="http://schemas.openxmlformats.org/officeDocument/2006/customXml" ds:itemID="{519E3BE6-7C45-444D-930A-6B7415E5053E}">
  <ds:schemaRefs>
    <ds:schemaRef ds:uri="http://schemas.microsoft.com/sharepoint/v3/contenttype/forms"/>
  </ds:schemaRefs>
</ds:datastoreItem>
</file>

<file path=customXml/itemProps2.xml><?xml version="1.0" encoding="utf-8"?>
<ds:datastoreItem xmlns:ds="http://schemas.openxmlformats.org/officeDocument/2006/customXml" ds:itemID="{8E15DF73-290B-4E42-B1CA-17448DE97F44}"/>
</file>

<file path=customXml/itemProps3.xml><?xml version="1.0" encoding="utf-8"?>
<ds:datastoreItem xmlns:ds="http://schemas.openxmlformats.org/officeDocument/2006/customXml" ds:itemID="{D1F24C95-901D-4D06-8B36-23217B43EC03}">
  <ds:schemaRefs>
    <ds:schemaRef ds:uri="http://schemas.openxmlformats.org/officeDocument/2006/bibliography"/>
  </ds:schemaRefs>
</ds:datastoreItem>
</file>

<file path=customXml/itemProps4.xml><?xml version="1.0" encoding="utf-8"?>
<ds:datastoreItem xmlns:ds="http://schemas.openxmlformats.org/officeDocument/2006/customXml" ds:itemID="{2D7D559F-5D01-462A-BA9C-90DA596017C2}">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
  <TotalTime>0</TotalTime>
  <Pages>10</Pages>
  <Words>3299</Words>
  <Characters>18809</Characters>
  <Application>Microsoft Office Word</Application>
  <DocSecurity>0</DocSecurity>
  <Lines>156</Lines>
  <Paragraphs>44</Paragraphs>
  <ScaleCrop>false</ScaleCrop>
  <HeadingPairs>
    <vt:vector size="2" baseType="variant">
      <vt:variant>
        <vt:lpstr>Title</vt:lpstr>
      </vt:variant>
      <vt:variant>
        <vt:i4>1</vt:i4>
      </vt:variant>
    </vt:vector>
  </HeadingPairs>
  <TitlesOfParts>
    <vt:vector size="1" baseType="lpstr">
      <vt:lpstr>High Voltage Maintenance Proposal</vt:lpstr>
    </vt:vector>
  </TitlesOfParts>
  <LinksUpToDate>false</LinksUpToDate>
  <CharactersWithSpaces>22064</CharactersWithSpaces>
  <SharedDoc>false</SharedDoc>
  <HLinks>
    <vt:vector size="6" baseType="variant">
      <vt:variant>
        <vt:i4>4915323</vt:i4>
      </vt:variant>
      <vt:variant>
        <vt:i4>0</vt:i4>
      </vt:variant>
      <vt:variant>
        <vt:i4>0</vt:i4>
      </vt:variant>
      <vt:variant>
        <vt:i4>5</vt:i4>
      </vt:variant>
      <vt:variant>
        <vt:lpwstr>mailto:rcuriston@shaw.ca</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
  <cp:revision>1</cp:revision>
  <dcterms:created xsi:type="dcterms:W3CDTF">2021-12-21T00:38:00Z</dcterms:created>
  <dcterms:modified xsi:type="dcterms:W3CDTF">2022-01-13T00:31:00Z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0x0101005E0E0D8265EA5F4DABDA630C21B9F0D5</vt:lpwstr>
  </property>
  <property fmtid="{D5CDD505-2E9C-101B-9397-08002B2CF9AE}" pid="3" name="Order">
    <vt:r8>5717400</vt:r8>
  </property>
  <property fmtid="{D5CDD505-2E9C-101B-9397-08002B2CF9AE}" pid="4" name="xd_Signature">
    <vt:bool>false</vt:bool>
  </property>
  <property fmtid="{D5CDD505-2E9C-101B-9397-08002B2CF9AE}" pid="5" name="xd_ProgID">
    <vt:lpwstr/>
  </property>
  <property fmtid="{D5CDD505-2E9C-101B-9397-08002B2CF9AE}" pid="6" name="_ExtendedDescription">
    <vt:lpwstr/>
  </property>
  <property fmtid="{D5CDD505-2E9C-101B-9397-08002B2CF9AE}" pid="7" name="TriggerFlowInfo">
    <vt:lpwstr/>
  </property>
  <property fmtid="{D5CDD505-2E9C-101B-9397-08002B2CF9AE}" pid="8" name="_SourceUrl">
    <vt:lpwstr/>
  </property>
  <property fmtid="{D5CDD505-2E9C-101B-9397-08002B2CF9AE}" pid="9" name="_SharedFileIndex">
    <vt:lpwstr/>
  </property>
  <property fmtid="{D5CDD505-2E9C-101B-9397-08002B2CF9AE}" pid="10" name="ComplianceAssetId">
    <vt:lpwstr/>
  </property>
  <property fmtid="{D5CDD505-2E9C-101B-9397-08002B2CF9AE}" pid="11" name="TemplateUrl">
    <vt:lpwstr/>
  </property>
  <property fmtid="{D5CDD505-2E9C-101B-9397-08002B2CF9AE}" pid="12" name="MediaServiceImageTags">
    <vt:lpwstr/>
  </property>
</Properties>
</file>