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TableClassic2"/>
        <w:tblW w:w="9360" w:type="dxa"/>
        <w:tblLayout w:type="fixed"/>
        <w:tblLook w:val="0000" w:firstRow="0" w:lastRow="0" w:firstColumn="0" w:lastColumn="0" w:noHBand="0" w:noVBand="0"/>
      </w:tblPr>
      <w:tblGrid>
        <w:gridCol w:w="2835"/>
        <w:gridCol w:w="1134"/>
        <w:gridCol w:w="3231"/>
        <w:gridCol w:w="2160"/>
      </w:tblGrid>
      <w:tr w:rsidR="0050189B" w:rsidRPr="00E274E2" w14:paraId="67C715E4" w14:textId="77777777" w:rsidTr="009874A0">
        <w:tc>
          <w:tcPr>
            <w:tcW w:w="2835" w:type="dxa"/>
            <w:tcBorders>
              <w:top w:val="single" w:sz="18" w:space="0" w:color="auto"/>
              <w:bottom w:val="single" w:sz="18" w:space="0" w:color="auto"/>
            </w:tcBorders>
          </w:tcPr>
          <w:p w14:paraId="6E07539F" w14:textId="09B3520E" w:rsidR="0050189B" w:rsidRPr="00F24C12" w:rsidRDefault="00B015CD" w:rsidP="0029238A">
            <w:pPr>
              <w:pStyle w:val="Standard"/>
              <w:snapToGrid w:val="0"/>
              <w:jc w:val="right"/>
              <w:rPr>
                <w:rFonts w:asciiTheme="minorHAnsi" w:hAnsiTheme="minorHAnsi" w:cstheme="minorHAnsi"/>
                <w:b/>
                <w:sz w:val="22"/>
                <w:szCs w:val="22"/>
              </w:rPr>
            </w:pPr>
            <w:r w:rsidRPr="00F24C12">
              <w:rPr>
                <w:rFonts w:asciiTheme="minorHAnsi" w:hAnsiTheme="minorHAnsi" w:cstheme="minorHAnsi"/>
                <w:b/>
                <w:sz w:val="22"/>
                <w:szCs w:val="22"/>
              </w:rPr>
              <w:t xml:space="preserve">DATE:    </w:t>
            </w:r>
            <w:sdt>
              <w:sdtPr>
                <w:rPr>
                  <w:rFonts w:asciiTheme="minorHAnsi" w:hAnsiTheme="minorHAnsi" w:cstheme="minorHAnsi"/>
                  <w:b/>
                  <w:sz w:val="22"/>
                  <w:szCs w:val="22"/>
                </w:rPr>
                <w:id w:val="212236089"/>
                <w:placeholder>
                  <w:docPart w:val="58AA9463DA3944C6848E9DD143428831"/>
                </w:placeholder>
                <w:date w:fullDate="2020-12-17T00:00:00Z">
                  <w:dateFormat w:val="yyyy-MM-dd"/>
                  <w:lid w:val="en-CA"/>
                  <w:storeMappedDataAs w:val="dateTime"/>
                  <w:calendar w:val="gregorian"/>
                </w:date>
              </w:sdtPr>
              <w:sdtEndPr/>
              <w:sdtContent>
                <w:r w:rsidR="00212555">
                  <w:rPr>
                    <w:rFonts w:asciiTheme="minorHAnsi" w:hAnsiTheme="minorHAnsi" w:cstheme="minorHAnsi"/>
                    <w:b/>
                    <w:sz w:val="22"/>
                    <w:szCs w:val="22"/>
                  </w:rPr>
                  <w:t>2020-12-17</w:t>
                </w:r>
              </w:sdtContent>
            </w:sdt>
          </w:p>
        </w:tc>
        <w:tc>
          <w:tcPr>
            <w:tcW w:w="1134" w:type="dxa"/>
            <w:tcBorders>
              <w:top w:val="single" w:sz="18" w:space="0" w:color="auto"/>
              <w:bottom w:val="single" w:sz="18" w:space="0" w:color="auto"/>
              <w:right w:val="nil"/>
            </w:tcBorders>
          </w:tcPr>
          <w:p w14:paraId="2A1FF7E5" w14:textId="77777777" w:rsidR="0050189B" w:rsidRPr="00F24C12" w:rsidRDefault="0050189B" w:rsidP="0029238A">
            <w:pPr>
              <w:pStyle w:val="Standard"/>
              <w:snapToGrid w:val="0"/>
              <w:rPr>
                <w:rFonts w:asciiTheme="minorHAnsi" w:hAnsiTheme="minorHAnsi" w:cstheme="minorHAnsi"/>
                <w:sz w:val="22"/>
                <w:szCs w:val="22"/>
              </w:rPr>
            </w:pPr>
          </w:p>
        </w:tc>
        <w:tc>
          <w:tcPr>
            <w:tcW w:w="3231" w:type="dxa"/>
            <w:tcBorders>
              <w:top w:val="single" w:sz="18" w:space="0" w:color="auto"/>
              <w:left w:val="nil"/>
              <w:bottom w:val="single" w:sz="18" w:space="0" w:color="auto"/>
              <w:right w:val="nil"/>
            </w:tcBorders>
          </w:tcPr>
          <w:p w14:paraId="2775CCDB" w14:textId="50575A18" w:rsidR="0050189B" w:rsidRPr="00E274E2" w:rsidRDefault="003948F5" w:rsidP="0029238A">
            <w:pPr>
              <w:pStyle w:val="Standard"/>
              <w:snapToGrid w:val="0"/>
              <w:jc w:val="right"/>
              <w:rPr>
                <w:rFonts w:asciiTheme="minorHAnsi" w:hAnsiTheme="minorHAnsi" w:cstheme="minorHAnsi"/>
                <w:b/>
                <w:sz w:val="22"/>
                <w:szCs w:val="22"/>
              </w:rPr>
            </w:pPr>
            <w:r>
              <w:rPr>
                <w:rFonts w:asciiTheme="minorHAnsi" w:hAnsiTheme="minorHAnsi" w:cstheme="minorHAnsi"/>
                <w:b/>
                <w:sz w:val="22"/>
                <w:szCs w:val="22"/>
                <w:lang w:val="en-US"/>
              </w:rPr>
              <w:t>Proposal</w:t>
            </w:r>
            <w:r w:rsidR="0050189B" w:rsidRPr="00E274E2">
              <w:rPr>
                <w:rFonts w:asciiTheme="minorHAnsi" w:hAnsiTheme="minorHAnsi" w:cstheme="minorHAnsi"/>
                <w:b/>
                <w:sz w:val="22"/>
                <w:szCs w:val="22"/>
                <w:lang w:val="en-US"/>
              </w:rPr>
              <w:t xml:space="preserve"> #</w:t>
            </w:r>
          </w:p>
        </w:tc>
        <w:tc>
          <w:tcPr>
            <w:tcW w:w="2160" w:type="dxa"/>
            <w:tcBorders>
              <w:top w:val="single" w:sz="18" w:space="0" w:color="auto"/>
              <w:left w:val="nil"/>
              <w:bottom w:val="single" w:sz="18" w:space="0" w:color="auto"/>
              <w:right w:val="nil"/>
            </w:tcBorders>
          </w:tcPr>
          <w:p w14:paraId="6D40BE07" w14:textId="4297D396" w:rsidR="0050189B" w:rsidRPr="00E274E2" w:rsidRDefault="001A40AB" w:rsidP="00C1731E">
            <w:pPr>
              <w:pStyle w:val="Standard"/>
              <w:snapToGrid w:val="0"/>
              <w:rPr>
                <w:rFonts w:asciiTheme="minorHAnsi" w:hAnsiTheme="minorHAnsi" w:cstheme="minorHAnsi"/>
                <w:b/>
                <w:sz w:val="22"/>
                <w:szCs w:val="22"/>
                <w:lang w:val="en-US"/>
              </w:rPr>
            </w:pPr>
            <w:proofErr w:type="gramStart"/>
            <w:r>
              <w:rPr>
                <w:rFonts w:asciiTheme="minorHAnsi" w:hAnsiTheme="minorHAnsi" w:cstheme="minorHAnsi"/>
                <w:b/>
                <w:sz w:val="22"/>
                <w:szCs w:val="22"/>
                <w:lang w:val="en-US"/>
              </w:rPr>
              <w:t>XXXX</w:t>
            </w:r>
            <w:r w:rsidR="000B38F2">
              <w:rPr>
                <w:rFonts w:asciiTheme="minorHAnsi" w:hAnsiTheme="minorHAnsi" w:cstheme="minorHAnsi"/>
                <w:b/>
                <w:sz w:val="22"/>
                <w:szCs w:val="22"/>
                <w:lang w:val="en-US"/>
              </w:rPr>
              <w:t xml:space="preserve"> </w:t>
            </w:r>
            <w:r w:rsidR="00770B0C" w:rsidRPr="00E274E2">
              <w:rPr>
                <w:rFonts w:asciiTheme="minorHAnsi" w:hAnsiTheme="minorHAnsi" w:cstheme="minorHAnsi"/>
                <w:b/>
                <w:sz w:val="22"/>
                <w:szCs w:val="22"/>
                <w:lang w:val="en-US"/>
              </w:rPr>
              <w:t xml:space="preserve"> REV</w:t>
            </w:r>
            <w:proofErr w:type="gramEnd"/>
            <w:r w:rsidR="00012FB2" w:rsidRPr="00E274E2">
              <w:rPr>
                <w:rFonts w:asciiTheme="minorHAnsi" w:hAnsiTheme="minorHAnsi" w:cstheme="minorHAnsi"/>
                <w:b/>
                <w:sz w:val="22"/>
                <w:szCs w:val="22"/>
                <w:lang w:val="en-US"/>
              </w:rPr>
              <w:t xml:space="preserve"> 2.</w:t>
            </w:r>
            <w:r w:rsidR="00651A6E">
              <w:rPr>
                <w:rFonts w:asciiTheme="minorHAnsi" w:hAnsiTheme="minorHAnsi" w:cstheme="minorHAnsi"/>
                <w:b/>
                <w:sz w:val="22"/>
                <w:szCs w:val="22"/>
                <w:lang w:val="en-US"/>
              </w:rPr>
              <w:t>0</w:t>
            </w:r>
            <w:r w:rsidR="001975BD">
              <w:rPr>
                <w:rFonts w:asciiTheme="minorHAnsi" w:hAnsiTheme="minorHAnsi" w:cstheme="minorHAnsi"/>
                <w:b/>
                <w:sz w:val="22"/>
                <w:szCs w:val="22"/>
                <w:lang w:val="en-US"/>
              </w:rPr>
              <w:t>.0</w:t>
            </w:r>
          </w:p>
        </w:tc>
      </w:tr>
    </w:tbl>
    <w:p w14:paraId="7887D64A" w14:textId="77777777" w:rsidR="0050189B" w:rsidRPr="00E274E2" w:rsidRDefault="0050189B" w:rsidP="0050189B">
      <w:pPr>
        <w:rPr>
          <w:rFonts w:cstheme="minorHAnsi"/>
          <w:vanish/>
          <w:kern w:val="3"/>
          <w:szCs w:val="22"/>
          <w:lang w:val="en-CA" w:eastAsia="zh-CN"/>
        </w:rPr>
      </w:pPr>
    </w:p>
    <w:p w14:paraId="2B7DD530" w14:textId="4976E0EE" w:rsidR="008A67A2" w:rsidRPr="00E274E2" w:rsidRDefault="008A67A2">
      <w:pPr>
        <w:rPr>
          <w:rFonts w:asciiTheme="majorHAnsi" w:eastAsiaTheme="majorEastAsia" w:hAnsiTheme="majorHAnsi" w:cstheme="majorBidi"/>
          <w:b/>
          <w:bCs/>
          <w:sz w:val="28"/>
          <w:szCs w:val="28"/>
          <w:lang w:val="en-CA"/>
        </w:rPr>
      </w:pPr>
    </w:p>
    <w:p w14:paraId="0028C34F" w14:textId="2DCE5E24" w:rsidR="009644E1" w:rsidRPr="00E274E2" w:rsidRDefault="009644E1" w:rsidP="009644E1">
      <w:pPr>
        <w:pStyle w:val="Heading1"/>
        <w:numPr>
          <w:ilvl w:val="0"/>
          <w:numId w:val="0"/>
        </w:numPr>
        <w:spacing w:before="0"/>
        <w:rPr>
          <w:color w:val="auto"/>
        </w:rPr>
      </w:pPr>
      <w:bookmarkStart w:id="0" w:name="_Toc30000109"/>
      <w:r w:rsidRPr="00E274E2">
        <w:rPr>
          <w:color w:val="auto"/>
        </w:rPr>
        <w:t>Medium Voltage Circuit Breaker</w:t>
      </w:r>
      <w:r w:rsidR="00531191">
        <w:rPr>
          <w:color w:val="auto"/>
        </w:rPr>
        <w:t xml:space="preserve"> and Load Break Switch</w:t>
      </w:r>
      <w:r w:rsidRPr="00E274E2">
        <w:rPr>
          <w:color w:val="auto"/>
        </w:rPr>
        <w:t xml:space="preserve"> Retrofit</w:t>
      </w:r>
      <w:bookmarkEnd w:id="0"/>
    </w:p>
    <w:p w14:paraId="1AB9C2A9" w14:textId="70F476B4" w:rsidR="006B64D5" w:rsidRDefault="00651A6E" w:rsidP="003941A6">
      <w:pPr>
        <w:rPr>
          <w:rFonts w:cstheme="minorHAnsi"/>
        </w:rPr>
      </w:pPr>
      <w:r>
        <w:rPr>
          <w:rFonts w:cstheme="minorHAnsi"/>
        </w:rPr>
        <w:t xml:space="preserve">Prime Engineering highly recommends replacing the existing fused load break switch with a new switch and breaker combination. </w:t>
      </w:r>
    </w:p>
    <w:p w14:paraId="20648D86" w14:textId="77777777" w:rsidR="006B64D5" w:rsidRDefault="006B64D5" w:rsidP="003941A6">
      <w:pPr>
        <w:rPr>
          <w:rFonts w:cstheme="minorHAnsi"/>
        </w:rPr>
      </w:pPr>
    </w:p>
    <w:p w14:paraId="204463AA" w14:textId="1BA2C233" w:rsidR="006B64D5" w:rsidRDefault="006B64D5" w:rsidP="006B64D5">
      <w:pPr>
        <w:jc w:val="center"/>
        <w:rPr>
          <w:rFonts w:cstheme="minorHAnsi"/>
        </w:rPr>
      </w:pPr>
      <w:r>
        <w:rPr>
          <w:noProof/>
        </w:rPr>
        <w:drawing>
          <wp:inline distT="0" distB="0" distL="0" distR="0" wp14:anchorId="4E00EFC0" wp14:editId="0E49F6FD">
            <wp:extent cx="2419350" cy="2937782"/>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1"/>
                    <a:srcRect b="29074"/>
                    <a:stretch/>
                  </pic:blipFill>
                  <pic:spPr bwMode="auto">
                    <a:xfrm>
                      <a:off x="0" y="0"/>
                      <a:ext cx="2422929" cy="2942128"/>
                    </a:xfrm>
                    <a:prstGeom prst="rect">
                      <a:avLst/>
                    </a:prstGeom>
                    <a:ln>
                      <a:noFill/>
                    </a:ln>
                    <a:extLst>
                      <a:ext uri="{53640926-AAD7-44D8-BBD7-CCE9431645EC}">
                        <a14:shadowObscured xmlns:a14="http://schemas.microsoft.com/office/drawing/2010/main"/>
                      </a:ext>
                    </a:extLst>
                  </pic:spPr>
                </pic:pic>
              </a:graphicData>
            </a:graphic>
          </wp:inline>
        </w:drawing>
      </w:r>
    </w:p>
    <w:p w14:paraId="552843EA" w14:textId="7A605E82" w:rsidR="006B64D5" w:rsidRPr="006B64D5" w:rsidRDefault="006B64D5" w:rsidP="006B64D5">
      <w:pPr>
        <w:jc w:val="center"/>
        <w:rPr>
          <w:rFonts w:cstheme="minorHAnsi"/>
          <w:sz w:val="20"/>
          <w:szCs w:val="22"/>
        </w:rPr>
      </w:pPr>
      <w:r w:rsidRPr="006B64D5">
        <w:rPr>
          <w:rFonts w:cstheme="minorHAnsi"/>
          <w:b/>
          <w:bCs/>
          <w:sz w:val="20"/>
          <w:szCs w:val="22"/>
        </w:rPr>
        <w:t>Figure 1.</w:t>
      </w:r>
      <w:r w:rsidRPr="006B64D5">
        <w:rPr>
          <w:rFonts w:cstheme="minorHAnsi"/>
          <w:sz w:val="20"/>
          <w:szCs w:val="22"/>
        </w:rPr>
        <w:t xml:space="preserve"> Existing Fused Load Break Switch</w:t>
      </w:r>
    </w:p>
    <w:p w14:paraId="2F66D026" w14:textId="164C076A" w:rsidR="00651A6E" w:rsidRDefault="00651A6E" w:rsidP="003941A6">
      <w:pPr>
        <w:rPr>
          <w:rFonts w:cstheme="minorHAnsi"/>
        </w:rPr>
      </w:pPr>
    </w:p>
    <w:p w14:paraId="12D663F3" w14:textId="0FF80DC8" w:rsidR="00651A6E" w:rsidRPr="001A40AB" w:rsidRDefault="00651A6E" w:rsidP="00651A6E">
      <w:pPr>
        <w:rPr>
          <w:highlight w:val="yellow"/>
          <w:lang w:val="en-CA"/>
        </w:rPr>
      </w:pPr>
      <w:r w:rsidRPr="001A40AB">
        <w:rPr>
          <w:highlight w:val="yellow"/>
          <w:lang w:val="en-CA"/>
        </w:rPr>
        <w:t xml:space="preserve">In the recent HVM, the load break switch was found to have unreliable operation. When attempting to re-close the load break switch it was found to close very slowly, or to remain open. Maintenance and repairs were performed on the switch </w:t>
      </w:r>
      <w:proofErr w:type="gramStart"/>
      <w:r w:rsidRPr="001A40AB">
        <w:rPr>
          <w:highlight w:val="yellow"/>
          <w:lang w:val="en-CA"/>
        </w:rPr>
        <w:t>in order to</w:t>
      </w:r>
      <w:proofErr w:type="gramEnd"/>
      <w:r w:rsidRPr="001A40AB">
        <w:rPr>
          <w:highlight w:val="yellow"/>
          <w:lang w:val="en-CA"/>
        </w:rPr>
        <w:t xml:space="preserve"> improve the reliability of this operation. The cause of this failure was due to the age of the equipment, and extended period between maintenance operations. The failure of this switch poses a safety hazard to operating personnel, may create a situation where your facility will not be able to be re-energized resulting in an extended outage, and has the potential to lead to further equipment damage. </w:t>
      </w:r>
    </w:p>
    <w:p w14:paraId="3A356356" w14:textId="2D309E21" w:rsidR="00651A6E" w:rsidRPr="001A40AB" w:rsidRDefault="00651A6E" w:rsidP="00651A6E">
      <w:pPr>
        <w:rPr>
          <w:highlight w:val="yellow"/>
          <w:lang w:val="en-CA"/>
        </w:rPr>
      </w:pPr>
    </w:p>
    <w:p w14:paraId="3D2F2132" w14:textId="302D1735" w:rsidR="00651A6E" w:rsidRPr="001A40AB" w:rsidRDefault="00651A6E" w:rsidP="00651A6E">
      <w:pPr>
        <w:rPr>
          <w:highlight w:val="yellow"/>
          <w:lang w:val="en-CA"/>
        </w:rPr>
      </w:pPr>
      <w:r w:rsidRPr="001A40AB">
        <w:rPr>
          <w:highlight w:val="yellow"/>
          <w:lang w:val="en-CA"/>
        </w:rPr>
        <w:t>The transformer has a fused load break switch (instantaneous protection), and a secondary ground fault relay that trips the primary fused load break switch. Please note this arrangement is no longer acceptable for new installations as per BC Hydro’s Primary Guide.</w:t>
      </w:r>
    </w:p>
    <w:p w14:paraId="7DC53D87" w14:textId="0B140A04" w:rsidR="00651A6E" w:rsidRPr="001A40AB" w:rsidRDefault="00651A6E" w:rsidP="003941A6">
      <w:pPr>
        <w:rPr>
          <w:rFonts w:cstheme="minorHAnsi"/>
          <w:highlight w:val="yellow"/>
        </w:rPr>
      </w:pPr>
    </w:p>
    <w:p w14:paraId="71ABEFBA" w14:textId="594A4A80" w:rsidR="003941A6" w:rsidRDefault="009644E1" w:rsidP="00603B1E">
      <w:pPr>
        <w:widowControl w:val="0"/>
        <w:autoSpaceDE w:val="0"/>
        <w:autoSpaceDN w:val="0"/>
        <w:adjustRightInd w:val="0"/>
        <w:spacing w:line="240" w:lineRule="atLeast"/>
        <w:jc w:val="both"/>
        <w:rPr>
          <w:rFonts w:cstheme="minorHAnsi"/>
        </w:rPr>
      </w:pPr>
      <w:r w:rsidRPr="001A40AB">
        <w:rPr>
          <w:rFonts w:cstheme="minorHAnsi"/>
          <w:highlight w:val="yellow"/>
        </w:rPr>
        <w:t xml:space="preserve">Prime Engineering proposes to </w:t>
      </w:r>
      <w:r w:rsidR="00A25E8B" w:rsidRPr="001A40AB">
        <w:rPr>
          <w:rFonts w:cstheme="minorHAnsi"/>
          <w:highlight w:val="yellow"/>
        </w:rPr>
        <w:t>replace the existing medium voltage fuses with</w:t>
      </w:r>
      <w:r w:rsidR="000B38F2" w:rsidRPr="001A40AB">
        <w:rPr>
          <w:rFonts w:eastAsiaTheme="minorHAnsi" w:cstheme="minorBidi"/>
          <w:szCs w:val="22"/>
          <w:highlight w:val="yellow"/>
          <w:lang w:val="en-CA"/>
        </w:rPr>
        <w:t xml:space="preserve"> a new medium voltage circuit breaker</w:t>
      </w:r>
      <w:r w:rsidR="00AB5E6C" w:rsidRPr="001A40AB">
        <w:rPr>
          <w:rFonts w:eastAsiaTheme="minorHAnsi" w:cstheme="minorBidi"/>
          <w:szCs w:val="22"/>
          <w:highlight w:val="yellow"/>
          <w:lang w:val="en-CA"/>
        </w:rPr>
        <w:t xml:space="preserve">, including a </w:t>
      </w:r>
      <w:r w:rsidR="000B38F2" w:rsidRPr="001A40AB">
        <w:rPr>
          <w:rFonts w:eastAsiaTheme="minorHAnsi" w:cstheme="minorBidi"/>
          <w:szCs w:val="22"/>
          <w:highlight w:val="yellow"/>
          <w:lang w:val="en-CA"/>
        </w:rPr>
        <w:t>protective relay</w:t>
      </w:r>
      <w:r w:rsidR="00EA3821" w:rsidRPr="001A40AB">
        <w:rPr>
          <w:rFonts w:eastAsiaTheme="minorHAnsi" w:cstheme="minorBidi"/>
          <w:szCs w:val="22"/>
          <w:highlight w:val="yellow"/>
          <w:lang w:val="en-CA"/>
        </w:rPr>
        <w:t xml:space="preserve"> and secondary overcurrent relay</w:t>
      </w:r>
      <w:r w:rsidR="000B38F2" w:rsidRPr="001A40AB">
        <w:rPr>
          <w:rFonts w:cstheme="minorHAnsi"/>
          <w:highlight w:val="yellow"/>
        </w:rPr>
        <w:t>.</w:t>
      </w:r>
      <w:r w:rsidR="00683899" w:rsidRPr="001A40AB">
        <w:rPr>
          <w:rFonts w:cstheme="minorHAnsi"/>
          <w:highlight w:val="yellow"/>
        </w:rPr>
        <w:t xml:space="preserve"> </w:t>
      </w:r>
      <w:r w:rsidR="00531191" w:rsidRPr="001A40AB">
        <w:rPr>
          <w:rFonts w:cstheme="minorHAnsi"/>
          <w:highlight w:val="yellow"/>
        </w:rPr>
        <w:t>Additionally</w:t>
      </w:r>
      <w:r w:rsidR="00FF6CF7" w:rsidRPr="001A40AB">
        <w:rPr>
          <w:rFonts w:cstheme="minorHAnsi"/>
          <w:highlight w:val="yellow"/>
        </w:rPr>
        <w:t>,</w:t>
      </w:r>
      <w:r w:rsidR="00531191" w:rsidRPr="001A40AB">
        <w:rPr>
          <w:rFonts w:cstheme="minorHAnsi"/>
          <w:highlight w:val="yellow"/>
        </w:rPr>
        <w:t xml:space="preserve"> we will replace the load break switch, but re-use</w:t>
      </w:r>
      <w:r w:rsidR="000B38F2" w:rsidRPr="001A40AB">
        <w:rPr>
          <w:rFonts w:cstheme="minorHAnsi"/>
          <w:highlight w:val="yellow"/>
        </w:rPr>
        <w:t xml:space="preserve"> </w:t>
      </w:r>
      <w:r w:rsidR="00531191" w:rsidRPr="001A40AB">
        <w:rPr>
          <w:rFonts w:cstheme="minorHAnsi"/>
          <w:highlight w:val="yellow"/>
        </w:rPr>
        <w:t xml:space="preserve">the </w:t>
      </w:r>
      <w:r w:rsidRPr="001A40AB">
        <w:rPr>
          <w:rFonts w:cstheme="minorHAnsi"/>
          <w:highlight w:val="yellow"/>
        </w:rPr>
        <w:t>enclosure</w:t>
      </w:r>
      <w:r w:rsidR="003941A6" w:rsidRPr="001A40AB">
        <w:rPr>
          <w:rFonts w:cstheme="minorHAnsi"/>
          <w:highlight w:val="yellow"/>
        </w:rPr>
        <w:t>s</w:t>
      </w:r>
      <w:r w:rsidRPr="001A40AB">
        <w:rPr>
          <w:rFonts w:cstheme="minorHAnsi"/>
          <w:highlight w:val="yellow"/>
        </w:rPr>
        <w:t xml:space="preserve"> with </w:t>
      </w:r>
      <w:r w:rsidR="006D77A0" w:rsidRPr="001A40AB">
        <w:rPr>
          <w:rFonts w:cstheme="minorHAnsi"/>
          <w:highlight w:val="yellow"/>
        </w:rPr>
        <w:t>modifications,</w:t>
      </w:r>
      <w:r w:rsidRPr="001A40AB">
        <w:rPr>
          <w:rFonts w:cstheme="minorHAnsi"/>
          <w:highlight w:val="yellow"/>
        </w:rPr>
        <w:t xml:space="preserve"> as necessary.</w:t>
      </w:r>
      <w:r w:rsidR="003941A6">
        <w:rPr>
          <w:rFonts w:cstheme="minorHAnsi"/>
        </w:rPr>
        <w:t xml:space="preserve"> </w:t>
      </w:r>
    </w:p>
    <w:p w14:paraId="60A389B0" w14:textId="77777777" w:rsidR="00AD4BD9" w:rsidRDefault="00AD4BD9" w:rsidP="00603B1E">
      <w:pPr>
        <w:widowControl w:val="0"/>
        <w:autoSpaceDE w:val="0"/>
        <w:autoSpaceDN w:val="0"/>
        <w:adjustRightInd w:val="0"/>
        <w:spacing w:line="240" w:lineRule="atLeast"/>
        <w:jc w:val="both"/>
        <w:rPr>
          <w:rFonts w:cstheme="minorHAnsi"/>
        </w:rPr>
      </w:pPr>
    </w:p>
    <w:p w14:paraId="48512EA8" w14:textId="77777777" w:rsidR="00B77256" w:rsidRDefault="00B77256" w:rsidP="0040486B"/>
    <w:p w14:paraId="72B15416" w14:textId="3A0E0E8E" w:rsidR="0040486B" w:rsidRPr="00094E1C" w:rsidRDefault="0040486B" w:rsidP="0040486B">
      <w:pPr>
        <w:rPr>
          <w:u w:val="single"/>
        </w:rPr>
      </w:pPr>
      <w:r w:rsidRPr="00094E1C">
        <w:rPr>
          <w:u w:val="single"/>
        </w:rPr>
        <w:lastRenderedPageBreak/>
        <w:t>Scope of Supply:</w:t>
      </w:r>
    </w:p>
    <w:p w14:paraId="05390EDB" w14:textId="092B29B3" w:rsidR="00EC5036" w:rsidRPr="00094E1C" w:rsidRDefault="00EC5036" w:rsidP="0040486B">
      <w:pPr>
        <w:pStyle w:val="ListParagraph"/>
        <w:numPr>
          <w:ilvl w:val="0"/>
          <w:numId w:val="23"/>
        </w:numPr>
      </w:pPr>
      <w:r w:rsidRPr="00094E1C">
        <w:t>QTY 1 – 24KV 600A Load break Switch</w:t>
      </w:r>
    </w:p>
    <w:p w14:paraId="367C6E18" w14:textId="34B7AB72" w:rsidR="0040486B" w:rsidRPr="00094E1C" w:rsidRDefault="0040486B" w:rsidP="0040486B">
      <w:pPr>
        <w:pStyle w:val="ListParagraph"/>
        <w:numPr>
          <w:ilvl w:val="0"/>
          <w:numId w:val="23"/>
        </w:numPr>
      </w:pPr>
      <w:r w:rsidRPr="00094E1C">
        <w:t>QTY. 1 – 2</w:t>
      </w:r>
      <w:r w:rsidR="00CA45B3" w:rsidRPr="00094E1C">
        <w:t>4</w:t>
      </w:r>
      <w:r w:rsidRPr="00094E1C">
        <w:t xml:space="preserve">kV, </w:t>
      </w:r>
      <w:r w:rsidR="00CA45B3" w:rsidRPr="00094E1C">
        <w:t>16k</w:t>
      </w:r>
      <w:r w:rsidRPr="00094E1C">
        <w:t>A, circuit breaker with:</w:t>
      </w:r>
    </w:p>
    <w:p w14:paraId="1BA41E3D" w14:textId="4A5583B5" w:rsidR="0040486B" w:rsidRPr="00094E1C" w:rsidRDefault="00AB5E6C" w:rsidP="0040486B">
      <w:pPr>
        <w:pStyle w:val="ListParagraph"/>
        <w:numPr>
          <w:ilvl w:val="1"/>
          <w:numId w:val="23"/>
        </w:numPr>
      </w:pPr>
      <w:r w:rsidRPr="00094E1C">
        <w:t xml:space="preserve">Primary </w:t>
      </w:r>
      <w:r w:rsidR="00683899" w:rsidRPr="00094E1C">
        <w:t>p</w:t>
      </w:r>
      <w:r w:rsidR="0040486B" w:rsidRPr="00094E1C">
        <w:t xml:space="preserve">rotection </w:t>
      </w:r>
      <w:r w:rsidR="00683899" w:rsidRPr="00094E1C">
        <w:t>r</w:t>
      </w:r>
      <w:r w:rsidR="0040486B" w:rsidRPr="00094E1C">
        <w:t>elay</w:t>
      </w:r>
      <w:r w:rsidR="00A25E8B" w:rsidRPr="00094E1C">
        <w:t xml:space="preserve"> and associated sensors or instrument transformers</w:t>
      </w:r>
    </w:p>
    <w:p w14:paraId="77D87B4C" w14:textId="576EB83F" w:rsidR="00EA3821" w:rsidRPr="00094E1C" w:rsidRDefault="00EA3821" w:rsidP="0040486B">
      <w:pPr>
        <w:pStyle w:val="ListParagraph"/>
        <w:numPr>
          <w:ilvl w:val="1"/>
          <w:numId w:val="23"/>
        </w:numPr>
      </w:pPr>
      <w:r w:rsidRPr="00094E1C">
        <w:t xml:space="preserve">Secondary </w:t>
      </w:r>
      <w:r w:rsidR="00683899" w:rsidRPr="00094E1C">
        <w:t>o</w:t>
      </w:r>
      <w:r w:rsidRPr="00094E1C">
        <w:t xml:space="preserve">vercurrent </w:t>
      </w:r>
      <w:r w:rsidR="00683899" w:rsidRPr="00094E1C">
        <w:t>r</w:t>
      </w:r>
      <w:r w:rsidRPr="00094E1C">
        <w:t>elay and associated sensors or instrument transformers</w:t>
      </w:r>
    </w:p>
    <w:p w14:paraId="17F3CAE1" w14:textId="77777777" w:rsidR="0040486B" w:rsidRPr="00094E1C" w:rsidRDefault="0040486B" w:rsidP="0040486B">
      <w:pPr>
        <w:pStyle w:val="ListParagraph"/>
        <w:numPr>
          <w:ilvl w:val="0"/>
          <w:numId w:val="22"/>
        </w:numPr>
        <w:spacing w:after="160" w:line="259" w:lineRule="auto"/>
      </w:pPr>
      <w:r w:rsidRPr="00094E1C">
        <w:t>New interlocks as required.</w:t>
      </w:r>
    </w:p>
    <w:p w14:paraId="7EBAC904" w14:textId="77777777" w:rsidR="0040486B" w:rsidRPr="00094E1C" w:rsidRDefault="0040486B" w:rsidP="0040486B">
      <w:pPr>
        <w:pStyle w:val="ListParagraph"/>
        <w:numPr>
          <w:ilvl w:val="0"/>
          <w:numId w:val="22"/>
        </w:numPr>
        <w:spacing w:after="160" w:line="259" w:lineRule="auto"/>
      </w:pPr>
      <w:r w:rsidRPr="00094E1C">
        <w:t>Custom metal work for switchgear cells as required.</w:t>
      </w:r>
    </w:p>
    <w:p w14:paraId="5EBE8FE5" w14:textId="77777777" w:rsidR="0040486B" w:rsidRPr="00094E1C" w:rsidRDefault="0040486B" w:rsidP="0040486B">
      <w:pPr>
        <w:pStyle w:val="ListParagraph"/>
        <w:numPr>
          <w:ilvl w:val="0"/>
          <w:numId w:val="22"/>
        </w:numPr>
        <w:spacing w:after="160" w:line="259" w:lineRule="auto"/>
      </w:pPr>
      <w:r w:rsidRPr="00094E1C">
        <w:t>Testing and commissioning of all newly supplied equipment.</w:t>
      </w:r>
    </w:p>
    <w:p w14:paraId="5C45F37B" w14:textId="6201463F" w:rsidR="0071234E" w:rsidRPr="00094E1C" w:rsidRDefault="0040486B" w:rsidP="0071234E">
      <w:pPr>
        <w:pStyle w:val="ListParagraph"/>
        <w:numPr>
          <w:ilvl w:val="0"/>
          <w:numId w:val="22"/>
        </w:numPr>
        <w:spacing w:after="160" w:line="259" w:lineRule="auto"/>
      </w:pPr>
      <w:r w:rsidRPr="00094E1C">
        <w:t xml:space="preserve">CSA inspection on the retrofitted gear. </w:t>
      </w:r>
    </w:p>
    <w:p w14:paraId="7EE605FC" w14:textId="49A65B9F" w:rsidR="00EA3821" w:rsidRDefault="00EA3821" w:rsidP="00D22475">
      <w:pPr>
        <w:pStyle w:val="Heading2"/>
        <w:numPr>
          <w:ilvl w:val="0"/>
          <w:numId w:val="0"/>
        </w:numPr>
        <w:ind w:left="576" w:hanging="576"/>
        <w:rPr>
          <w:color w:val="auto"/>
        </w:rPr>
      </w:pPr>
      <w:r>
        <w:rPr>
          <w:color w:val="auto"/>
        </w:rPr>
        <w:t xml:space="preserve">Remote Operation </w:t>
      </w:r>
    </w:p>
    <w:p w14:paraId="6E11DDED" w14:textId="1633BB6D" w:rsidR="00EA3821" w:rsidRDefault="00EA3821" w:rsidP="00D22475">
      <w:pPr>
        <w:rPr>
          <w:lang w:val="en-CA"/>
        </w:rPr>
      </w:pPr>
      <w:r>
        <w:rPr>
          <w:lang w:val="en-CA"/>
        </w:rPr>
        <w:t>Prime Engineering propose</w:t>
      </w:r>
      <w:r w:rsidR="00A8033C">
        <w:rPr>
          <w:lang w:val="en-CA"/>
        </w:rPr>
        <w:t xml:space="preserve">s to supply a </w:t>
      </w:r>
      <w:r w:rsidR="00EC5498">
        <w:rPr>
          <w:lang w:val="en-CA"/>
        </w:rPr>
        <w:t>time delayed operator for the MV breaker</w:t>
      </w:r>
      <w:r w:rsidR="00A8033C">
        <w:rPr>
          <w:lang w:val="en-CA"/>
        </w:rPr>
        <w:t xml:space="preserve">. This will allow </w:t>
      </w:r>
      <w:r w:rsidR="00EC5498">
        <w:rPr>
          <w:lang w:val="en-CA"/>
        </w:rPr>
        <w:t xml:space="preserve">time for the operator to initiate an </w:t>
      </w:r>
      <w:r w:rsidR="00A8033C">
        <w:rPr>
          <w:lang w:val="en-CA"/>
        </w:rPr>
        <w:t>open /close</w:t>
      </w:r>
      <w:r w:rsidR="00C51D9E">
        <w:rPr>
          <w:lang w:val="en-CA"/>
        </w:rPr>
        <w:t xml:space="preserve"> </w:t>
      </w:r>
      <w:r w:rsidR="00EC5498">
        <w:rPr>
          <w:lang w:val="en-CA"/>
        </w:rPr>
        <w:t xml:space="preserve">command to </w:t>
      </w:r>
      <w:r w:rsidR="00A8033C">
        <w:rPr>
          <w:lang w:val="en-CA"/>
        </w:rPr>
        <w:t>the breaker</w:t>
      </w:r>
      <w:r w:rsidR="00EC5498">
        <w:rPr>
          <w:lang w:val="en-CA"/>
        </w:rPr>
        <w:t>, and then exit to a safe</w:t>
      </w:r>
      <w:r w:rsidR="00A8033C">
        <w:rPr>
          <w:lang w:val="en-CA"/>
        </w:rPr>
        <w:t xml:space="preserve"> distance, allowing for greater operational safety.</w:t>
      </w:r>
    </w:p>
    <w:p w14:paraId="15CEBB6C" w14:textId="4FE9B52C" w:rsidR="00C51D9E" w:rsidRDefault="00C51D9E" w:rsidP="00C51D9E">
      <w:pPr>
        <w:rPr>
          <w:lang w:val="en-CA"/>
        </w:rPr>
      </w:pPr>
    </w:p>
    <w:p w14:paraId="4BCEDA0E" w14:textId="66DB81F8" w:rsidR="00C51D9E" w:rsidRDefault="00C51D9E" w:rsidP="00C51D9E">
      <w:pPr>
        <w:pStyle w:val="ListParagraph"/>
        <w:numPr>
          <w:ilvl w:val="0"/>
          <w:numId w:val="36"/>
        </w:numPr>
        <w:rPr>
          <w:lang w:val="en-GB"/>
        </w:rPr>
      </w:pPr>
      <w:r>
        <w:rPr>
          <w:lang w:val="en-GB"/>
        </w:rPr>
        <w:t xml:space="preserve">We will require </w:t>
      </w:r>
      <w:r w:rsidR="00A11FE4">
        <w:rPr>
          <w:lang w:val="en-GB"/>
        </w:rPr>
        <w:t>Bridge Systems</w:t>
      </w:r>
      <w:r>
        <w:rPr>
          <w:lang w:val="en-GB"/>
        </w:rPr>
        <w:t xml:space="preserve"> to supply:</w:t>
      </w:r>
    </w:p>
    <w:p w14:paraId="599027B2" w14:textId="3467A255" w:rsidR="00C51D9E" w:rsidRDefault="00C51D9E" w:rsidP="00C51D9E">
      <w:pPr>
        <w:pStyle w:val="ListParagraph"/>
        <w:numPr>
          <w:ilvl w:val="1"/>
          <w:numId w:val="36"/>
        </w:numPr>
        <w:rPr>
          <w:lang w:val="en-GB"/>
        </w:rPr>
      </w:pPr>
      <w:r>
        <w:rPr>
          <w:lang w:val="en-GB"/>
        </w:rPr>
        <w:t xml:space="preserve">A 120VAC circuit, preferably an emergency circuit if available, to feed the box. </w:t>
      </w:r>
    </w:p>
    <w:p w14:paraId="0A4FC4FD" w14:textId="4F425B4F" w:rsidR="00C51D9E" w:rsidRDefault="00C51D9E" w:rsidP="00C51D9E">
      <w:pPr>
        <w:pStyle w:val="ListParagraph"/>
        <w:numPr>
          <w:ilvl w:val="1"/>
          <w:numId w:val="36"/>
        </w:numPr>
        <w:rPr>
          <w:lang w:val="en-GB"/>
        </w:rPr>
      </w:pPr>
      <w:r>
        <w:rPr>
          <w:lang w:val="en-GB"/>
        </w:rPr>
        <w:t xml:space="preserve">The conduit from the breaker to the panel and run the wire with Prime Engineering terminating to the terminal blocks. </w:t>
      </w:r>
    </w:p>
    <w:p w14:paraId="4F531193" w14:textId="77777777" w:rsidR="006B64D5" w:rsidRPr="00290E30" w:rsidRDefault="006B64D5" w:rsidP="006B64D5">
      <w:pPr>
        <w:pStyle w:val="Heading2"/>
        <w:numPr>
          <w:ilvl w:val="0"/>
          <w:numId w:val="0"/>
        </w:numPr>
        <w:rPr>
          <w:color w:val="auto"/>
        </w:rPr>
      </w:pPr>
      <w:r w:rsidRPr="00290E30">
        <w:rPr>
          <w:color w:val="auto"/>
        </w:rPr>
        <w:t xml:space="preserve">Submission for Approval </w:t>
      </w:r>
    </w:p>
    <w:p w14:paraId="40D61B5B" w14:textId="77777777" w:rsidR="006B64D5" w:rsidRPr="00472E50" w:rsidRDefault="006B64D5" w:rsidP="006B64D5">
      <w:r w:rsidRPr="00472E50">
        <w:t>Prime Engineering will provide BC Hydro with a memo regarding the</w:t>
      </w:r>
      <w:r>
        <w:t xml:space="preserve"> primary</w:t>
      </w:r>
      <w:r w:rsidRPr="00472E50">
        <w:t xml:space="preserve"> </w:t>
      </w:r>
      <w:r>
        <w:t>breaker</w:t>
      </w:r>
      <w:r w:rsidRPr="00472E50">
        <w:t xml:space="preserve"> intended to be installed and show acceptable coordination with upstream BC Hydro protective equipment.</w:t>
      </w:r>
      <w:r>
        <w:t xml:space="preserve"> To expedite gathering of BC Hydro information, the following information is required:</w:t>
      </w:r>
    </w:p>
    <w:p w14:paraId="70E43B90" w14:textId="77777777" w:rsidR="006B64D5" w:rsidRPr="006D263A" w:rsidRDefault="006B64D5" w:rsidP="006B64D5">
      <w:pPr>
        <w:pStyle w:val="ListParagraph"/>
        <w:numPr>
          <w:ilvl w:val="0"/>
          <w:numId w:val="35"/>
        </w:numPr>
        <w:rPr>
          <w:bCs/>
        </w:rPr>
      </w:pPr>
      <w:r w:rsidRPr="006D263A">
        <w:rPr>
          <w:bCs/>
        </w:rPr>
        <w:t xml:space="preserve">Letter of appointment / authorization from the registered BC Hydro customer.   </w:t>
      </w:r>
    </w:p>
    <w:p w14:paraId="7ECDE46B" w14:textId="77777777" w:rsidR="006B64D5" w:rsidRPr="006D263A" w:rsidRDefault="006B64D5" w:rsidP="006B64D5">
      <w:pPr>
        <w:pStyle w:val="ListParagraph"/>
        <w:numPr>
          <w:ilvl w:val="0"/>
          <w:numId w:val="35"/>
        </w:numPr>
        <w:rPr>
          <w:bCs/>
        </w:rPr>
      </w:pPr>
      <w:r w:rsidRPr="006D263A">
        <w:rPr>
          <w:bCs/>
        </w:rPr>
        <w:t xml:space="preserve">Premise Legal Address  </w:t>
      </w:r>
    </w:p>
    <w:p w14:paraId="00DB4276" w14:textId="65EF5EC5" w:rsidR="003F0EB8" w:rsidRPr="00412B9F" w:rsidRDefault="006B64D5" w:rsidP="00412B9F">
      <w:pPr>
        <w:pStyle w:val="ListParagraph"/>
        <w:numPr>
          <w:ilvl w:val="0"/>
          <w:numId w:val="35"/>
        </w:numPr>
        <w:rPr>
          <w:bCs/>
        </w:rPr>
      </w:pPr>
      <w:r w:rsidRPr="006D263A">
        <w:rPr>
          <w:bCs/>
        </w:rPr>
        <w:t>Account Number(s)</w:t>
      </w:r>
    </w:p>
    <w:p w14:paraId="5C5167E1" w14:textId="33F91938" w:rsidR="00A029EA" w:rsidRDefault="00044657" w:rsidP="0044521E">
      <w:pPr>
        <w:pStyle w:val="Heading1"/>
        <w:numPr>
          <w:ilvl w:val="0"/>
          <w:numId w:val="0"/>
        </w:numPr>
        <w:ind w:left="432" w:hanging="432"/>
        <w:rPr>
          <w:color w:val="auto"/>
        </w:rPr>
      </w:pPr>
      <w:bookmarkStart w:id="1" w:name="_Toc534631729"/>
      <w:bookmarkStart w:id="2" w:name="_Toc534631730"/>
      <w:bookmarkStart w:id="3" w:name="_Toc534631731"/>
      <w:bookmarkStart w:id="4" w:name="_Toc534631732"/>
      <w:bookmarkStart w:id="5" w:name="_Toc534631733"/>
      <w:bookmarkStart w:id="6" w:name="_Toc534631734"/>
      <w:bookmarkStart w:id="7" w:name="_Toc534631735"/>
      <w:bookmarkStart w:id="8" w:name="_Toc534631736"/>
      <w:bookmarkStart w:id="9" w:name="_Toc517967789"/>
      <w:bookmarkStart w:id="10" w:name="_Toc30000111"/>
      <w:bookmarkStart w:id="11" w:name="_Hlk29806224"/>
      <w:bookmarkEnd w:id="1"/>
      <w:bookmarkEnd w:id="2"/>
      <w:bookmarkEnd w:id="3"/>
      <w:bookmarkEnd w:id="4"/>
      <w:bookmarkEnd w:id="5"/>
      <w:bookmarkEnd w:id="6"/>
      <w:bookmarkEnd w:id="7"/>
      <w:bookmarkEnd w:id="8"/>
      <w:r>
        <w:rPr>
          <w:color w:val="auto"/>
        </w:rPr>
        <w:t>Item</w:t>
      </w:r>
      <w:r w:rsidR="00A029EA" w:rsidRPr="0044521E">
        <w:rPr>
          <w:color w:val="auto"/>
        </w:rPr>
        <w:t xml:space="preserve"> #</w:t>
      </w:r>
      <w:r w:rsidR="006B64D5">
        <w:rPr>
          <w:color w:val="auto"/>
        </w:rPr>
        <w:t>2</w:t>
      </w:r>
      <w:r w:rsidR="00A029EA" w:rsidRPr="0044521E">
        <w:rPr>
          <w:color w:val="auto"/>
        </w:rPr>
        <w:t xml:space="preserve"> </w:t>
      </w:r>
      <w:r w:rsidR="002A7074" w:rsidRPr="00E274E2">
        <w:rPr>
          <w:color w:val="auto"/>
        </w:rPr>
        <w:t>–</w:t>
      </w:r>
      <w:r w:rsidR="00A029EA" w:rsidRPr="0044521E">
        <w:rPr>
          <w:color w:val="auto"/>
        </w:rPr>
        <w:t>Arc Flash Hazard Analysis</w:t>
      </w:r>
      <w:bookmarkEnd w:id="9"/>
      <w:bookmarkEnd w:id="10"/>
    </w:p>
    <w:bookmarkEnd w:id="11"/>
    <w:p w14:paraId="0593D22A" w14:textId="14C05D0D" w:rsidR="00E02AB0" w:rsidRDefault="00A029EA" w:rsidP="00A029EA">
      <w:r w:rsidRPr="003F0EB8">
        <w:t>Prime Engineering Proposes to supply an Arc Flash Hazard analysis</w:t>
      </w:r>
      <w:r w:rsidR="00E02AB0" w:rsidRPr="003F0EB8">
        <w:t xml:space="preserve"> including</w:t>
      </w:r>
      <w:r w:rsidR="003F0EB8">
        <w:t xml:space="preserve"> SDC#1 and SDC#2. </w:t>
      </w:r>
    </w:p>
    <w:p w14:paraId="23C6D163" w14:textId="1D5B8474" w:rsidR="00D17340" w:rsidRDefault="00D17340" w:rsidP="00A029EA"/>
    <w:p w14:paraId="529CAA88" w14:textId="77777777" w:rsidR="00A029EA" w:rsidRPr="0000009F" w:rsidRDefault="00A029EA" w:rsidP="00A029EA">
      <w:r w:rsidRPr="0000009F">
        <w:t>Prime Engineering will utilize the electronic transient analysis program (ETAP) latest version to perform the arc flash study and will provide the results of this study in a report format for your review prior to final release.</w:t>
      </w:r>
    </w:p>
    <w:p w14:paraId="5F47064F" w14:textId="551972C1" w:rsidR="00A029EA" w:rsidRDefault="00A029EA" w:rsidP="00A029EA">
      <w:proofErr w:type="gramStart"/>
      <w:r w:rsidRPr="0000009F">
        <w:t>In order to</w:t>
      </w:r>
      <w:proofErr w:type="gramEnd"/>
      <w:r w:rsidRPr="0000009F">
        <w:t xml:space="preserve"> perform such analysis some critical information regarding the site is required. Prime engineering will utilize existing drawings and site information to begin the analysis process. </w:t>
      </w:r>
    </w:p>
    <w:p w14:paraId="5F7B69F5" w14:textId="77777777" w:rsidR="00A92B3D" w:rsidRPr="0000009F" w:rsidRDefault="00A92B3D" w:rsidP="00A029EA"/>
    <w:p w14:paraId="42C9FBE9" w14:textId="77777777" w:rsidR="00A029EA" w:rsidRPr="0000009F" w:rsidRDefault="00A029EA" w:rsidP="00A029EA">
      <w:r w:rsidRPr="0000009F">
        <w:t xml:space="preserve">The following information is required </w:t>
      </w:r>
      <w:proofErr w:type="gramStart"/>
      <w:r w:rsidRPr="0000009F">
        <w:t>in order to</w:t>
      </w:r>
      <w:proofErr w:type="gramEnd"/>
      <w:r w:rsidRPr="0000009F">
        <w:t xml:space="preserve"> properly prepare an Arc Flash Hazard analysis:</w:t>
      </w:r>
    </w:p>
    <w:p w14:paraId="59D1F31C" w14:textId="77777777" w:rsidR="00A029EA" w:rsidRPr="0000009F" w:rsidRDefault="00A029EA" w:rsidP="00A029EA">
      <w:pPr>
        <w:pStyle w:val="ListParagraph"/>
        <w:numPr>
          <w:ilvl w:val="0"/>
          <w:numId w:val="32"/>
        </w:numPr>
      </w:pPr>
      <w:r w:rsidRPr="0000009F">
        <w:t>Feeder Information</w:t>
      </w:r>
    </w:p>
    <w:p w14:paraId="66684E5D" w14:textId="77777777" w:rsidR="00A029EA" w:rsidRPr="0000009F" w:rsidRDefault="00A029EA" w:rsidP="00A029EA">
      <w:pPr>
        <w:pStyle w:val="ListParagraph"/>
        <w:numPr>
          <w:ilvl w:val="0"/>
          <w:numId w:val="32"/>
        </w:numPr>
      </w:pPr>
      <w:r w:rsidRPr="0000009F">
        <w:t>Type of system grounding</w:t>
      </w:r>
    </w:p>
    <w:p w14:paraId="4A9333C8" w14:textId="77777777" w:rsidR="00A029EA" w:rsidRPr="0000009F" w:rsidRDefault="00A029EA" w:rsidP="00A029EA">
      <w:pPr>
        <w:pStyle w:val="ListParagraph"/>
        <w:numPr>
          <w:ilvl w:val="0"/>
          <w:numId w:val="32"/>
        </w:numPr>
      </w:pPr>
      <w:r w:rsidRPr="0000009F">
        <w:t>Transformer nameplate information</w:t>
      </w:r>
    </w:p>
    <w:p w14:paraId="0C364C03" w14:textId="77777777" w:rsidR="00A029EA" w:rsidRPr="0000009F" w:rsidRDefault="00A029EA" w:rsidP="00A029EA">
      <w:pPr>
        <w:pStyle w:val="ListParagraph"/>
        <w:numPr>
          <w:ilvl w:val="0"/>
          <w:numId w:val="32"/>
        </w:numPr>
      </w:pPr>
      <w:r w:rsidRPr="0000009F">
        <w:lastRenderedPageBreak/>
        <w:t>Motors nameplate (motors &gt;50HP)</w:t>
      </w:r>
    </w:p>
    <w:p w14:paraId="1A0EC617" w14:textId="77777777" w:rsidR="00A029EA" w:rsidRPr="0000009F" w:rsidRDefault="00A029EA" w:rsidP="00A029EA">
      <w:pPr>
        <w:pStyle w:val="ListParagraph"/>
        <w:numPr>
          <w:ilvl w:val="0"/>
          <w:numId w:val="32"/>
        </w:numPr>
      </w:pPr>
      <w:r w:rsidRPr="0000009F">
        <w:t>Cable type and lengths</w:t>
      </w:r>
    </w:p>
    <w:p w14:paraId="43D22045" w14:textId="77777777" w:rsidR="00A029EA" w:rsidRPr="00D17340" w:rsidRDefault="00A029EA" w:rsidP="00A029EA">
      <w:pPr>
        <w:pStyle w:val="ListParagraph"/>
        <w:numPr>
          <w:ilvl w:val="0"/>
          <w:numId w:val="32"/>
        </w:numPr>
      </w:pPr>
      <w:r w:rsidRPr="00D17340">
        <w:t>Generator nameplate information</w:t>
      </w:r>
    </w:p>
    <w:p w14:paraId="6F2CCE95" w14:textId="77777777" w:rsidR="00A029EA" w:rsidRPr="00D17340" w:rsidRDefault="00A029EA" w:rsidP="00A029EA">
      <w:pPr>
        <w:pStyle w:val="ListParagraph"/>
        <w:numPr>
          <w:ilvl w:val="0"/>
          <w:numId w:val="32"/>
        </w:numPr>
      </w:pPr>
      <w:r w:rsidRPr="00D17340">
        <w:t xml:space="preserve">Breaker nameplate information </w:t>
      </w:r>
    </w:p>
    <w:p w14:paraId="24FE09F7" w14:textId="77777777" w:rsidR="00A029EA" w:rsidRPr="00D17340" w:rsidRDefault="00A029EA" w:rsidP="00A029EA">
      <w:pPr>
        <w:pStyle w:val="ListParagraph"/>
        <w:numPr>
          <w:ilvl w:val="0"/>
          <w:numId w:val="32"/>
        </w:numPr>
      </w:pPr>
      <w:r w:rsidRPr="00D17340">
        <w:t>Relay settings and nameplate information</w:t>
      </w:r>
    </w:p>
    <w:p w14:paraId="2E3FB9B8" w14:textId="77777777" w:rsidR="00A029EA" w:rsidRPr="0000009F" w:rsidRDefault="00A029EA" w:rsidP="00A029EA">
      <w:r w:rsidRPr="00D17340">
        <w:t>All protective devices and equipment, including those at or below 240VAC, will be evaluated using ETAP software and calculation methods outlined in IEEE 1584.</w:t>
      </w:r>
      <w:r w:rsidRPr="0000009F">
        <w:t xml:space="preserve">  </w:t>
      </w:r>
    </w:p>
    <w:p w14:paraId="5DC4898E" w14:textId="77777777" w:rsidR="00A029EA" w:rsidRPr="0000009F" w:rsidRDefault="00A029EA" w:rsidP="00A029EA"/>
    <w:p w14:paraId="57DDF1E3" w14:textId="77777777" w:rsidR="00A029EA" w:rsidRPr="0000009F" w:rsidRDefault="00A029EA" w:rsidP="00A029EA">
      <w:r w:rsidRPr="0000009F">
        <w:t>Prime Engineering Ltd will not include single phase systems in the Arc Flash model but will extrapolate expected model Arc Flash issues from a three-phase model of the system</w:t>
      </w:r>
    </w:p>
    <w:p w14:paraId="7895817B" w14:textId="56A4F8C3" w:rsidR="00A029EA" w:rsidRPr="0000009F" w:rsidRDefault="00A029EA" w:rsidP="00A029EA">
      <w:r w:rsidRPr="0000009F">
        <w:t xml:space="preserve">Parameters and nameplate information of site equipment will be determined from data collected, information provided to Prime Engineering and available manufacturer information. In some cases, due to old or obsolete products, equipment information may not be available; in these cases, Prime Engineering will utilize similar component parameters </w:t>
      </w:r>
      <w:proofErr w:type="gramStart"/>
      <w:r w:rsidRPr="0000009F">
        <w:t>in order to</w:t>
      </w:r>
      <w:proofErr w:type="gramEnd"/>
      <w:r w:rsidRPr="0000009F">
        <w:t xml:space="preserve"> complete the study but highlight the assumptions made.</w:t>
      </w:r>
    </w:p>
    <w:p w14:paraId="1A953ABB" w14:textId="18CC350D" w:rsidR="00A029EA" w:rsidRDefault="00A029EA" w:rsidP="0007483C">
      <w:pPr>
        <w:pStyle w:val="Heading2"/>
        <w:numPr>
          <w:ilvl w:val="0"/>
          <w:numId w:val="0"/>
        </w:numPr>
        <w:ind w:left="576" w:hanging="576"/>
        <w:rPr>
          <w:color w:val="auto"/>
        </w:rPr>
      </w:pPr>
      <w:bookmarkStart w:id="12" w:name="_Toc450548716"/>
      <w:bookmarkStart w:id="13" w:name="_Toc517967790"/>
      <w:bookmarkStart w:id="14" w:name="_Toc30000112"/>
      <w:r w:rsidRPr="0000009F">
        <w:rPr>
          <w:color w:val="auto"/>
        </w:rPr>
        <w:t>Coordination and Short Circuit</w:t>
      </w:r>
      <w:bookmarkEnd w:id="12"/>
      <w:bookmarkEnd w:id="13"/>
      <w:bookmarkEnd w:id="14"/>
    </w:p>
    <w:p w14:paraId="69FAD2E6" w14:textId="1767794C" w:rsidR="00A029EA" w:rsidRDefault="00A029EA" w:rsidP="00A029EA">
      <w:r w:rsidRPr="0000009F">
        <w:t xml:space="preserve">As part of the Arc Flash Hazard Analysis Prime Engineering will supply a coordination and short circuit analysis of the system modelled. </w:t>
      </w:r>
    </w:p>
    <w:p w14:paraId="17C32462" w14:textId="5395082D" w:rsidR="00A029EA" w:rsidRPr="0000009F" w:rsidRDefault="00A029EA" w:rsidP="00A029EA">
      <w:r w:rsidRPr="0000009F">
        <w:t>The coordination study will highlight areas where relay settings can be improved.</w:t>
      </w:r>
      <w:r w:rsidR="00A92B3D">
        <w:t xml:space="preserve"> </w:t>
      </w:r>
      <w:r w:rsidRPr="0000009F">
        <w:t xml:space="preserve">The short circuit study will determine if any devices in the facility are over-duty </w:t>
      </w:r>
      <w:proofErr w:type="gramStart"/>
      <w:r w:rsidRPr="0000009F">
        <w:t>for the amount of</w:t>
      </w:r>
      <w:proofErr w:type="gramEnd"/>
      <w:r w:rsidRPr="0000009F">
        <w:t xml:space="preserve"> fault current they can potentially be subjected to. It will provide recommendations for corrective actions and replacements should the need exist.</w:t>
      </w:r>
    </w:p>
    <w:p w14:paraId="345790EE" w14:textId="77777777" w:rsidR="00A029EA" w:rsidRPr="0000009F" w:rsidRDefault="00A029EA" w:rsidP="00A029EA">
      <w:pPr>
        <w:autoSpaceDE w:val="0"/>
        <w:autoSpaceDN w:val="0"/>
        <w:adjustRightInd w:val="0"/>
      </w:pPr>
      <w:r w:rsidRPr="0000009F">
        <w:t>Data provided as part of the short circuit analysis shall clearly state the operating time in cycles of each breaker and indicate whether the time current curves for relays are inclusive of breaker tripping time or otherwise.</w:t>
      </w:r>
    </w:p>
    <w:p w14:paraId="1E5FBF53" w14:textId="77777777" w:rsidR="00A029EA" w:rsidRPr="0000009F" w:rsidRDefault="00A029EA" w:rsidP="00A029EA">
      <w:pPr>
        <w:autoSpaceDE w:val="0"/>
        <w:autoSpaceDN w:val="0"/>
        <w:adjustRightInd w:val="0"/>
      </w:pPr>
    </w:p>
    <w:p w14:paraId="5A3B83DB" w14:textId="77777777" w:rsidR="00A029EA" w:rsidRPr="0000009F" w:rsidRDefault="00A029EA" w:rsidP="00A029EA">
      <w:pPr>
        <w:autoSpaceDE w:val="0"/>
        <w:autoSpaceDN w:val="0"/>
        <w:adjustRightInd w:val="0"/>
      </w:pPr>
      <w:r w:rsidRPr="0000009F">
        <w:t>A recommended settings summary table shall be provided indicating all required settings on prote</w:t>
      </w:r>
      <w:r>
        <w:t>ctive equipment devices for ease</w:t>
      </w:r>
      <w:r w:rsidRPr="0000009F">
        <w:t xml:space="preserve"> of implementation.</w:t>
      </w:r>
    </w:p>
    <w:p w14:paraId="383E44F2" w14:textId="3A474509" w:rsidR="00A029EA" w:rsidRDefault="00A029EA" w:rsidP="0007483C">
      <w:pPr>
        <w:pStyle w:val="Heading2"/>
        <w:numPr>
          <w:ilvl w:val="0"/>
          <w:numId w:val="0"/>
        </w:numPr>
        <w:rPr>
          <w:color w:val="auto"/>
        </w:rPr>
      </w:pPr>
      <w:bookmarkStart w:id="15" w:name="_Toc450548717"/>
      <w:bookmarkStart w:id="16" w:name="_Toc517967791"/>
      <w:bookmarkStart w:id="17" w:name="_Toc30000113"/>
      <w:r w:rsidRPr="0000009F">
        <w:rPr>
          <w:color w:val="auto"/>
        </w:rPr>
        <w:t>Drawings</w:t>
      </w:r>
      <w:bookmarkEnd w:id="15"/>
      <w:bookmarkEnd w:id="16"/>
      <w:bookmarkEnd w:id="17"/>
    </w:p>
    <w:p w14:paraId="0DB62767" w14:textId="097D0636" w:rsidR="003D160C" w:rsidRPr="003D160C" w:rsidRDefault="00A029EA" w:rsidP="003D160C">
      <w:r w:rsidRPr="0000009F">
        <w:t>Prime Engineering will provide a single line drawing of the system modelled. The SLD will be an output of the ETAP modelling software and will clearly show the short circuit values for each bus as determined by the Short circuit analysis.</w:t>
      </w:r>
    </w:p>
    <w:p w14:paraId="23300D3F" w14:textId="5AF01B5C" w:rsidR="00A029EA" w:rsidRDefault="00A029EA" w:rsidP="0007483C">
      <w:pPr>
        <w:pStyle w:val="Heading2"/>
        <w:numPr>
          <w:ilvl w:val="0"/>
          <w:numId w:val="0"/>
        </w:numPr>
        <w:ind w:left="576" w:hanging="576"/>
        <w:rPr>
          <w:color w:val="auto"/>
        </w:rPr>
      </w:pPr>
      <w:bookmarkStart w:id="18" w:name="_Toc450548718"/>
      <w:bookmarkStart w:id="19" w:name="_Toc517967792"/>
      <w:bookmarkStart w:id="20" w:name="_Toc30000114"/>
      <w:r w:rsidRPr="0000009F">
        <w:rPr>
          <w:color w:val="auto"/>
        </w:rPr>
        <w:t>Arc Flash Stickers</w:t>
      </w:r>
      <w:bookmarkEnd w:id="18"/>
      <w:bookmarkEnd w:id="19"/>
      <w:bookmarkEnd w:id="20"/>
    </w:p>
    <w:p w14:paraId="0578DE7E" w14:textId="70674C6A" w:rsidR="00A029EA" w:rsidRDefault="00A029EA" w:rsidP="00A029EA">
      <w:r w:rsidRPr="0000009F">
        <w:t>Prime Engineering will supply the required Arc Flash Stickers based on the system and devices modelled. Label affixing will be completed by others, not by Prime Engineering. Please note these stickers are only English, if a second language is required, it can be provided at an additional cost.</w:t>
      </w:r>
    </w:p>
    <w:p w14:paraId="45EB8335" w14:textId="77777777" w:rsidR="00A92B3D" w:rsidRPr="0000009F" w:rsidRDefault="00A92B3D" w:rsidP="00A029EA"/>
    <w:p w14:paraId="08FC2885" w14:textId="14B73880" w:rsidR="00A029EA" w:rsidRDefault="00A029EA" w:rsidP="00A029EA">
      <w:r w:rsidRPr="0000009F">
        <w:t xml:space="preserve">The stickers will follow a format </w:t>
      </w:r>
      <w:proofErr w:type="gramStart"/>
      <w:r w:rsidRPr="0000009F">
        <w:t>similar to</w:t>
      </w:r>
      <w:proofErr w:type="gramEnd"/>
      <w:r w:rsidRPr="0000009F">
        <w:t xml:space="preserve"> the following, and only be printed in English unless request otherwise, and additional charges will apply:</w:t>
      </w:r>
    </w:p>
    <w:p w14:paraId="53FF39AD" w14:textId="77777777" w:rsidR="006B64D5" w:rsidRDefault="006B64D5" w:rsidP="00A029EA"/>
    <w:tbl>
      <w:tblPr>
        <w:tblStyle w:val="TableGrid"/>
        <w:tblW w:w="1010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941"/>
        <w:gridCol w:w="5166"/>
      </w:tblGrid>
      <w:tr w:rsidR="00A029EA" w14:paraId="3C0478A5" w14:textId="77777777" w:rsidTr="006B64D5">
        <w:trPr>
          <w:trHeight w:val="2843"/>
        </w:trPr>
        <w:tc>
          <w:tcPr>
            <w:tcW w:w="4941" w:type="dxa"/>
          </w:tcPr>
          <w:p w14:paraId="4CAB3841" w14:textId="77777777" w:rsidR="00A029EA" w:rsidRDefault="00A029EA" w:rsidP="00B51C4A">
            <w:pPr>
              <w:keepNext/>
            </w:pPr>
            <w:r w:rsidRPr="0000009F">
              <w:rPr>
                <w:noProof/>
              </w:rPr>
              <w:lastRenderedPageBreak/>
              <w:drawing>
                <wp:inline distT="0" distB="0" distL="0" distR="0" wp14:anchorId="12952AE3" wp14:editId="751E0C99">
                  <wp:extent cx="2495550" cy="1662366"/>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2502695" cy="1667126"/>
                          </a:xfrm>
                          <a:prstGeom prst="rect">
                            <a:avLst/>
                          </a:prstGeom>
                        </pic:spPr>
                      </pic:pic>
                    </a:graphicData>
                  </a:graphic>
                </wp:inline>
              </w:drawing>
            </w:r>
          </w:p>
          <w:p w14:paraId="5F99E975" w14:textId="6A4063CB" w:rsidR="00A029EA" w:rsidRDefault="00A029EA" w:rsidP="00B51C4A">
            <w:pPr>
              <w:pStyle w:val="Caption"/>
            </w:pPr>
            <w:r>
              <w:t xml:space="preserve">Figure </w:t>
            </w:r>
            <w:r w:rsidR="00C51D9E">
              <w:t>2</w:t>
            </w:r>
            <w:r>
              <w:t xml:space="preserve"> - </w:t>
            </w:r>
            <w:r w:rsidRPr="006B023A">
              <w:t>Sample Three Phase Arc Flash Label</w:t>
            </w:r>
          </w:p>
        </w:tc>
        <w:tc>
          <w:tcPr>
            <w:tcW w:w="5166" w:type="dxa"/>
          </w:tcPr>
          <w:p w14:paraId="2E9E1129" w14:textId="77777777" w:rsidR="00A029EA" w:rsidRDefault="00A029EA" w:rsidP="00B51C4A">
            <w:pPr>
              <w:keepNext/>
            </w:pPr>
            <w:r w:rsidRPr="0000009F">
              <w:rPr>
                <w:noProof/>
              </w:rPr>
              <w:drawing>
                <wp:inline distT="0" distB="0" distL="0" distR="0" wp14:anchorId="76E96A6D" wp14:editId="21449CD2">
                  <wp:extent cx="2548114" cy="1619250"/>
                  <wp:effectExtent l="0" t="0" r="508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2561093" cy="1627497"/>
                          </a:xfrm>
                          <a:prstGeom prst="rect">
                            <a:avLst/>
                          </a:prstGeom>
                        </pic:spPr>
                      </pic:pic>
                    </a:graphicData>
                  </a:graphic>
                </wp:inline>
              </w:drawing>
            </w:r>
          </w:p>
          <w:p w14:paraId="01051BB4" w14:textId="48E674B5" w:rsidR="00A029EA" w:rsidRDefault="00A029EA" w:rsidP="00B51C4A">
            <w:pPr>
              <w:pStyle w:val="Caption"/>
            </w:pPr>
            <w:r>
              <w:t xml:space="preserve">Figure </w:t>
            </w:r>
            <w:r w:rsidR="00C51D9E">
              <w:t>3</w:t>
            </w:r>
            <w:r>
              <w:t xml:space="preserve"> - </w:t>
            </w:r>
            <w:r w:rsidRPr="00C81C1E">
              <w:t>Sample Single Phase Arc Flash Label</w:t>
            </w:r>
          </w:p>
        </w:tc>
      </w:tr>
    </w:tbl>
    <w:p w14:paraId="15838EFE" w14:textId="4833061D" w:rsidR="003F6E58" w:rsidRDefault="003F6E58" w:rsidP="00290E30">
      <w:pPr>
        <w:pStyle w:val="Heading1"/>
        <w:numPr>
          <w:ilvl w:val="0"/>
          <w:numId w:val="0"/>
        </w:numPr>
        <w:rPr>
          <w:color w:val="auto"/>
        </w:rPr>
      </w:pPr>
      <w:bookmarkStart w:id="21" w:name="_Toc30000121"/>
      <w:r w:rsidRPr="00290E30">
        <w:rPr>
          <w:color w:val="auto"/>
        </w:rPr>
        <w:t>Item #</w:t>
      </w:r>
      <w:r w:rsidR="00E02AB0">
        <w:rPr>
          <w:color w:val="auto"/>
        </w:rPr>
        <w:t>3</w:t>
      </w:r>
      <w:r w:rsidRPr="00290E30">
        <w:rPr>
          <w:color w:val="auto"/>
        </w:rPr>
        <w:t xml:space="preserve"> –Coordination with BC Hydro</w:t>
      </w:r>
    </w:p>
    <w:p w14:paraId="27D445B9" w14:textId="0E2B6E07" w:rsidR="003F6E58" w:rsidRDefault="003F6E58" w:rsidP="003F6E58">
      <w:pPr>
        <w:spacing w:after="240" w:line="276" w:lineRule="auto"/>
      </w:pPr>
      <w:r w:rsidRPr="002153E6">
        <w:rPr>
          <w:rFonts w:cstheme="minorHAnsi"/>
        </w:rPr>
        <w:t xml:space="preserve">It is understood that Prime Engineering will be responsible for coordinating with BC Hydro for the proposed outages. </w:t>
      </w:r>
      <w:r w:rsidRPr="007D235B">
        <w:t>BC Hydro ch</w:t>
      </w:r>
      <w:r>
        <w:t>arges range from $860.00 to $4,0</w:t>
      </w:r>
      <w:r w:rsidRPr="007D235B">
        <w:t>00.00 and above depending on the time of the isolation. Prime Engineering adds a 1</w:t>
      </w:r>
      <w:r>
        <w:t>5</w:t>
      </w:r>
      <w:r w:rsidRPr="007D235B">
        <w:t>% administration fee to the BC Hydro costs. Any charges from BC Hydro will be considered extra.</w:t>
      </w:r>
    </w:p>
    <w:p w14:paraId="688785D2" w14:textId="562C930D" w:rsidR="003D160C" w:rsidRDefault="003D160C" w:rsidP="003D160C">
      <w:pPr>
        <w:pStyle w:val="Heading1"/>
        <w:numPr>
          <w:ilvl w:val="0"/>
          <w:numId w:val="0"/>
        </w:numPr>
        <w:rPr>
          <w:color w:val="auto"/>
        </w:rPr>
      </w:pPr>
      <w:r w:rsidRPr="00290E30">
        <w:rPr>
          <w:color w:val="auto"/>
        </w:rPr>
        <w:t>Item #</w:t>
      </w:r>
      <w:r w:rsidR="00E02AB0">
        <w:rPr>
          <w:color w:val="auto"/>
        </w:rPr>
        <w:t>4</w:t>
      </w:r>
      <w:r w:rsidRPr="00290E30">
        <w:rPr>
          <w:color w:val="auto"/>
        </w:rPr>
        <w:t xml:space="preserve"> –</w:t>
      </w:r>
      <w:r>
        <w:rPr>
          <w:color w:val="auto"/>
        </w:rPr>
        <w:t>Updated Single Line Diagram</w:t>
      </w:r>
    </w:p>
    <w:p w14:paraId="4850737B" w14:textId="72C088DD" w:rsidR="003D160C" w:rsidRDefault="003D160C" w:rsidP="003D160C">
      <w:r>
        <w:t>P</w:t>
      </w:r>
      <w:r w:rsidRPr="0000009F">
        <w:t>rime Engineering will provide a</w:t>
      </w:r>
      <w:r>
        <w:t xml:space="preserve">n up to date single line diagram of </w:t>
      </w:r>
      <w:r w:rsidR="00E02AB0">
        <w:t>908 Pandora’s</w:t>
      </w:r>
      <w:r>
        <w:t xml:space="preserve"> electrical services. </w:t>
      </w:r>
    </w:p>
    <w:p w14:paraId="00048253" w14:textId="1818FE36" w:rsidR="00E02AB0" w:rsidRDefault="00E02AB0" w:rsidP="00E02AB0">
      <w:pPr>
        <w:pStyle w:val="Heading1"/>
        <w:numPr>
          <w:ilvl w:val="0"/>
          <w:numId w:val="0"/>
        </w:numPr>
        <w:ind w:left="432" w:hanging="432"/>
        <w:rPr>
          <w:color w:val="000000" w:themeColor="text1"/>
        </w:rPr>
      </w:pPr>
      <w:r w:rsidRPr="00E02AB0">
        <w:rPr>
          <w:color w:val="000000" w:themeColor="text1"/>
        </w:rPr>
        <w:t>Item #5 – IR Scanning</w:t>
      </w:r>
    </w:p>
    <w:p w14:paraId="07E02F10" w14:textId="5699B844" w:rsidR="00E02AB0" w:rsidRDefault="00E02AB0" w:rsidP="00E02AB0">
      <w:pPr>
        <w:rPr>
          <w:rFonts w:cstheme="minorHAnsi"/>
        </w:rPr>
      </w:pPr>
      <w:r>
        <w:rPr>
          <w:rFonts w:cstheme="minorHAnsi"/>
        </w:rPr>
        <w:t xml:space="preserve">Prime Engineering proposes to perform IR Scanning </w:t>
      </w:r>
      <w:r w:rsidR="00D51C22">
        <w:rPr>
          <w:rFonts w:cstheme="minorHAnsi"/>
        </w:rPr>
        <w:t>as recommended from the most recent high voltage maintenance report:</w:t>
      </w:r>
    </w:p>
    <w:p w14:paraId="70D3BB1C" w14:textId="77777777" w:rsidR="00E02AB0" w:rsidRDefault="00E02AB0" w:rsidP="00E02AB0">
      <w:pPr>
        <w:rPr>
          <w:rFonts w:cstheme="minorHAnsi"/>
        </w:rPr>
      </w:pPr>
    </w:p>
    <w:p w14:paraId="7C4696B9" w14:textId="3E7A31C2" w:rsidR="00E02AB0" w:rsidRPr="00C04B22" w:rsidRDefault="00E02AB0" w:rsidP="00E02AB0">
      <w:pPr>
        <w:rPr>
          <w:rFonts w:cstheme="minorHAnsi"/>
          <w:i/>
          <w:iCs/>
        </w:rPr>
      </w:pPr>
      <w:r w:rsidRPr="00C04B22">
        <w:rPr>
          <w:rFonts w:cstheme="minorHAnsi"/>
          <w:i/>
          <w:iCs/>
        </w:rPr>
        <w:t xml:space="preserve">An important connection in the main 1000kVA transformer was found to be burnt open. This most likely resulted from a poorly welded connection which caused overheating and eventually electrical arcing. This could have resulted in transient voltage spikes damaging equipment in the facility. Additionally, this resulted in the transformer being able to operate at only 67% of its rated capacity for an unknown </w:t>
      </w:r>
      <w:proofErr w:type="gramStart"/>
      <w:r w:rsidRPr="00C04B22">
        <w:rPr>
          <w:rFonts w:cstheme="minorHAnsi"/>
          <w:i/>
          <w:iCs/>
        </w:rPr>
        <w:t>period of time</w:t>
      </w:r>
      <w:proofErr w:type="gramEnd"/>
      <w:r w:rsidRPr="00C04B22">
        <w:rPr>
          <w:rFonts w:cstheme="minorHAnsi"/>
          <w:i/>
          <w:iCs/>
        </w:rPr>
        <w:t xml:space="preserve">. This caused additional thermal stress on the remaining operational components of the transformer. This has effectively decreased the operating lifespan of the transformer. This broken connection was identified and repaired restoring the transformer to 100% if its rated operating capacity. Prime Engineering strongly recommends performing infrared thermography inspections on your equipment </w:t>
      </w:r>
      <w:proofErr w:type="gramStart"/>
      <w:r w:rsidRPr="00C04B22">
        <w:rPr>
          <w:rFonts w:cstheme="minorHAnsi"/>
          <w:i/>
          <w:iCs/>
        </w:rPr>
        <w:t>in order to</w:t>
      </w:r>
      <w:proofErr w:type="gramEnd"/>
      <w:r w:rsidRPr="00C04B22">
        <w:rPr>
          <w:rFonts w:cstheme="minorHAnsi"/>
          <w:i/>
          <w:iCs/>
        </w:rPr>
        <w:t xml:space="preserve"> identify high temperature connections and components as a preventative maintenance measure. When identified early these problem areas can be repaired prior to serious damage occurring.</w:t>
      </w:r>
    </w:p>
    <w:bookmarkEnd w:id="21"/>
    <w:p w14:paraId="2079D958" w14:textId="1B1CF7FD" w:rsidR="00D51C22" w:rsidRDefault="00D51C22" w:rsidP="00C632B7"/>
    <w:p w14:paraId="416267AC" w14:textId="4DA4A6AA" w:rsidR="00C04B22" w:rsidRPr="00C04B22" w:rsidRDefault="00C04B22" w:rsidP="00C632B7">
      <w:pPr>
        <w:rPr>
          <w:b/>
          <w:bCs/>
        </w:rPr>
      </w:pPr>
      <w:r w:rsidRPr="00C04B22">
        <w:rPr>
          <w:b/>
          <w:bCs/>
        </w:rPr>
        <w:t>Note: it is assumed Bridge Systems will assist</w:t>
      </w:r>
      <w:r>
        <w:rPr>
          <w:b/>
          <w:bCs/>
        </w:rPr>
        <w:t xml:space="preserve"> </w:t>
      </w:r>
      <w:r w:rsidRPr="00C04B22">
        <w:rPr>
          <w:b/>
          <w:bCs/>
        </w:rPr>
        <w:t>with panel cover removal during IR scanning.</w:t>
      </w:r>
    </w:p>
    <w:p w14:paraId="08466B4E" w14:textId="77777777" w:rsidR="00C04B22" w:rsidRDefault="00C04B22" w:rsidP="00C632B7"/>
    <w:p w14:paraId="3B328338" w14:textId="77777777" w:rsidR="00C632B7" w:rsidRPr="00E274E2" w:rsidRDefault="00C632B7" w:rsidP="00C632B7">
      <w:pPr>
        <w:pStyle w:val="Heading1"/>
        <w:numPr>
          <w:ilvl w:val="0"/>
          <w:numId w:val="0"/>
        </w:numPr>
        <w:spacing w:before="0"/>
        <w:ind w:left="432" w:hanging="432"/>
        <w:rPr>
          <w:color w:val="auto"/>
        </w:rPr>
      </w:pPr>
      <w:bookmarkStart w:id="22" w:name="_Toc30000122"/>
      <w:r>
        <w:rPr>
          <w:color w:val="auto"/>
        </w:rPr>
        <w:t>Contractor</w:t>
      </w:r>
      <w:r w:rsidRPr="00E274E2">
        <w:rPr>
          <w:color w:val="auto"/>
        </w:rPr>
        <w:t xml:space="preserve"> Requirements</w:t>
      </w:r>
      <w:bookmarkEnd w:id="22"/>
    </w:p>
    <w:p w14:paraId="1BE0DDBA" w14:textId="77777777" w:rsidR="00C632B7" w:rsidRPr="00E274E2" w:rsidRDefault="00C632B7" w:rsidP="00C632B7">
      <w:pPr>
        <w:rPr>
          <w:sz w:val="10"/>
          <w:szCs w:val="10"/>
          <w:lang w:val="en-CA"/>
        </w:rPr>
      </w:pPr>
    </w:p>
    <w:p w14:paraId="1CA6EF01" w14:textId="259429D3" w:rsidR="00C632B7" w:rsidRDefault="00C632B7" w:rsidP="00C632B7">
      <w:pPr>
        <w:pStyle w:val="Default"/>
        <w:rPr>
          <w:color w:val="auto"/>
          <w:sz w:val="22"/>
          <w:szCs w:val="22"/>
        </w:rPr>
      </w:pPr>
      <w:r w:rsidRPr="00E274E2">
        <w:rPr>
          <w:b/>
          <w:bCs/>
          <w:color w:val="auto"/>
          <w:sz w:val="22"/>
          <w:szCs w:val="22"/>
        </w:rPr>
        <w:lastRenderedPageBreak/>
        <w:t xml:space="preserve">Prime Engineering </w:t>
      </w:r>
      <w:r w:rsidRPr="00E274E2">
        <w:rPr>
          <w:color w:val="auto"/>
          <w:sz w:val="22"/>
          <w:szCs w:val="22"/>
        </w:rPr>
        <w:t xml:space="preserve">proposes the scope of work as listed above, based on the following services being provided by </w:t>
      </w:r>
      <w:r>
        <w:rPr>
          <w:color w:val="auto"/>
          <w:sz w:val="22"/>
          <w:szCs w:val="22"/>
        </w:rPr>
        <w:t>your crew</w:t>
      </w:r>
      <w:r w:rsidRPr="00E274E2">
        <w:rPr>
          <w:color w:val="auto"/>
          <w:sz w:val="22"/>
          <w:szCs w:val="22"/>
        </w:rPr>
        <w:t>:</w:t>
      </w:r>
    </w:p>
    <w:p w14:paraId="4015516E" w14:textId="0CE1B145" w:rsidR="00970FB1" w:rsidRDefault="00970FB1" w:rsidP="00C632B7">
      <w:pPr>
        <w:pStyle w:val="Default"/>
        <w:rPr>
          <w:color w:val="auto"/>
          <w:sz w:val="22"/>
          <w:szCs w:val="22"/>
        </w:rPr>
      </w:pPr>
    </w:p>
    <w:p w14:paraId="158DEE74" w14:textId="77777777" w:rsidR="00970FB1" w:rsidRDefault="00970FB1" w:rsidP="00970FB1">
      <w:pPr>
        <w:ind w:right="720"/>
        <w:jc w:val="both"/>
        <w:rPr>
          <w:rFonts w:cs="Arial"/>
          <w:u w:val="single"/>
          <w:lang w:val="en-GB"/>
        </w:rPr>
      </w:pPr>
      <w:r w:rsidRPr="00DC5B15">
        <w:rPr>
          <w:rFonts w:cs="Arial"/>
          <w:u w:val="single"/>
          <w:lang w:val="en-GB"/>
        </w:rPr>
        <w:t xml:space="preserve">Prior </w:t>
      </w:r>
      <w:r>
        <w:rPr>
          <w:rFonts w:cs="Arial"/>
          <w:u w:val="single"/>
          <w:lang w:val="en-GB"/>
        </w:rPr>
        <w:t xml:space="preserve">to </w:t>
      </w:r>
      <w:r w:rsidRPr="00DC5B15">
        <w:rPr>
          <w:rFonts w:cs="Arial"/>
          <w:u w:val="single"/>
          <w:lang w:val="en-GB"/>
        </w:rPr>
        <w:t>the outage</w:t>
      </w:r>
      <w:r>
        <w:rPr>
          <w:rFonts w:cs="Arial"/>
          <w:u w:val="single"/>
          <w:lang w:val="en-GB"/>
        </w:rPr>
        <w:t>(s)</w:t>
      </w:r>
      <w:r w:rsidRPr="00DC5B15">
        <w:rPr>
          <w:rFonts w:cs="Arial"/>
          <w:u w:val="single"/>
          <w:lang w:val="en-GB"/>
        </w:rPr>
        <w:t>:</w:t>
      </w:r>
    </w:p>
    <w:p w14:paraId="01018B78" w14:textId="77777777" w:rsidR="00970FB1" w:rsidRPr="00DC5B15" w:rsidRDefault="00970FB1" w:rsidP="00970FB1">
      <w:pPr>
        <w:numPr>
          <w:ilvl w:val="0"/>
          <w:numId w:val="37"/>
        </w:numPr>
        <w:autoSpaceDE w:val="0"/>
        <w:autoSpaceDN w:val="0"/>
        <w:ind w:right="720"/>
        <w:jc w:val="both"/>
        <w:rPr>
          <w:rFonts w:cs="Arial"/>
          <w:lang w:val="en-GB"/>
        </w:rPr>
      </w:pPr>
      <w:r>
        <w:rPr>
          <w:rFonts w:cs="Arial"/>
          <w:lang w:val="en-GB"/>
        </w:rPr>
        <w:t xml:space="preserve">Coordinate </w:t>
      </w:r>
      <w:r w:rsidRPr="00DC5B15">
        <w:rPr>
          <w:rFonts w:cs="Arial"/>
          <w:lang w:val="en-GB"/>
        </w:rPr>
        <w:t>the</w:t>
      </w:r>
      <w:r>
        <w:rPr>
          <w:rFonts w:cs="Arial"/>
          <w:lang w:val="en-GB"/>
        </w:rPr>
        <w:t xml:space="preserve"> </w:t>
      </w:r>
      <w:r w:rsidRPr="009F7397">
        <w:rPr>
          <w:rFonts w:cs="Arial"/>
          <w:lang w:val="en-GB"/>
        </w:rPr>
        <w:t>utility</w:t>
      </w:r>
      <w:r>
        <w:rPr>
          <w:rFonts w:cs="Arial"/>
          <w:lang w:val="en-GB"/>
        </w:rPr>
        <w:t xml:space="preserve"> and</w:t>
      </w:r>
      <w:r w:rsidRPr="00DC5B15">
        <w:rPr>
          <w:rFonts w:cs="Arial"/>
          <w:lang w:val="en-GB"/>
        </w:rPr>
        <w:t xml:space="preserve"> building for the same date and </w:t>
      </w:r>
      <w:r>
        <w:rPr>
          <w:rFonts w:cs="Arial"/>
          <w:lang w:val="en-GB"/>
        </w:rPr>
        <w:t xml:space="preserve">time, informing all the </w:t>
      </w:r>
      <w:proofErr w:type="gramStart"/>
      <w:r>
        <w:rPr>
          <w:rFonts w:cs="Arial"/>
          <w:lang w:val="en-GB"/>
        </w:rPr>
        <w:t>tenants;</w:t>
      </w:r>
      <w:proofErr w:type="gramEnd"/>
    </w:p>
    <w:p w14:paraId="33503E54" w14:textId="77777777" w:rsidR="00970FB1" w:rsidRPr="00CE1E73" w:rsidRDefault="00970FB1" w:rsidP="00970FB1">
      <w:pPr>
        <w:numPr>
          <w:ilvl w:val="0"/>
          <w:numId w:val="37"/>
        </w:numPr>
        <w:autoSpaceDE w:val="0"/>
        <w:autoSpaceDN w:val="0"/>
        <w:ind w:right="720"/>
        <w:jc w:val="both"/>
        <w:rPr>
          <w:rFonts w:cs="Arial"/>
          <w:lang w:val="en-GB"/>
        </w:rPr>
      </w:pPr>
      <w:r w:rsidRPr="00DC5B15">
        <w:rPr>
          <w:rFonts w:cs="Arial"/>
          <w:lang w:val="en-GB"/>
        </w:rPr>
        <w:t>Transfer any emergency loads that need to be transferred; (lock off elevators to prevent personnel being trapped, notify the alarm company</w:t>
      </w:r>
      <w:proofErr w:type="gramStart"/>
      <w:r w:rsidRPr="00DC5B15">
        <w:rPr>
          <w:rFonts w:cs="Arial"/>
          <w:lang w:val="en-GB"/>
        </w:rPr>
        <w:t>)</w:t>
      </w:r>
      <w:r>
        <w:rPr>
          <w:rFonts w:cs="Arial"/>
          <w:lang w:val="en-GB"/>
        </w:rPr>
        <w:t>;</w:t>
      </w:r>
      <w:proofErr w:type="gramEnd"/>
      <w:r w:rsidRPr="00DC5B15">
        <w:rPr>
          <w:rFonts w:cs="Arial"/>
          <w:lang w:val="en-GB"/>
        </w:rPr>
        <w:t>  </w:t>
      </w:r>
    </w:p>
    <w:p w14:paraId="2873FE26" w14:textId="45ED665E" w:rsidR="00970FB1" w:rsidRDefault="00970FB1" w:rsidP="00970FB1">
      <w:pPr>
        <w:numPr>
          <w:ilvl w:val="0"/>
          <w:numId w:val="37"/>
        </w:numPr>
        <w:autoSpaceDE w:val="0"/>
        <w:autoSpaceDN w:val="0"/>
        <w:ind w:right="720"/>
        <w:jc w:val="both"/>
        <w:rPr>
          <w:rFonts w:cs="Arial"/>
          <w:lang w:val="en-GB"/>
        </w:rPr>
      </w:pPr>
      <w:r w:rsidRPr="00D606EB">
        <w:rPr>
          <w:rFonts w:cs="Arial"/>
          <w:lang w:val="en-GB"/>
        </w:rPr>
        <w:t xml:space="preserve">Obtain any permits as </w:t>
      </w:r>
      <w:proofErr w:type="gramStart"/>
      <w:r w:rsidRPr="00D606EB">
        <w:rPr>
          <w:rFonts w:cs="Arial"/>
          <w:lang w:val="en-GB"/>
        </w:rPr>
        <w:t>required</w:t>
      </w:r>
      <w:r>
        <w:rPr>
          <w:rFonts w:cs="Arial"/>
          <w:lang w:val="en-GB"/>
        </w:rPr>
        <w:t>;</w:t>
      </w:r>
      <w:proofErr w:type="gramEnd"/>
      <w:r w:rsidRPr="00D606EB">
        <w:rPr>
          <w:rFonts w:cs="Arial"/>
          <w:lang w:val="en-GB"/>
        </w:rPr>
        <w:t xml:space="preserve"> </w:t>
      </w:r>
    </w:p>
    <w:p w14:paraId="3825F039" w14:textId="77777777" w:rsidR="00BE4017" w:rsidRDefault="00BE4017" w:rsidP="00BE4017">
      <w:pPr>
        <w:numPr>
          <w:ilvl w:val="0"/>
          <w:numId w:val="37"/>
        </w:numPr>
        <w:autoSpaceDE w:val="0"/>
        <w:autoSpaceDN w:val="0"/>
        <w:ind w:right="720"/>
        <w:jc w:val="both"/>
        <w:rPr>
          <w:rFonts w:cs="Arial"/>
          <w:lang w:val="en-GB"/>
        </w:rPr>
      </w:pPr>
      <w:r>
        <w:rPr>
          <w:rFonts w:cs="Arial"/>
          <w:lang w:val="en-GB"/>
        </w:rPr>
        <w:t xml:space="preserve">Mount the </w:t>
      </w:r>
      <w:proofErr w:type="gramStart"/>
      <w:r>
        <w:rPr>
          <w:rFonts w:cs="Arial"/>
          <w:lang w:val="en-GB"/>
        </w:rPr>
        <w:t>remote control</w:t>
      </w:r>
      <w:proofErr w:type="gramEnd"/>
      <w:r>
        <w:rPr>
          <w:rFonts w:cs="Arial"/>
          <w:lang w:val="en-GB"/>
        </w:rPr>
        <w:t xml:space="preserve"> box </w:t>
      </w:r>
    </w:p>
    <w:p w14:paraId="227D875C" w14:textId="61A3BC8E" w:rsidR="00BE4017" w:rsidRDefault="00BE4017" w:rsidP="00BE4017">
      <w:pPr>
        <w:numPr>
          <w:ilvl w:val="0"/>
          <w:numId w:val="37"/>
        </w:numPr>
        <w:autoSpaceDE w:val="0"/>
        <w:autoSpaceDN w:val="0"/>
        <w:ind w:right="720"/>
        <w:jc w:val="both"/>
        <w:rPr>
          <w:rFonts w:cs="Arial"/>
          <w:lang w:val="en-GB"/>
        </w:rPr>
      </w:pPr>
      <w:r>
        <w:rPr>
          <w:rFonts w:cs="Arial"/>
          <w:lang w:val="en-GB"/>
        </w:rPr>
        <w:t>Supply and install a 120V circuit to the remote box</w:t>
      </w:r>
      <w:r w:rsidRPr="00D606EB">
        <w:rPr>
          <w:rFonts w:cs="Arial"/>
          <w:lang w:val="en-GB"/>
        </w:rPr>
        <w:t xml:space="preserve"> </w:t>
      </w:r>
    </w:p>
    <w:p w14:paraId="15476B96" w14:textId="4ACCBF90" w:rsidR="00BE4017" w:rsidRPr="00BE4017" w:rsidRDefault="00BE4017" w:rsidP="004F751B">
      <w:pPr>
        <w:numPr>
          <w:ilvl w:val="0"/>
          <w:numId w:val="37"/>
        </w:numPr>
        <w:autoSpaceDE w:val="0"/>
        <w:autoSpaceDN w:val="0"/>
        <w:ind w:right="720"/>
        <w:jc w:val="both"/>
        <w:rPr>
          <w:rFonts w:cs="Arial"/>
          <w:lang w:val="en-GB"/>
        </w:rPr>
      </w:pPr>
      <w:r>
        <w:rPr>
          <w:rFonts w:cs="Arial"/>
          <w:lang w:val="en-GB"/>
        </w:rPr>
        <w:t xml:space="preserve">Install </w:t>
      </w:r>
      <w:r w:rsidR="004F751B">
        <w:rPr>
          <w:lang w:val="en-GB"/>
        </w:rPr>
        <w:t>conduit from the breaker to the panel and run the wire</w:t>
      </w:r>
      <w:r w:rsidR="004F751B">
        <w:rPr>
          <w:rFonts w:cs="Arial"/>
          <w:lang w:val="en-GB"/>
        </w:rPr>
        <w:t xml:space="preserve"> </w:t>
      </w:r>
    </w:p>
    <w:p w14:paraId="18FB6A1A" w14:textId="77777777" w:rsidR="00970FB1" w:rsidRPr="00DC5B15" w:rsidRDefault="00970FB1" w:rsidP="00970FB1">
      <w:pPr>
        <w:autoSpaceDE w:val="0"/>
        <w:autoSpaceDN w:val="0"/>
        <w:ind w:right="720"/>
        <w:jc w:val="both"/>
        <w:rPr>
          <w:rFonts w:cs="Arial"/>
          <w:lang w:val="en-GB"/>
        </w:rPr>
      </w:pPr>
    </w:p>
    <w:p w14:paraId="002236B0" w14:textId="77777777" w:rsidR="00970FB1" w:rsidRDefault="00970FB1" w:rsidP="00970FB1">
      <w:pPr>
        <w:ind w:right="720"/>
        <w:jc w:val="both"/>
        <w:rPr>
          <w:rFonts w:cs="Arial"/>
          <w:u w:val="single"/>
          <w:lang w:val="en-GB"/>
        </w:rPr>
      </w:pPr>
      <w:r w:rsidRPr="00DC5B15">
        <w:rPr>
          <w:rFonts w:cs="Arial"/>
          <w:u w:val="single"/>
          <w:lang w:val="en-GB"/>
        </w:rPr>
        <w:t>During the outage</w:t>
      </w:r>
      <w:r>
        <w:rPr>
          <w:rFonts w:cs="Arial"/>
          <w:u w:val="single"/>
          <w:lang w:val="en-GB"/>
        </w:rPr>
        <w:t>(s)</w:t>
      </w:r>
      <w:r w:rsidRPr="00DC5B15">
        <w:rPr>
          <w:rFonts w:cs="Arial"/>
          <w:u w:val="single"/>
          <w:lang w:val="en-GB"/>
        </w:rPr>
        <w:t>:</w:t>
      </w:r>
    </w:p>
    <w:p w14:paraId="3B98A17E" w14:textId="77777777" w:rsidR="00970FB1" w:rsidRDefault="00970FB1" w:rsidP="00970FB1">
      <w:pPr>
        <w:numPr>
          <w:ilvl w:val="0"/>
          <w:numId w:val="37"/>
        </w:numPr>
        <w:autoSpaceDE w:val="0"/>
        <w:autoSpaceDN w:val="0"/>
        <w:ind w:right="720"/>
        <w:jc w:val="both"/>
        <w:rPr>
          <w:rFonts w:cs="Arial"/>
          <w:lang w:val="en-GB"/>
        </w:rPr>
      </w:pPr>
      <w:r>
        <w:rPr>
          <w:rFonts w:cs="Arial"/>
          <w:lang w:val="en-GB"/>
        </w:rPr>
        <w:t xml:space="preserve">Provide staff to assist with resolving issues as they arise within the facility during installation </w:t>
      </w:r>
      <w:proofErr w:type="gramStart"/>
      <w:r>
        <w:rPr>
          <w:rFonts w:cs="Arial"/>
          <w:lang w:val="en-GB"/>
        </w:rPr>
        <w:t>outage;</w:t>
      </w:r>
      <w:proofErr w:type="gramEnd"/>
    </w:p>
    <w:p w14:paraId="69782CA9" w14:textId="77777777" w:rsidR="00970FB1" w:rsidRDefault="00970FB1" w:rsidP="00970FB1">
      <w:pPr>
        <w:numPr>
          <w:ilvl w:val="0"/>
          <w:numId w:val="37"/>
        </w:numPr>
        <w:autoSpaceDE w:val="0"/>
        <w:autoSpaceDN w:val="0"/>
        <w:ind w:right="720"/>
        <w:jc w:val="both"/>
        <w:rPr>
          <w:rFonts w:cs="Arial"/>
          <w:lang w:val="en-GB"/>
        </w:rPr>
      </w:pPr>
      <w:r>
        <w:rPr>
          <w:rFonts w:cs="Arial"/>
          <w:lang w:val="en-GB"/>
        </w:rPr>
        <w:t xml:space="preserve">Building security </w:t>
      </w:r>
      <w:proofErr w:type="gramStart"/>
      <w:r>
        <w:rPr>
          <w:rFonts w:cs="Arial"/>
          <w:lang w:val="en-GB"/>
        </w:rPr>
        <w:t>requirements;</w:t>
      </w:r>
      <w:proofErr w:type="gramEnd"/>
    </w:p>
    <w:p w14:paraId="425643AF" w14:textId="77777777" w:rsidR="00970FB1" w:rsidRDefault="00970FB1" w:rsidP="00970FB1">
      <w:pPr>
        <w:numPr>
          <w:ilvl w:val="0"/>
          <w:numId w:val="37"/>
        </w:numPr>
        <w:autoSpaceDE w:val="0"/>
        <w:autoSpaceDN w:val="0"/>
        <w:ind w:right="720"/>
        <w:jc w:val="both"/>
        <w:rPr>
          <w:rFonts w:cs="Arial"/>
          <w:lang w:val="en-GB"/>
        </w:rPr>
      </w:pPr>
      <w:r>
        <w:rPr>
          <w:rFonts w:cs="Arial"/>
          <w:lang w:val="en-GB"/>
        </w:rPr>
        <w:t xml:space="preserve">Arrange temporary power requirements to building circuits if </w:t>
      </w:r>
      <w:proofErr w:type="gramStart"/>
      <w:r>
        <w:rPr>
          <w:rFonts w:cs="Arial"/>
          <w:lang w:val="en-GB"/>
        </w:rPr>
        <w:t>required;</w:t>
      </w:r>
      <w:proofErr w:type="gramEnd"/>
    </w:p>
    <w:p w14:paraId="026F66D2" w14:textId="77777777" w:rsidR="00970FB1" w:rsidRDefault="00970FB1" w:rsidP="00970FB1">
      <w:pPr>
        <w:numPr>
          <w:ilvl w:val="0"/>
          <w:numId w:val="37"/>
        </w:numPr>
        <w:autoSpaceDE w:val="0"/>
        <w:autoSpaceDN w:val="0"/>
        <w:ind w:right="720"/>
        <w:jc w:val="both"/>
        <w:rPr>
          <w:rFonts w:cs="Arial"/>
          <w:lang w:val="en-GB"/>
        </w:rPr>
      </w:pPr>
      <w:r w:rsidRPr="009D4819">
        <w:rPr>
          <w:rFonts w:cs="Arial"/>
          <w:lang w:val="en-GB"/>
        </w:rPr>
        <w:t xml:space="preserve">Disposal and/or storage of existing equipment and debris throughout scope of </w:t>
      </w:r>
      <w:proofErr w:type="gramStart"/>
      <w:r w:rsidRPr="009D4819">
        <w:rPr>
          <w:rFonts w:cs="Arial"/>
          <w:lang w:val="en-GB"/>
        </w:rPr>
        <w:t>work</w:t>
      </w:r>
      <w:r>
        <w:rPr>
          <w:rFonts w:cs="Arial"/>
          <w:lang w:val="en-GB"/>
        </w:rPr>
        <w:t>;</w:t>
      </w:r>
      <w:proofErr w:type="gramEnd"/>
    </w:p>
    <w:p w14:paraId="495A6268" w14:textId="77777777" w:rsidR="00970FB1" w:rsidRDefault="00970FB1" w:rsidP="00C632B7">
      <w:pPr>
        <w:pStyle w:val="Default"/>
        <w:rPr>
          <w:color w:val="auto"/>
          <w:sz w:val="22"/>
          <w:szCs w:val="22"/>
        </w:rPr>
      </w:pPr>
    </w:p>
    <w:p w14:paraId="10330811" w14:textId="77777777" w:rsidR="00C632B7" w:rsidRPr="00D01A01" w:rsidRDefault="00C632B7" w:rsidP="00C632B7">
      <w:pPr>
        <w:rPr>
          <w:rFonts w:cstheme="minorBidi"/>
          <w:b/>
          <w:bCs/>
        </w:rPr>
      </w:pPr>
      <w:r w:rsidRPr="00D01A01">
        <w:rPr>
          <w:b/>
          <w:bCs/>
        </w:rPr>
        <w:t>It is up to the client’s staff to complete the site notifications regarding the outages and inform all affected parties.</w:t>
      </w:r>
    </w:p>
    <w:p w14:paraId="2379A76E" w14:textId="77777777" w:rsidR="00970FB1" w:rsidRDefault="00970FB1" w:rsidP="00970FB1">
      <w:pPr>
        <w:pStyle w:val="Heading1"/>
        <w:numPr>
          <w:ilvl w:val="0"/>
          <w:numId w:val="0"/>
        </w:numPr>
        <w:ind w:left="432" w:hanging="432"/>
        <w:rPr>
          <w:color w:val="auto"/>
        </w:rPr>
      </w:pPr>
      <w:r w:rsidRPr="00E274E2">
        <w:rPr>
          <w:color w:val="auto"/>
        </w:rPr>
        <w:t>Outage Schedule</w:t>
      </w:r>
      <w:r>
        <w:rPr>
          <w:color w:val="auto"/>
        </w:rPr>
        <w:t xml:space="preserve"> and </w:t>
      </w:r>
      <w:r w:rsidRPr="00E274E2">
        <w:rPr>
          <w:color w:val="auto"/>
        </w:rPr>
        <w:t>Work Sequence:</w:t>
      </w:r>
    </w:p>
    <w:p w14:paraId="0D18E72E" w14:textId="77777777" w:rsidR="00970FB1" w:rsidRPr="00E274E2" w:rsidRDefault="00970FB1" w:rsidP="00970FB1">
      <w:pPr>
        <w:rPr>
          <w:sz w:val="10"/>
          <w:szCs w:val="10"/>
          <w:lang w:val="en-CA"/>
        </w:rPr>
      </w:pPr>
    </w:p>
    <w:p w14:paraId="0F697661" w14:textId="77777777" w:rsidR="00970FB1" w:rsidRDefault="00970FB1" w:rsidP="00970FB1">
      <w:pPr>
        <w:pStyle w:val="ListParagraph"/>
        <w:numPr>
          <w:ilvl w:val="0"/>
          <w:numId w:val="6"/>
        </w:numPr>
      </w:pPr>
      <w:r w:rsidRPr="00DA5160">
        <w:rPr>
          <w:u w:val="single"/>
        </w:rPr>
        <w:t>Measurement Outage</w:t>
      </w:r>
      <w:r w:rsidRPr="00E274E2">
        <w:t>:</w:t>
      </w:r>
    </w:p>
    <w:p w14:paraId="5BEF1039" w14:textId="77777777" w:rsidR="00970FB1" w:rsidRPr="00E274E2" w:rsidRDefault="00970FB1" w:rsidP="00970FB1">
      <w:pPr>
        <w:pStyle w:val="ListParagraph"/>
        <w:numPr>
          <w:ilvl w:val="1"/>
          <w:numId w:val="6"/>
        </w:numPr>
      </w:pPr>
      <w:r>
        <w:t xml:space="preserve">Prime Engineering to coordinate and perform a measurement outage. </w:t>
      </w:r>
    </w:p>
    <w:p w14:paraId="7D4E4241" w14:textId="77777777" w:rsidR="00970FB1" w:rsidRDefault="00970FB1" w:rsidP="00970FB1">
      <w:pPr>
        <w:pStyle w:val="ListParagraph"/>
        <w:numPr>
          <w:ilvl w:val="1"/>
          <w:numId w:val="6"/>
        </w:numPr>
      </w:pPr>
      <w:r w:rsidRPr="00E274E2">
        <w:t xml:space="preserve">This outage is necessary to gather measurements for pre-manufacture of parts and identify any other components needed. </w:t>
      </w:r>
    </w:p>
    <w:p w14:paraId="3E50B8DD" w14:textId="77777777" w:rsidR="00970FB1" w:rsidRDefault="00970FB1" w:rsidP="00970FB1">
      <w:pPr>
        <w:pStyle w:val="ListParagraph"/>
        <w:numPr>
          <w:ilvl w:val="0"/>
          <w:numId w:val="6"/>
        </w:numPr>
        <w:rPr>
          <w:lang w:val="en-GB"/>
        </w:rPr>
      </w:pPr>
      <w:r>
        <w:rPr>
          <w:u w:val="single"/>
          <w:lang w:val="en-GB"/>
        </w:rPr>
        <w:t>I</w:t>
      </w:r>
      <w:r w:rsidRPr="0089116B">
        <w:rPr>
          <w:u w:val="single"/>
          <w:lang w:val="en-GB"/>
        </w:rPr>
        <w:t>nstallation outage</w:t>
      </w:r>
    </w:p>
    <w:p w14:paraId="39D0DCDD" w14:textId="77777777" w:rsidR="00970FB1" w:rsidRDefault="00970FB1" w:rsidP="00970FB1">
      <w:pPr>
        <w:pStyle w:val="ListParagraph"/>
        <w:numPr>
          <w:ilvl w:val="1"/>
          <w:numId w:val="6"/>
        </w:numPr>
        <w:rPr>
          <w:lang w:val="en-GB"/>
        </w:rPr>
      </w:pPr>
      <w:r w:rsidRPr="00015C19">
        <w:rPr>
          <w:lang w:val="en-GB"/>
        </w:rPr>
        <w:t xml:space="preserve">Prime Engineering to coordinate </w:t>
      </w:r>
      <w:r>
        <w:rPr>
          <w:lang w:val="en-GB"/>
        </w:rPr>
        <w:t xml:space="preserve">and </w:t>
      </w:r>
      <w:r w:rsidRPr="00015C19">
        <w:rPr>
          <w:lang w:val="en-GB"/>
        </w:rPr>
        <w:t xml:space="preserve">perform an </w:t>
      </w:r>
      <w:r w:rsidRPr="002106AA">
        <w:rPr>
          <w:lang w:val="en-GB"/>
        </w:rPr>
        <w:t xml:space="preserve">installation </w:t>
      </w:r>
      <w:proofErr w:type="gramStart"/>
      <w:r w:rsidRPr="002106AA">
        <w:rPr>
          <w:lang w:val="en-GB"/>
        </w:rPr>
        <w:t>outage;</w:t>
      </w:r>
      <w:proofErr w:type="gramEnd"/>
    </w:p>
    <w:p w14:paraId="1CB5D750" w14:textId="77777777" w:rsidR="00970FB1" w:rsidRPr="007F3DFA" w:rsidRDefault="00970FB1" w:rsidP="00970FB1">
      <w:pPr>
        <w:pStyle w:val="ListParagraph"/>
        <w:numPr>
          <w:ilvl w:val="1"/>
          <w:numId w:val="6"/>
        </w:numPr>
      </w:pPr>
      <w:r w:rsidRPr="001F72D3">
        <w:rPr>
          <w:rFonts w:cstheme="minorHAnsi"/>
        </w:rPr>
        <w:t>We recommend that this work take place over a weekend.</w:t>
      </w:r>
      <w:r>
        <w:rPr>
          <w:rFonts w:cstheme="minorHAnsi"/>
        </w:rPr>
        <w:t xml:space="preserve"> Where the i</w:t>
      </w:r>
      <w:r w:rsidRPr="001F72D3">
        <w:rPr>
          <w:rFonts w:cstheme="minorHAnsi"/>
        </w:rPr>
        <w:t xml:space="preserve">nstallation outage </w:t>
      </w:r>
      <w:r>
        <w:rPr>
          <w:rFonts w:cstheme="minorHAnsi"/>
        </w:rPr>
        <w:t>would</w:t>
      </w:r>
      <w:r w:rsidRPr="001F72D3">
        <w:rPr>
          <w:rFonts w:cstheme="minorHAnsi"/>
        </w:rPr>
        <w:t xml:space="preserve"> start on Friday night</w:t>
      </w:r>
      <w:r>
        <w:rPr>
          <w:rFonts w:cstheme="minorHAnsi"/>
        </w:rPr>
        <w:t xml:space="preserve"> (approx. 5pm)</w:t>
      </w:r>
      <w:r w:rsidRPr="001F72D3">
        <w:rPr>
          <w:rFonts w:cstheme="minorHAnsi"/>
        </w:rPr>
        <w:t xml:space="preserve"> with power returned on </w:t>
      </w:r>
      <w:r>
        <w:rPr>
          <w:rFonts w:cstheme="minorHAnsi"/>
        </w:rPr>
        <w:t>Sunday</w:t>
      </w:r>
      <w:r w:rsidRPr="001F72D3">
        <w:rPr>
          <w:rFonts w:cstheme="minorHAnsi"/>
        </w:rPr>
        <w:t xml:space="preserve"> </w:t>
      </w:r>
      <w:r>
        <w:rPr>
          <w:rFonts w:cstheme="minorHAnsi"/>
        </w:rPr>
        <w:t>morning (approx. 6am)</w:t>
      </w:r>
      <w:r w:rsidRPr="001F72D3">
        <w:rPr>
          <w:rFonts w:cstheme="minorHAnsi"/>
        </w:rPr>
        <w:t xml:space="preserve">. </w:t>
      </w:r>
    </w:p>
    <w:p w14:paraId="0711E76A" w14:textId="77777777" w:rsidR="00970FB1" w:rsidRDefault="00970FB1" w:rsidP="00970FB1">
      <w:pPr>
        <w:pStyle w:val="ListParagraph"/>
        <w:numPr>
          <w:ilvl w:val="0"/>
          <w:numId w:val="6"/>
        </w:numPr>
      </w:pPr>
      <w:r w:rsidRPr="00E274E2">
        <w:t xml:space="preserve">Commissioning, testing, and CSA re-certification will be supplied through Prime Engineering after equipment installation. </w:t>
      </w:r>
    </w:p>
    <w:p w14:paraId="7ED9414A" w14:textId="77777777" w:rsidR="00970FB1" w:rsidRDefault="00970FB1" w:rsidP="00C632B7"/>
    <w:p w14:paraId="60CF89E0" w14:textId="77777777" w:rsidR="004624B3" w:rsidRDefault="004624B3" w:rsidP="00970FB1">
      <w:pPr>
        <w:pStyle w:val="Heading1"/>
        <w:numPr>
          <w:ilvl w:val="0"/>
          <w:numId w:val="0"/>
        </w:numPr>
        <w:spacing w:before="0"/>
        <w:rPr>
          <w:color w:val="auto"/>
        </w:rPr>
      </w:pPr>
      <w:bookmarkStart w:id="23" w:name="_Toc534631750"/>
      <w:bookmarkStart w:id="24" w:name="_Toc534631751"/>
      <w:bookmarkStart w:id="25" w:name="_Toc534631752"/>
      <w:bookmarkStart w:id="26" w:name="_Toc534631753"/>
      <w:bookmarkEnd w:id="23"/>
      <w:bookmarkEnd w:id="24"/>
      <w:bookmarkEnd w:id="25"/>
      <w:bookmarkEnd w:id="26"/>
      <w:r w:rsidRPr="00954EC0">
        <w:rPr>
          <w:color w:val="auto"/>
        </w:rPr>
        <w:t>Clarifications, Exceptions and Assumptions</w:t>
      </w:r>
    </w:p>
    <w:p w14:paraId="14E93277" w14:textId="61B32265" w:rsidR="004624B3" w:rsidRDefault="004624B3" w:rsidP="004624B3">
      <w:pPr>
        <w:spacing w:line="276" w:lineRule="auto"/>
        <w:rPr>
          <w:lang w:val="en-CA"/>
        </w:rPr>
      </w:pPr>
      <w:r>
        <w:rPr>
          <w:lang w:val="en-CA"/>
        </w:rPr>
        <w:t xml:space="preserve">Please review the following clarifications and assumptions and update a representative if changes are to be </w:t>
      </w:r>
      <w:r w:rsidRPr="00B51EBE">
        <w:rPr>
          <w:lang w:val="en-CA"/>
        </w:rPr>
        <w:t>made</w:t>
      </w:r>
      <w:r>
        <w:rPr>
          <w:lang w:val="en-CA"/>
        </w:rPr>
        <w:t>:</w:t>
      </w:r>
    </w:p>
    <w:p w14:paraId="56754ADD" w14:textId="77777777" w:rsidR="00970FB1" w:rsidRDefault="00970FB1" w:rsidP="00970FB1">
      <w:pPr>
        <w:pStyle w:val="ListParagraph"/>
        <w:numPr>
          <w:ilvl w:val="0"/>
          <w:numId w:val="40"/>
        </w:numPr>
      </w:pPr>
      <w:r w:rsidRPr="0064050A">
        <w:t>Removal of any hazardous asbestos is not included</w:t>
      </w:r>
    </w:p>
    <w:p w14:paraId="7E14265F" w14:textId="77777777" w:rsidR="00970FB1" w:rsidRPr="003141CA" w:rsidRDefault="00970FB1" w:rsidP="00970FB1">
      <w:pPr>
        <w:pStyle w:val="ListParagraph"/>
        <w:numPr>
          <w:ilvl w:val="0"/>
          <w:numId w:val="29"/>
        </w:numPr>
        <w:rPr>
          <w:rFonts w:ascii="Arial" w:hAnsi="Arial" w:cs="Arial"/>
          <w:color w:val="000000"/>
          <w:sz w:val="24"/>
          <w:szCs w:val="24"/>
        </w:rPr>
      </w:pPr>
      <w:r>
        <w:t>Power System studies other than those indicated in this proposal are not included here.</w:t>
      </w:r>
    </w:p>
    <w:p w14:paraId="6610FA87" w14:textId="77777777" w:rsidR="00970FB1" w:rsidRPr="003141CA" w:rsidRDefault="00970FB1" w:rsidP="00970FB1">
      <w:pPr>
        <w:pStyle w:val="ListParagraph"/>
        <w:numPr>
          <w:ilvl w:val="0"/>
          <w:numId w:val="29"/>
        </w:numPr>
        <w:rPr>
          <w:rFonts w:ascii="Arial" w:hAnsi="Arial" w:cs="Arial"/>
          <w:color w:val="000000"/>
          <w:sz w:val="24"/>
          <w:szCs w:val="24"/>
        </w:rPr>
      </w:pPr>
      <w:r>
        <w:lastRenderedPageBreak/>
        <w:t>Testing shall follow the IEEE 81 guidelines unless expressly stated otherwise herein.</w:t>
      </w:r>
    </w:p>
    <w:p w14:paraId="3467FC2A" w14:textId="77777777" w:rsidR="00970FB1" w:rsidRDefault="00970FB1" w:rsidP="00970FB1">
      <w:pPr>
        <w:pStyle w:val="ListParagraph"/>
        <w:numPr>
          <w:ilvl w:val="0"/>
          <w:numId w:val="29"/>
        </w:numPr>
        <w:rPr>
          <w:rFonts w:cs="Arial"/>
        </w:rPr>
      </w:pPr>
      <w:r>
        <w:t>Project sign off (Engineer of record) is not included as part of this proposal</w:t>
      </w:r>
    </w:p>
    <w:p w14:paraId="1441990C" w14:textId="77777777" w:rsidR="00970FB1" w:rsidRPr="0044521E" w:rsidRDefault="00970FB1" w:rsidP="00970FB1">
      <w:pPr>
        <w:pStyle w:val="ListParagraph"/>
        <w:numPr>
          <w:ilvl w:val="0"/>
          <w:numId w:val="29"/>
        </w:numPr>
        <w:rPr>
          <w:lang w:val="en-US"/>
        </w:rPr>
      </w:pPr>
      <w:bookmarkStart w:id="27" w:name="_Hlk512332158"/>
      <w:r>
        <w:rPr>
          <w:lang w:val="en-US"/>
        </w:rPr>
        <w:t xml:space="preserve">Prime Engineering has not allowed for the supply of the engineering software files utilized to complete the engineering studies allowed for in this proposal. Software files created in conjunction with the Work are for the internal use of Prime Engineering only. Prime Engineering shall retain ownership of all intellectual property created. Nothing in this  Agreement  shall  be  deemed  to  grant  a  license  directly  or  by implication, estoppel, or otherwise, to any such software files, licenses or intellectual property, although the </w:t>
      </w:r>
      <w:r w:rsidRPr="0044521E">
        <w:rPr>
          <w:lang w:val="en-US"/>
        </w:rPr>
        <w:t>parties may provide for such provision in a separate written agreement.</w:t>
      </w:r>
    </w:p>
    <w:bookmarkEnd w:id="27"/>
    <w:p w14:paraId="33992745" w14:textId="77777777" w:rsidR="00970FB1" w:rsidRPr="0044521E" w:rsidRDefault="00970FB1" w:rsidP="00970FB1">
      <w:pPr>
        <w:pStyle w:val="ListParagraph"/>
        <w:numPr>
          <w:ilvl w:val="0"/>
          <w:numId w:val="29"/>
        </w:numPr>
      </w:pPr>
      <w:proofErr w:type="gramStart"/>
      <w:r w:rsidRPr="0044521E">
        <w:t>In order for</w:t>
      </w:r>
      <w:proofErr w:type="gramEnd"/>
      <w:r w:rsidRPr="0044521E">
        <w:t xml:space="preserve"> Prime Engineering to model the new equipment under this project the existing site equipment must be modelled. This analysis is included in this proposal.</w:t>
      </w:r>
    </w:p>
    <w:p w14:paraId="1584479A" w14:textId="77777777" w:rsidR="00970FB1" w:rsidRPr="0044521E" w:rsidRDefault="00970FB1" w:rsidP="00970FB1">
      <w:pPr>
        <w:pStyle w:val="ListParagraph"/>
        <w:numPr>
          <w:ilvl w:val="0"/>
          <w:numId w:val="29"/>
        </w:numPr>
      </w:pPr>
      <w:r w:rsidRPr="0044521E">
        <w:rPr>
          <w:lang w:val="en-GB"/>
        </w:rPr>
        <w:t xml:space="preserve">In some cases, due to old or obsolete products, equipment information may not be available; in these cases, Prime Engineering will utilize similar component parameters </w:t>
      </w:r>
      <w:proofErr w:type="gramStart"/>
      <w:r w:rsidRPr="0044521E">
        <w:rPr>
          <w:lang w:val="en-GB"/>
        </w:rPr>
        <w:t>in order to</w:t>
      </w:r>
      <w:proofErr w:type="gramEnd"/>
      <w:r w:rsidRPr="0044521E">
        <w:rPr>
          <w:lang w:val="en-GB"/>
        </w:rPr>
        <w:t xml:space="preserve"> complete the study. </w:t>
      </w:r>
    </w:p>
    <w:p w14:paraId="0EBBA801" w14:textId="77777777" w:rsidR="00970FB1" w:rsidRPr="0044521E" w:rsidRDefault="00970FB1" w:rsidP="00970FB1">
      <w:pPr>
        <w:pStyle w:val="ListParagraph"/>
        <w:numPr>
          <w:ilvl w:val="0"/>
          <w:numId w:val="29"/>
        </w:numPr>
      </w:pPr>
      <w:r w:rsidRPr="0000009F">
        <w:t xml:space="preserve">It is assumed that the equipment in the study is installed, operated, and maintained in </w:t>
      </w:r>
      <w:r w:rsidRPr="0044521E">
        <w:t>accordance with manufactures’ instructions or industry recognized standards.</w:t>
      </w:r>
    </w:p>
    <w:p w14:paraId="5028E5A9" w14:textId="77777777" w:rsidR="00970FB1" w:rsidRPr="0044521E" w:rsidRDefault="00970FB1" w:rsidP="00970FB1">
      <w:pPr>
        <w:pStyle w:val="ListParagraph"/>
        <w:numPr>
          <w:ilvl w:val="0"/>
          <w:numId w:val="29"/>
        </w:numPr>
      </w:pPr>
      <w:r w:rsidRPr="0044521E">
        <w:t>Equipment Age &amp; Condition:  Equipment age, although relevant to the ability of equipment to clear faults, cannot be accurately assessed.   Prime Engineering Ltd. must assume that all equipment in the study is installed, operated, and maintained in accordance with manufactures' instructions or industry recognized standards, and will operate correctly in the event of a fault.</w:t>
      </w:r>
    </w:p>
    <w:p w14:paraId="4BFF602E" w14:textId="77777777" w:rsidR="00970FB1" w:rsidRDefault="00970FB1" w:rsidP="00970FB1">
      <w:pPr>
        <w:pStyle w:val="ListParagraph"/>
        <w:numPr>
          <w:ilvl w:val="0"/>
          <w:numId w:val="29"/>
        </w:numPr>
      </w:pPr>
      <w:r w:rsidRPr="0044521E">
        <w:t>Unless expressly stated otherwise, this proposal does not include a load flow analysis or verification of equipment sizes based on loading. Therefore, equipment sizes (such transformer size and cable sizes) will not be examined for suitability in the installation.</w:t>
      </w:r>
    </w:p>
    <w:p w14:paraId="1F19B21C" w14:textId="77777777" w:rsidR="00970FB1" w:rsidRPr="00500674" w:rsidRDefault="00970FB1" w:rsidP="00970FB1">
      <w:pPr>
        <w:pStyle w:val="ListParagraph"/>
        <w:numPr>
          <w:ilvl w:val="0"/>
          <w:numId w:val="29"/>
        </w:numPr>
      </w:pPr>
      <w:r w:rsidRPr="00500674">
        <w:t xml:space="preserve">Prime Engineering has not completed an analysis of switching transients induced by transformers, switching devices or the system component interactions overall. Devices and/or system operations can produce oscillatory transient waveforms based on the specific component inductance, </w:t>
      </w:r>
      <w:proofErr w:type="gramStart"/>
      <w:r w:rsidRPr="00500674">
        <w:t>capacitance</w:t>
      </w:r>
      <w:proofErr w:type="gramEnd"/>
      <w:r w:rsidRPr="00500674">
        <w:t xml:space="preserve"> and resistance, as well as the current chopping characteristics from Vacuum or SF6 interrupting devices. Prime Engineering does not warrant and is not liable for, in whole or in part, damage caused by oscillatory transients from the system configuration or switching operations either on equipment supplied as part of this proposal or supplied by others or existing on site or as part of the overall electrical system or connected infrastructure. Please contact us for pricing on mitigating measures to help alleviate possible oscillatory transients.</w:t>
      </w:r>
    </w:p>
    <w:p w14:paraId="24FD180C" w14:textId="77777777" w:rsidR="00970FB1" w:rsidRDefault="00970FB1" w:rsidP="00970FB1">
      <w:pPr>
        <w:pStyle w:val="ListParagraph"/>
        <w:numPr>
          <w:ilvl w:val="0"/>
          <w:numId w:val="29"/>
        </w:numPr>
      </w:pPr>
      <w:r>
        <w:t>E</w:t>
      </w:r>
      <w:r w:rsidRPr="00426085">
        <w:t>lectrical utility</w:t>
      </w:r>
      <w:r>
        <w:t xml:space="preserve"> or supply authority present short circuit</w:t>
      </w:r>
      <w:r w:rsidRPr="00426085">
        <w:t xml:space="preserve"> data, including X/R Ratio</w:t>
      </w:r>
      <w:r>
        <w:t xml:space="preserve">, fault clearing time, single </w:t>
      </w:r>
      <w:proofErr w:type="gramStart"/>
      <w:r>
        <w:t>phase</w:t>
      </w:r>
      <w:proofErr w:type="gramEnd"/>
      <w:r>
        <w:t xml:space="preserve"> and multi-phase to ground fault short circuit currents and ultimate (future) short circuit information is required to complete analysis. It is assumed this information for the specific site under test will be gathered by others and provided to Prime Engineering.</w:t>
      </w:r>
    </w:p>
    <w:p w14:paraId="599B801F" w14:textId="77777777" w:rsidR="00970FB1" w:rsidRPr="00A360DD" w:rsidRDefault="00970FB1" w:rsidP="00970FB1">
      <w:pPr>
        <w:pStyle w:val="ListParagraph"/>
        <w:numPr>
          <w:ilvl w:val="0"/>
          <w:numId w:val="30"/>
        </w:numPr>
        <w:rPr>
          <w:rFonts w:cstheme="minorHAnsi"/>
        </w:rPr>
      </w:pPr>
      <w:r w:rsidRPr="00A360DD">
        <w:t>Complete specifications were not available at the time of quotation, we are quoting to Prime Engineering standards</w:t>
      </w:r>
    </w:p>
    <w:p w14:paraId="3D8EFC54" w14:textId="77777777" w:rsidR="00970FB1" w:rsidRPr="00A360DD" w:rsidRDefault="00970FB1" w:rsidP="00970FB1">
      <w:pPr>
        <w:pStyle w:val="ListParagraph"/>
        <w:numPr>
          <w:ilvl w:val="0"/>
          <w:numId w:val="30"/>
        </w:numPr>
        <w:rPr>
          <w:rFonts w:cstheme="minorHAnsi"/>
        </w:rPr>
      </w:pPr>
      <w:r w:rsidRPr="00A360DD">
        <w:rPr>
          <w:rFonts w:cstheme="minorHAnsi"/>
        </w:rPr>
        <w:lastRenderedPageBreak/>
        <w:t>One (1) electronic copy of the report will be issued for client review. Upon receipt of reviewed study, or if no review is provided within 10 business days, one (1) subsequent final report revision will be issued. Any subsequent report revisions after this time will be subject to an extra cost</w:t>
      </w:r>
    </w:p>
    <w:p w14:paraId="3172FEE7" w14:textId="77777777" w:rsidR="00970FB1" w:rsidRPr="0044521E" w:rsidRDefault="00970FB1" w:rsidP="00970FB1">
      <w:pPr>
        <w:pStyle w:val="ListParagraph"/>
        <w:numPr>
          <w:ilvl w:val="0"/>
          <w:numId w:val="30"/>
        </w:numPr>
      </w:pPr>
      <w:r w:rsidRPr="00A360DD">
        <w:rPr>
          <w:lang w:val="en-GB"/>
        </w:rPr>
        <w:t xml:space="preserve">In some cases, due to old or obsolete products, equipment information may not be available; in these cases, Prime Engineering will utilize similar component parameters </w:t>
      </w:r>
      <w:proofErr w:type="gramStart"/>
      <w:r w:rsidRPr="00A360DD">
        <w:rPr>
          <w:lang w:val="en-GB"/>
        </w:rPr>
        <w:t>in order to</w:t>
      </w:r>
      <w:proofErr w:type="gramEnd"/>
      <w:r w:rsidRPr="00A360DD">
        <w:rPr>
          <w:lang w:val="en-GB"/>
        </w:rPr>
        <w:t xml:space="preserve"> complete the study. </w:t>
      </w:r>
    </w:p>
    <w:p w14:paraId="5FFD86A5" w14:textId="206B0312" w:rsidR="000B5F3A" w:rsidRPr="00FF6CF7" w:rsidRDefault="003948F5" w:rsidP="00FF6CF7">
      <w:pPr>
        <w:pStyle w:val="Heading1"/>
        <w:numPr>
          <w:ilvl w:val="0"/>
          <w:numId w:val="0"/>
        </w:numPr>
        <w:ind w:left="432" w:hanging="432"/>
        <w:rPr>
          <w:color w:val="auto"/>
        </w:rPr>
      </w:pPr>
      <w:bookmarkStart w:id="28" w:name="_Toc30000124"/>
      <w:r>
        <w:rPr>
          <w:color w:val="auto"/>
        </w:rPr>
        <w:t>P</w:t>
      </w:r>
      <w:r w:rsidR="009874A0" w:rsidRPr="00FF6CF7">
        <w:rPr>
          <w:color w:val="auto"/>
        </w:rPr>
        <w:t>ricing</w:t>
      </w:r>
      <w:bookmarkEnd w:id="28"/>
      <w:r w:rsidR="006F55E3" w:rsidRPr="00FF6CF7">
        <w:rPr>
          <w:color w:val="auto"/>
        </w:rPr>
        <w:t xml:space="preserve"> </w:t>
      </w:r>
    </w:p>
    <w:p w14:paraId="1368EF75" w14:textId="11FD9EE5" w:rsidR="00BE6B9C" w:rsidRDefault="00BE6B9C" w:rsidP="00BE6B9C">
      <w:pPr>
        <w:jc w:val="both"/>
      </w:pPr>
      <w:r>
        <w:t xml:space="preserve">This </w:t>
      </w:r>
      <w:r w:rsidR="00AF3BC6">
        <w:t xml:space="preserve">budgetary </w:t>
      </w:r>
      <w:r>
        <w:t xml:space="preserve">proposal is based on a combination of standard time rates for fabrication in shop, and overtime rates at site for personnel, and a final report. </w:t>
      </w:r>
    </w:p>
    <w:p w14:paraId="446A35DE" w14:textId="77777777" w:rsidR="00312298" w:rsidRPr="00312298" w:rsidRDefault="00312298" w:rsidP="00312298">
      <w:pPr>
        <w:rPr>
          <w:lang w:val="en-CA"/>
        </w:rPr>
      </w:pPr>
    </w:p>
    <w:tbl>
      <w:tblPr>
        <w:tblStyle w:val="PlainTable2"/>
        <w:tblW w:w="8635" w:type="dxa"/>
        <w:jc w:val="center"/>
        <w:tblLayout w:type="fixed"/>
        <w:tblLook w:val="0000" w:firstRow="0" w:lastRow="0" w:firstColumn="0" w:lastColumn="0" w:noHBand="0" w:noVBand="0"/>
      </w:tblPr>
      <w:tblGrid>
        <w:gridCol w:w="895"/>
        <w:gridCol w:w="6570"/>
        <w:gridCol w:w="1170"/>
      </w:tblGrid>
      <w:tr w:rsidR="006D77A0" w:rsidRPr="00E274E2" w14:paraId="78996231" w14:textId="77777777" w:rsidTr="00C632B7">
        <w:trPr>
          <w:cnfStyle w:val="000000100000" w:firstRow="0" w:lastRow="0" w:firstColumn="0" w:lastColumn="0" w:oddVBand="0" w:evenVBand="0" w:oddHBand="1" w:evenHBand="0" w:firstRowFirstColumn="0" w:firstRowLastColumn="0" w:lastRowFirstColumn="0" w:lastRowLastColumn="0"/>
          <w:trHeight w:val="290"/>
          <w:jc w:val="center"/>
        </w:trPr>
        <w:tc>
          <w:tcPr>
            <w:cnfStyle w:val="000010000000" w:firstRow="0" w:lastRow="0" w:firstColumn="0" w:lastColumn="0" w:oddVBand="1" w:evenVBand="0" w:oddHBand="0" w:evenHBand="0" w:firstRowFirstColumn="0" w:firstRowLastColumn="0" w:lastRowFirstColumn="0" w:lastRowLastColumn="0"/>
            <w:tcW w:w="895" w:type="dxa"/>
          </w:tcPr>
          <w:p w14:paraId="3B3DF7DE" w14:textId="77777777" w:rsidR="006D77A0" w:rsidRPr="00E12D14" w:rsidRDefault="006D77A0" w:rsidP="00963E6A">
            <w:pPr>
              <w:pStyle w:val="Default"/>
              <w:jc w:val="center"/>
              <w:rPr>
                <w:color w:val="auto"/>
                <w:sz w:val="22"/>
                <w:szCs w:val="22"/>
              </w:rPr>
            </w:pPr>
            <w:r w:rsidRPr="00E12D14">
              <w:rPr>
                <w:b/>
                <w:bCs/>
                <w:color w:val="auto"/>
                <w:sz w:val="22"/>
                <w:szCs w:val="22"/>
              </w:rPr>
              <w:t>ITEM #</w:t>
            </w:r>
          </w:p>
        </w:tc>
        <w:tc>
          <w:tcPr>
            <w:cnfStyle w:val="000001000000" w:firstRow="0" w:lastRow="0" w:firstColumn="0" w:lastColumn="0" w:oddVBand="0" w:evenVBand="1" w:oddHBand="0" w:evenHBand="0" w:firstRowFirstColumn="0" w:firstRowLastColumn="0" w:lastRowFirstColumn="0" w:lastRowLastColumn="0"/>
            <w:tcW w:w="6570" w:type="dxa"/>
          </w:tcPr>
          <w:p w14:paraId="535ACD59" w14:textId="02786B74" w:rsidR="006D77A0" w:rsidRPr="004624B3" w:rsidRDefault="006D77A0" w:rsidP="00963E6A">
            <w:pPr>
              <w:pStyle w:val="Default"/>
              <w:jc w:val="center"/>
              <w:rPr>
                <w:b/>
                <w:color w:val="auto"/>
                <w:sz w:val="22"/>
                <w:szCs w:val="22"/>
                <w:highlight w:val="yellow"/>
              </w:rPr>
            </w:pPr>
            <w:r w:rsidRPr="00AB7182">
              <w:rPr>
                <w:rFonts w:asciiTheme="minorHAnsi" w:hAnsiTheme="minorHAnsi" w:cs="Times New Roman"/>
                <w:b/>
                <w:color w:val="auto"/>
                <w:sz w:val="22"/>
                <w:szCs w:val="22"/>
              </w:rPr>
              <w:t>DESCRIPTION</w:t>
            </w:r>
          </w:p>
        </w:tc>
        <w:tc>
          <w:tcPr>
            <w:cnfStyle w:val="000010000000" w:firstRow="0" w:lastRow="0" w:firstColumn="0" w:lastColumn="0" w:oddVBand="1" w:evenVBand="0" w:oddHBand="0" w:evenHBand="0" w:firstRowFirstColumn="0" w:firstRowLastColumn="0" w:lastRowFirstColumn="0" w:lastRowLastColumn="0"/>
            <w:tcW w:w="1170" w:type="dxa"/>
          </w:tcPr>
          <w:p w14:paraId="476E96BB" w14:textId="7E4CBD8E" w:rsidR="006D77A0" w:rsidRPr="00E12D14" w:rsidRDefault="006D77A0" w:rsidP="00963E6A">
            <w:pPr>
              <w:pStyle w:val="Default"/>
              <w:jc w:val="center"/>
              <w:rPr>
                <w:rFonts w:asciiTheme="minorHAnsi" w:hAnsiTheme="minorHAnsi" w:cs="Times New Roman"/>
                <w:b/>
                <w:color w:val="auto"/>
                <w:sz w:val="22"/>
                <w:szCs w:val="22"/>
              </w:rPr>
            </w:pPr>
            <w:r w:rsidRPr="00E12D14">
              <w:rPr>
                <w:rFonts w:asciiTheme="minorHAnsi" w:hAnsiTheme="minorHAnsi" w:cs="Times New Roman"/>
                <w:b/>
                <w:color w:val="auto"/>
                <w:sz w:val="22"/>
                <w:szCs w:val="22"/>
              </w:rPr>
              <w:t>PRICE</w:t>
            </w:r>
          </w:p>
        </w:tc>
      </w:tr>
      <w:tr w:rsidR="006D77A0" w:rsidRPr="00E274E2" w14:paraId="7D82C5E4" w14:textId="77777777" w:rsidTr="00C632B7">
        <w:trPr>
          <w:trHeight w:val="395"/>
          <w:jc w:val="center"/>
        </w:trPr>
        <w:tc>
          <w:tcPr>
            <w:cnfStyle w:val="000010000000" w:firstRow="0" w:lastRow="0" w:firstColumn="0" w:lastColumn="0" w:oddVBand="1" w:evenVBand="0" w:oddHBand="0" w:evenHBand="0" w:firstRowFirstColumn="0" w:firstRowLastColumn="0" w:lastRowFirstColumn="0" w:lastRowLastColumn="0"/>
            <w:tcW w:w="895" w:type="dxa"/>
          </w:tcPr>
          <w:p w14:paraId="048D73D7" w14:textId="282B7E0C" w:rsidR="006D77A0" w:rsidRPr="00E274E2" w:rsidRDefault="006D77A0" w:rsidP="00963E6A">
            <w:pPr>
              <w:jc w:val="center"/>
            </w:pPr>
            <w:r>
              <w:t>1</w:t>
            </w:r>
          </w:p>
        </w:tc>
        <w:tc>
          <w:tcPr>
            <w:cnfStyle w:val="000001000000" w:firstRow="0" w:lastRow="0" w:firstColumn="0" w:lastColumn="0" w:oddVBand="0" w:evenVBand="1" w:oddHBand="0" w:evenHBand="0" w:firstRowFirstColumn="0" w:firstRowLastColumn="0" w:lastRowFirstColumn="0" w:lastRowLastColumn="0"/>
            <w:tcW w:w="6570" w:type="dxa"/>
          </w:tcPr>
          <w:p w14:paraId="41A1C05E" w14:textId="5BCD5554" w:rsidR="006D77A0" w:rsidRPr="004624B3" w:rsidRDefault="006D77A0" w:rsidP="00963E6A">
            <w:pPr>
              <w:rPr>
                <w:highlight w:val="yellow"/>
              </w:rPr>
            </w:pPr>
            <w:r w:rsidRPr="00AB7182">
              <w:t xml:space="preserve">Medium Voltage Circuit Breaker </w:t>
            </w:r>
            <w:r w:rsidR="00FF6CF7">
              <w:t>and Load break Switch Retrofit</w:t>
            </w:r>
          </w:p>
        </w:tc>
        <w:tc>
          <w:tcPr>
            <w:cnfStyle w:val="000010000000" w:firstRow="0" w:lastRow="0" w:firstColumn="0" w:lastColumn="0" w:oddVBand="1" w:evenVBand="0" w:oddHBand="0" w:evenHBand="0" w:firstRowFirstColumn="0" w:firstRowLastColumn="0" w:lastRowFirstColumn="0" w:lastRowLastColumn="0"/>
            <w:tcW w:w="1170" w:type="dxa"/>
          </w:tcPr>
          <w:p w14:paraId="2768E0BF" w14:textId="557E2C1E" w:rsidR="006D77A0" w:rsidRDefault="00614373" w:rsidP="00963E6A">
            <w:pPr>
              <w:jc w:val="center"/>
            </w:pPr>
            <w:r>
              <w:t>-</w:t>
            </w:r>
          </w:p>
        </w:tc>
      </w:tr>
      <w:tr w:rsidR="006D77A0" w:rsidRPr="00E274E2" w14:paraId="407DD5C2" w14:textId="77777777" w:rsidTr="00C632B7">
        <w:trPr>
          <w:cnfStyle w:val="000000100000" w:firstRow="0" w:lastRow="0" w:firstColumn="0" w:lastColumn="0" w:oddVBand="0" w:evenVBand="0" w:oddHBand="1" w:evenHBand="0" w:firstRowFirstColumn="0" w:firstRowLastColumn="0" w:lastRowFirstColumn="0" w:lastRowLastColumn="0"/>
          <w:trHeight w:val="395"/>
          <w:jc w:val="center"/>
        </w:trPr>
        <w:tc>
          <w:tcPr>
            <w:cnfStyle w:val="000010000000" w:firstRow="0" w:lastRow="0" w:firstColumn="0" w:lastColumn="0" w:oddVBand="1" w:evenVBand="0" w:oddHBand="0" w:evenHBand="0" w:firstRowFirstColumn="0" w:firstRowLastColumn="0" w:lastRowFirstColumn="0" w:lastRowLastColumn="0"/>
            <w:tcW w:w="895" w:type="dxa"/>
          </w:tcPr>
          <w:p w14:paraId="573A1C4D" w14:textId="278F50ED" w:rsidR="006D77A0" w:rsidRPr="00E274E2" w:rsidRDefault="006D77A0" w:rsidP="007E7461">
            <w:pPr>
              <w:jc w:val="center"/>
            </w:pPr>
            <w:r>
              <w:t>2</w:t>
            </w:r>
          </w:p>
        </w:tc>
        <w:tc>
          <w:tcPr>
            <w:cnfStyle w:val="000001000000" w:firstRow="0" w:lastRow="0" w:firstColumn="0" w:lastColumn="0" w:oddVBand="0" w:evenVBand="1" w:oddHBand="0" w:evenHBand="0" w:firstRowFirstColumn="0" w:firstRowLastColumn="0" w:lastRowFirstColumn="0" w:lastRowLastColumn="0"/>
            <w:tcW w:w="6570" w:type="dxa"/>
          </w:tcPr>
          <w:p w14:paraId="6B5C9401" w14:textId="7C96414F" w:rsidR="006D77A0" w:rsidRPr="004624B3" w:rsidRDefault="00E63B13" w:rsidP="007E7461">
            <w:pPr>
              <w:rPr>
                <w:highlight w:val="yellow"/>
              </w:rPr>
            </w:pPr>
            <w:r w:rsidRPr="00AB7182">
              <w:rPr>
                <w:rFonts w:cstheme="minorHAnsi"/>
                <w:szCs w:val="22"/>
              </w:rPr>
              <w:t xml:space="preserve">Arc Flash Hazard Analysis Coordination and </w:t>
            </w:r>
            <w:r>
              <w:rPr>
                <w:rFonts w:cstheme="minorHAnsi"/>
                <w:szCs w:val="22"/>
              </w:rPr>
              <w:t xml:space="preserve">Short Circuit </w:t>
            </w:r>
            <w:r w:rsidRPr="00AB7182">
              <w:rPr>
                <w:rFonts w:cstheme="minorHAnsi"/>
                <w:szCs w:val="22"/>
              </w:rPr>
              <w:t>Study</w:t>
            </w:r>
          </w:p>
        </w:tc>
        <w:tc>
          <w:tcPr>
            <w:cnfStyle w:val="000010000000" w:firstRow="0" w:lastRow="0" w:firstColumn="0" w:lastColumn="0" w:oddVBand="1" w:evenVBand="0" w:oddHBand="0" w:evenHBand="0" w:firstRowFirstColumn="0" w:firstRowLastColumn="0" w:lastRowFirstColumn="0" w:lastRowLastColumn="0"/>
            <w:tcW w:w="1170" w:type="dxa"/>
          </w:tcPr>
          <w:p w14:paraId="73453136" w14:textId="646F4F1E" w:rsidR="006D77A0" w:rsidRPr="00E274E2" w:rsidRDefault="00614373" w:rsidP="007E7461">
            <w:pPr>
              <w:jc w:val="center"/>
            </w:pPr>
            <w:r>
              <w:t>-</w:t>
            </w:r>
          </w:p>
        </w:tc>
      </w:tr>
      <w:tr w:rsidR="006D77A0" w:rsidRPr="00E274E2" w14:paraId="12EABEAB" w14:textId="77777777" w:rsidTr="00C632B7">
        <w:trPr>
          <w:trHeight w:val="108"/>
          <w:jc w:val="center"/>
        </w:trPr>
        <w:tc>
          <w:tcPr>
            <w:cnfStyle w:val="000010000000" w:firstRow="0" w:lastRow="0" w:firstColumn="0" w:lastColumn="0" w:oddVBand="1" w:evenVBand="0" w:oddHBand="0" w:evenHBand="0" w:firstRowFirstColumn="0" w:firstRowLastColumn="0" w:lastRowFirstColumn="0" w:lastRowLastColumn="0"/>
            <w:tcW w:w="895" w:type="dxa"/>
          </w:tcPr>
          <w:p w14:paraId="7DAF0A03" w14:textId="0A0926CB" w:rsidR="006D77A0" w:rsidRPr="00E274E2" w:rsidRDefault="00CC51F7" w:rsidP="007E7461">
            <w:pPr>
              <w:jc w:val="center"/>
            </w:pPr>
            <w:r>
              <w:t>3</w:t>
            </w:r>
          </w:p>
        </w:tc>
        <w:tc>
          <w:tcPr>
            <w:cnfStyle w:val="000001000000" w:firstRow="0" w:lastRow="0" w:firstColumn="0" w:lastColumn="0" w:oddVBand="0" w:evenVBand="1" w:oddHBand="0" w:evenHBand="0" w:firstRowFirstColumn="0" w:firstRowLastColumn="0" w:lastRowFirstColumn="0" w:lastRowLastColumn="0"/>
            <w:tcW w:w="6570" w:type="dxa"/>
          </w:tcPr>
          <w:p w14:paraId="3F201DAF" w14:textId="7B74F1B9" w:rsidR="006D77A0" w:rsidRPr="00AB7182" w:rsidRDefault="00AB7182" w:rsidP="007E7461">
            <w:r>
              <w:t>Coordination with BC Hydro</w:t>
            </w:r>
          </w:p>
        </w:tc>
        <w:tc>
          <w:tcPr>
            <w:cnfStyle w:val="000010000000" w:firstRow="0" w:lastRow="0" w:firstColumn="0" w:lastColumn="0" w:oddVBand="1" w:evenVBand="0" w:oddHBand="0" w:evenHBand="0" w:firstRowFirstColumn="0" w:firstRowLastColumn="0" w:lastRowFirstColumn="0" w:lastRowLastColumn="0"/>
            <w:tcW w:w="1170" w:type="dxa"/>
          </w:tcPr>
          <w:p w14:paraId="2E83D763" w14:textId="04DECE26" w:rsidR="006D77A0" w:rsidRPr="00E274E2" w:rsidRDefault="00C04B22" w:rsidP="007E7461">
            <w:pPr>
              <w:jc w:val="center"/>
            </w:pPr>
            <w:r>
              <w:t>TBD</w:t>
            </w:r>
          </w:p>
        </w:tc>
      </w:tr>
      <w:tr w:rsidR="00F61039" w:rsidRPr="00E274E2" w14:paraId="11EE1475" w14:textId="77777777" w:rsidTr="00C632B7">
        <w:trPr>
          <w:cnfStyle w:val="000000100000" w:firstRow="0" w:lastRow="0" w:firstColumn="0" w:lastColumn="0" w:oddVBand="0" w:evenVBand="0" w:oddHBand="1" w:evenHBand="0" w:firstRowFirstColumn="0" w:firstRowLastColumn="0" w:lastRowFirstColumn="0" w:lastRowLastColumn="0"/>
          <w:trHeight w:val="108"/>
          <w:jc w:val="center"/>
        </w:trPr>
        <w:tc>
          <w:tcPr>
            <w:cnfStyle w:val="000010000000" w:firstRow="0" w:lastRow="0" w:firstColumn="0" w:lastColumn="0" w:oddVBand="1" w:evenVBand="0" w:oddHBand="0" w:evenHBand="0" w:firstRowFirstColumn="0" w:firstRowLastColumn="0" w:lastRowFirstColumn="0" w:lastRowLastColumn="0"/>
            <w:tcW w:w="895" w:type="dxa"/>
          </w:tcPr>
          <w:p w14:paraId="23968F5E" w14:textId="5CDB7246" w:rsidR="00F61039" w:rsidRDefault="00CC51F7" w:rsidP="007E7461">
            <w:pPr>
              <w:jc w:val="center"/>
            </w:pPr>
            <w:r>
              <w:t>4</w:t>
            </w:r>
          </w:p>
        </w:tc>
        <w:tc>
          <w:tcPr>
            <w:cnfStyle w:val="000001000000" w:firstRow="0" w:lastRow="0" w:firstColumn="0" w:lastColumn="0" w:oddVBand="0" w:evenVBand="1" w:oddHBand="0" w:evenHBand="0" w:firstRowFirstColumn="0" w:firstRowLastColumn="0" w:lastRowFirstColumn="0" w:lastRowLastColumn="0"/>
            <w:tcW w:w="6570" w:type="dxa"/>
          </w:tcPr>
          <w:p w14:paraId="6206BF65" w14:textId="2949486A" w:rsidR="00F61039" w:rsidRDefault="00F61039" w:rsidP="007E7461">
            <w:r>
              <w:t>Updated Single Line Diagram</w:t>
            </w:r>
          </w:p>
        </w:tc>
        <w:tc>
          <w:tcPr>
            <w:cnfStyle w:val="000010000000" w:firstRow="0" w:lastRow="0" w:firstColumn="0" w:lastColumn="0" w:oddVBand="1" w:evenVBand="0" w:oddHBand="0" w:evenHBand="0" w:firstRowFirstColumn="0" w:firstRowLastColumn="0" w:lastRowFirstColumn="0" w:lastRowLastColumn="0"/>
            <w:tcW w:w="1170" w:type="dxa"/>
          </w:tcPr>
          <w:p w14:paraId="37E97303" w14:textId="7A2B79DD" w:rsidR="00F61039" w:rsidRPr="00E274E2" w:rsidRDefault="00614373" w:rsidP="007E7461">
            <w:pPr>
              <w:jc w:val="center"/>
            </w:pPr>
            <w:r>
              <w:t>-</w:t>
            </w:r>
          </w:p>
        </w:tc>
      </w:tr>
      <w:tr w:rsidR="00C04B22" w:rsidRPr="00E274E2" w14:paraId="45BB66AB" w14:textId="77777777" w:rsidTr="00C632B7">
        <w:trPr>
          <w:trHeight w:val="108"/>
          <w:jc w:val="center"/>
        </w:trPr>
        <w:tc>
          <w:tcPr>
            <w:cnfStyle w:val="000010000000" w:firstRow="0" w:lastRow="0" w:firstColumn="0" w:lastColumn="0" w:oddVBand="1" w:evenVBand="0" w:oddHBand="0" w:evenHBand="0" w:firstRowFirstColumn="0" w:firstRowLastColumn="0" w:lastRowFirstColumn="0" w:lastRowLastColumn="0"/>
            <w:tcW w:w="895" w:type="dxa"/>
          </w:tcPr>
          <w:p w14:paraId="4183A52E" w14:textId="415E955F" w:rsidR="00C04B22" w:rsidRDefault="00C04B22" w:rsidP="007E7461">
            <w:pPr>
              <w:jc w:val="center"/>
            </w:pPr>
            <w:r>
              <w:t>5</w:t>
            </w:r>
          </w:p>
        </w:tc>
        <w:tc>
          <w:tcPr>
            <w:cnfStyle w:val="000001000000" w:firstRow="0" w:lastRow="0" w:firstColumn="0" w:lastColumn="0" w:oddVBand="0" w:evenVBand="1" w:oddHBand="0" w:evenHBand="0" w:firstRowFirstColumn="0" w:firstRowLastColumn="0" w:lastRowFirstColumn="0" w:lastRowLastColumn="0"/>
            <w:tcW w:w="6570" w:type="dxa"/>
          </w:tcPr>
          <w:p w14:paraId="7264A535" w14:textId="01E869BD" w:rsidR="00C04B22" w:rsidRDefault="00C04B22" w:rsidP="007E7461">
            <w:r>
              <w:t>IR Scanning</w:t>
            </w:r>
          </w:p>
        </w:tc>
        <w:tc>
          <w:tcPr>
            <w:cnfStyle w:val="000010000000" w:firstRow="0" w:lastRow="0" w:firstColumn="0" w:lastColumn="0" w:oddVBand="1" w:evenVBand="0" w:oddHBand="0" w:evenHBand="0" w:firstRowFirstColumn="0" w:firstRowLastColumn="0" w:lastRowFirstColumn="0" w:lastRowLastColumn="0"/>
            <w:tcW w:w="1170" w:type="dxa"/>
          </w:tcPr>
          <w:p w14:paraId="1A22D7BE" w14:textId="7B6BCE51" w:rsidR="00C04B22" w:rsidRDefault="003948F5" w:rsidP="007E7461">
            <w:pPr>
              <w:jc w:val="center"/>
            </w:pPr>
            <w:r>
              <w:t>-</w:t>
            </w:r>
          </w:p>
        </w:tc>
      </w:tr>
      <w:tr w:rsidR="007E7461" w:rsidRPr="00E274E2" w14:paraId="5545760A" w14:textId="77777777" w:rsidTr="00C632B7">
        <w:trPr>
          <w:cnfStyle w:val="000000100000" w:firstRow="0" w:lastRow="0" w:firstColumn="0" w:lastColumn="0" w:oddVBand="0" w:evenVBand="0" w:oddHBand="1" w:evenHBand="0" w:firstRowFirstColumn="0" w:firstRowLastColumn="0" w:lastRowFirstColumn="0" w:lastRowLastColumn="0"/>
          <w:trHeight w:val="108"/>
          <w:jc w:val="center"/>
        </w:trPr>
        <w:tc>
          <w:tcPr>
            <w:cnfStyle w:val="000010000000" w:firstRow="0" w:lastRow="0" w:firstColumn="0" w:lastColumn="0" w:oddVBand="1" w:evenVBand="0" w:oddHBand="0" w:evenHBand="0" w:firstRowFirstColumn="0" w:firstRowLastColumn="0" w:lastRowFirstColumn="0" w:lastRowLastColumn="0"/>
            <w:tcW w:w="7465" w:type="dxa"/>
            <w:gridSpan w:val="2"/>
          </w:tcPr>
          <w:p w14:paraId="6F044C83" w14:textId="3E75467F" w:rsidR="007E7461" w:rsidRPr="00AB7182" w:rsidRDefault="007E7461" w:rsidP="00CC51F7">
            <w:pPr>
              <w:jc w:val="right"/>
              <w:rPr>
                <w:b/>
                <w:sz w:val="24"/>
              </w:rPr>
            </w:pPr>
            <w:r w:rsidRPr="00AB7182">
              <w:rPr>
                <w:b/>
                <w:sz w:val="24"/>
              </w:rPr>
              <w:t>TOTAL PRICE</w:t>
            </w:r>
            <w:r w:rsidR="00D22475">
              <w:rPr>
                <w:b/>
                <w:sz w:val="24"/>
              </w:rPr>
              <w:t xml:space="preserve"> </w:t>
            </w:r>
            <w:r w:rsidR="00C04B22">
              <w:rPr>
                <w:b/>
                <w:sz w:val="24"/>
              </w:rPr>
              <w:t>(excluding item 3)</w:t>
            </w:r>
          </w:p>
        </w:tc>
        <w:tc>
          <w:tcPr>
            <w:cnfStyle w:val="000001000000" w:firstRow="0" w:lastRow="0" w:firstColumn="0" w:lastColumn="0" w:oddVBand="0" w:evenVBand="1" w:oddHBand="0" w:evenHBand="0" w:firstRowFirstColumn="0" w:firstRowLastColumn="0" w:lastRowFirstColumn="0" w:lastRowLastColumn="0"/>
            <w:tcW w:w="1170" w:type="dxa"/>
          </w:tcPr>
          <w:p w14:paraId="12F828E4" w14:textId="4B43669E" w:rsidR="007E7461" w:rsidRPr="00E274E2" w:rsidRDefault="007E7461" w:rsidP="007E7461">
            <w:pPr>
              <w:jc w:val="center"/>
              <w:rPr>
                <w:b/>
                <w:sz w:val="24"/>
              </w:rPr>
            </w:pPr>
            <w:r w:rsidRPr="00E274E2">
              <w:rPr>
                <w:b/>
                <w:sz w:val="24"/>
              </w:rPr>
              <w:t>$</w:t>
            </w:r>
            <w:r w:rsidR="00CC51F7">
              <w:rPr>
                <w:b/>
                <w:sz w:val="24"/>
              </w:rPr>
              <w:t>5</w:t>
            </w:r>
            <w:r w:rsidR="00291DE1">
              <w:rPr>
                <w:b/>
                <w:sz w:val="24"/>
              </w:rPr>
              <w:t>8</w:t>
            </w:r>
            <w:r w:rsidR="00CC51F7">
              <w:rPr>
                <w:b/>
                <w:sz w:val="24"/>
              </w:rPr>
              <w:t>,</w:t>
            </w:r>
            <w:r w:rsidR="00935588">
              <w:rPr>
                <w:b/>
                <w:sz w:val="24"/>
              </w:rPr>
              <w:t>685</w:t>
            </w:r>
          </w:p>
        </w:tc>
      </w:tr>
    </w:tbl>
    <w:p w14:paraId="281937D6" w14:textId="020F68A6" w:rsidR="00E31FDE" w:rsidRDefault="00E31FDE" w:rsidP="000B5F3A">
      <w:pPr>
        <w:rPr>
          <w:b/>
        </w:rPr>
      </w:pPr>
    </w:p>
    <w:p w14:paraId="6FA090DB" w14:textId="48D7AEC3" w:rsidR="000C5434" w:rsidRPr="00E274E2" w:rsidRDefault="000C5434" w:rsidP="000C5434">
      <w:pPr>
        <w:rPr>
          <w:rFonts w:cstheme="minorHAnsi"/>
          <w:b/>
          <w:szCs w:val="22"/>
        </w:rPr>
      </w:pPr>
      <w:bookmarkStart w:id="29" w:name="_Hlk534617686"/>
      <w:r w:rsidRPr="00E274E2">
        <w:rPr>
          <w:rFonts w:cstheme="minorHAnsi"/>
          <w:b/>
          <w:szCs w:val="22"/>
        </w:rPr>
        <w:t>Notes:</w:t>
      </w:r>
    </w:p>
    <w:p w14:paraId="022F1865" w14:textId="77777777" w:rsidR="00E55BF7" w:rsidRDefault="00E55BF7" w:rsidP="00E55BF7">
      <w:pPr>
        <w:numPr>
          <w:ilvl w:val="0"/>
          <w:numId w:val="1"/>
        </w:numPr>
        <w:rPr>
          <w:rFonts w:cstheme="minorHAnsi"/>
          <w:szCs w:val="22"/>
        </w:rPr>
      </w:pPr>
      <w:bookmarkStart w:id="30" w:name="_Toc293324630"/>
      <w:bookmarkStart w:id="31" w:name="_Toc531153021"/>
      <w:bookmarkStart w:id="32" w:name="_Toc293324631"/>
      <w:bookmarkStart w:id="33" w:name="_Toc341967451"/>
      <w:bookmarkEnd w:id="29"/>
      <w:r w:rsidRPr="00F4602F">
        <w:rPr>
          <w:rFonts w:cstheme="minorHAnsi"/>
          <w:b/>
          <w:szCs w:val="22"/>
        </w:rPr>
        <w:t xml:space="preserve">All prices in </w:t>
      </w:r>
      <w:r>
        <w:rPr>
          <w:rFonts w:cstheme="minorHAnsi"/>
          <w:b/>
          <w:szCs w:val="22"/>
        </w:rPr>
        <w:t>CDN dollars</w:t>
      </w:r>
      <w:r>
        <w:rPr>
          <w:rFonts w:cstheme="minorHAnsi"/>
          <w:szCs w:val="22"/>
        </w:rPr>
        <w:t xml:space="preserve">. </w:t>
      </w:r>
    </w:p>
    <w:p w14:paraId="7A918EB0" w14:textId="77777777" w:rsidR="00E55BF7" w:rsidRDefault="00E55BF7" w:rsidP="00E55BF7">
      <w:pPr>
        <w:numPr>
          <w:ilvl w:val="0"/>
          <w:numId w:val="1"/>
        </w:numPr>
        <w:rPr>
          <w:rFonts w:cstheme="minorHAnsi"/>
          <w:szCs w:val="22"/>
        </w:rPr>
      </w:pPr>
      <w:r w:rsidRPr="00E97B59">
        <w:rPr>
          <w:rFonts w:cstheme="minorHAnsi"/>
          <w:szCs w:val="22"/>
        </w:rPr>
        <w:t>Delays due to issues outside of Prime Engineering’s control will be considered extra</w:t>
      </w:r>
      <w:r>
        <w:rPr>
          <w:rFonts w:cstheme="minorHAnsi"/>
          <w:szCs w:val="22"/>
        </w:rPr>
        <w:t>.</w:t>
      </w:r>
    </w:p>
    <w:p w14:paraId="3D1BEDAC" w14:textId="015342B0" w:rsidR="00E55BF7" w:rsidRDefault="00E55BF7" w:rsidP="00E55BF7">
      <w:pPr>
        <w:numPr>
          <w:ilvl w:val="0"/>
          <w:numId w:val="1"/>
        </w:numPr>
        <w:rPr>
          <w:rFonts w:cstheme="minorHAnsi"/>
          <w:szCs w:val="22"/>
        </w:rPr>
      </w:pPr>
      <w:r w:rsidRPr="00884857">
        <w:rPr>
          <w:rFonts w:cstheme="minorHAnsi"/>
          <w:szCs w:val="22"/>
        </w:rPr>
        <w:t xml:space="preserve">Pricing is based on a lump sum amount for all the work </w:t>
      </w:r>
      <w:r>
        <w:rPr>
          <w:rFonts w:cstheme="minorHAnsi"/>
          <w:szCs w:val="22"/>
        </w:rPr>
        <w:t xml:space="preserve">and equipment </w:t>
      </w:r>
      <w:r w:rsidRPr="00884857">
        <w:rPr>
          <w:rFonts w:cstheme="minorHAnsi"/>
          <w:szCs w:val="22"/>
        </w:rPr>
        <w:t>described except for those highlighted below as optional and is subject to modification if the scope of work is modified.</w:t>
      </w:r>
    </w:p>
    <w:p w14:paraId="72320E9D" w14:textId="799EE8AE" w:rsidR="00E63B13" w:rsidRPr="00E63B13" w:rsidRDefault="00E63B13" w:rsidP="00E63B13">
      <w:pPr>
        <w:numPr>
          <w:ilvl w:val="0"/>
          <w:numId w:val="1"/>
        </w:numPr>
        <w:spacing w:line="276" w:lineRule="auto"/>
        <w:rPr>
          <w:rFonts w:cstheme="minorHAnsi"/>
          <w:szCs w:val="22"/>
        </w:rPr>
      </w:pPr>
      <w:r w:rsidRPr="00387E6E">
        <w:rPr>
          <w:rFonts w:cstheme="minorHAnsi"/>
          <w:szCs w:val="22"/>
        </w:rPr>
        <w:t xml:space="preserve">It is the contractor’s responsibility to </w:t>
      </w:r>
      <w:r>
        <w:rPr>
          <w:rFonts w:cstheme="minorHAnsi"/>
          <w:szCs w:val="22"/>
        </w:rPr>
        <w:t>e</w:t>
      </w:r>
      <w:r w:rsidRPr="00387E6E">
        <w:rPr>
          <w:rFonts w:cstheme="minorHAnsi"/>
          <w:szCs w:val="22"/>
        </w:rPr>
        <w:t>nsure that the applicable permits are in place to perform the scope of work suggested in this proposal.</w:t>
      </w:r>
    </w:p>
    <w:p w14:paraId="2F3744A7" w14:textId="2A0A9BD4" w:rsidR="009247F2" w:rsidRDefault="009247F2" w:rsidP="009247F2">
      <w:pPr>
        <w:numPr>
          <w:ilvl w:val="0"/>
          <w:numId w:val="1"/>
        </w:numPr>
        <w:rPr>
          <w:rFonts w:cstheme="minorHAnsi"/>
          <w:szCs w:val="22"/>
        </w:rPr>
      </w:pPr>
      <w:r w:rsidRPr="009247F2">
        <w:rPr>
          <w:rFonts w:cstheme="minorHAnsi"/>
          <w:szCs w:val="22"/>
        </w:rPr>
        <w:t>Subject to applicable taxes.  In circumstances where PST applies, the customer is responsible for providing PST exemption documentation to support any eligible exemption.</w:t>
      </w:r>
    </w:p>
    <w:p w14:paraId="7408DDBE" w14:textId="5904DD05" w:rsidR="00E63B13" w:rsidRPr="00E63B13" w:rsidRDefault="00E63B13" w:rsidP="00E63B13">
      <w:pPr>
        <w:pStyle w:val="ListParagraph"/>
        <w:numPr>
          <w:ilvl w:val="0"/>
          <w:numId w:val="1"/>
        </w:numPr>
        <w:rPr>
          <w:rFonts w:eastAsia="Times New Roman" w:cstheme="minorHAnsi"/>
          <w:b/>
          <w:lang w:val="en-US"/>
        </w:rPr>
      </w:pPr>
      <w:r w:rsidRPr="00D606EB">
        <w:rPr>
          <w:rFonts w:cstheme="minorHAnsi"/>
        </w:rPr>
        <w:t>Prices are valid for 30 days from date of proposal.</w:t>
      </w:r>
    </w:p>
    <w:p w14:paraId="11A41E05" w14:textId="77777777" w:rsidR="00E55BF7" w:rsidRPr="00F469E2" w:rsidRDefault="00E55BF7" w:rsidP="002A79A9">
      <w:pPr>
        <w:pStyle w:val="Heading1"/>
        <w:numPr>
          <w:ilvl w:val="0"/>
          <w:numId w:val="0"/>
        </w:numPr>
        <w:spacing w:before="600" w:after="120"/>
        <w:ind w:left="432" w:hanging="432"/>
        <w:rPr>
          <w:color w:val="auto"/>
        </w:rPr>
      </w:pPr>
      <w:bookmarkStart w:id="34" w:name="_Toc25131736"/>
      <w:bookmarkStart w:id="35" w:name="_Toc30000125"/>
      <w:bookmarkEnd w:id="30"/>
      <w:bookmarkEnd w:id="31"/>
      <w:r w:rsidRPr="00F469E2">
        <w:rPr>
          <w:color w:val="auto"/>
        </w:rPr>
        <w:t>Extra work (Outside of scope of work)</w:t>
      </w:r>
      <w:bookmarkEnd w:id="34"/>
      <w:bookmarkEnd w:id="35"/>
    </w:p>
    <w:p w14:paraId="60206B59" w14:textId="77777777" w:rsidR="00E55BF7" w:rsidRDefault="00E55BF7" w:rsidP="00E55BF7">
      <w:pPr>
        <w:spacing w:after="200" w:line="276" w:lineRule="auto"/>
        <w:rPr>
          <w:szCs w:val="22"/>
        </w:rPr>
      </w:pPr>
      <w:r>
        <w:t xml:space="preserve">On site work outside of the scope listed above, delays causing the work to exceed the estimated on-site time listed above (delays outside of Prime Engineering control and not due to our supply/workmanship) are considered as extra work. </w:t>
      </w:r>
    </w:p>
    <w:p w14:paraId="56C324C0" w14:textId="77777777" w:rsidR="00E55BF7" w:rsidRDefault="00E55BF7" w:rsidP="00E55BF7">
      <w:pPr>
        <w:spacing w:after="200" w:line="276" w:lineRule="auto"/>
        <w:rPr>
          <w:lang w:val="en-CA"/>
        </w:rPr>
      </w:pPr>
      <w:r w:rsidRPr="00D41E4D">
        <w:rPr>
          <w:u w:val="single"/>
        </w:rPr>
        <w:lastRenderedPageBreak/>
        <w:t>Off-site work outside of the scope listed above, are considered as extra work</w:t>
      </w:r>
      <w:r>
        <w:t xml:space="preserve">. Extra work off-site will be billed at the rates described below. </w:t>
      </w:r>
    </w:p>
    <w:tbl>
      <w:tblPr>
        <w:tblpPr w:leftFromText="180" w:rightFromText="180" w:vertAnchor="text" w:horzAnchor="page" w:tblpX="3929" w:tblpY="-47"/>
        <w:tblW w:w="4528" w:type="dxa"/>
        <w:tblCellMar>
          <w:left w:w="0" w:type="dxa"/>
          <w:right w:w="0" w:type="dxa"/>
        </w:tblCellMar>
        <w:tblLook w:val="04A0" w:firstRow="1" w:lastRow="0" w:firstColumn="1" w:lastColumn="0" w:noHBand="0" w:noVBand="1"/>
      </w:tblPr>
      <w:tblGrid>
        <w:gridCol w:w="2260"/>
        <w:gridCol w:w="2268"/>
      </w:tblGrid>
      <w:tr w:rsidR="00E55BF7" w14:paraId="32F521DB" w14:textId="77777777" w:rsidTr="00B51C4A">
        <w:trPr>
          <w:trHeight w:val="378"/>
        </w:trPr>
        <w:tc>
          <w:tcPr>
            <w:tcW w:w="2260" w:type="dxa"/>
            <w:tcBorders>
              <w:top w:val="single" w:sz="8" w:space="0" w:color="auto"/>
              <w:left w:val="single" w:sz="8" w:space="0" w:color="auto"/>
              <w:bottom w:val="single" w:sz="8" w:space="0" w:color="auto"/>
              <w:right w:val="single" w:sz="8" w:space="0" w:color="auto"/>
            </w:tcBorders>
            <w:tcMar>
              <w:top w:w="0" w:type="dxa"/>
              <w:left w:w="108" w:type="dxa"/>
              <w:bottom w:w="0" w:type="dxa"/>
              <w:right w:w="108" w:type="dxa"/>
            </w:tcMar>
            <w:hideMark/>
          </w:tcPr>
          <w:p w14:paraId="1765B76A" w14:textId="77777777" w:rsidR="00E55BF7" w:rsidRDefault="00E55BF7" w:rsidP="00B51C4A">
            <w:pPr>
              <w:spacing w:after="200" w:line="276" w:lineRule="auto"/>
              <w:jc w:val="center"/>
              <w:rPr>
                <w:b/>
                <w:bCs/>
              </w:rPr>
            </w:pPr>
            <w:r>
              <w:rPr>
                <w:b/>
                <w:bCs/>
              </w:rPr>
              <w:t>STRAIGHT TIME</w:t>
            </w:r>
          </w:p>
        </w:tc>
        <w:tc>
          <w:tcPr>
            <w:tcW w:w="2268" w:type="dxa"/>
            <w:tcBorders>
              <w:top w:val="single" w:sz="8" w:space="0" w:color="000000"/>
              <w:left w:val="nil"/>
              <w:bottom w:val="single" w:sz="8" w:space="0" w:color="000000"/>
              <w:right w:val="single" w:sz="8" w:space="0" w:color="000000"/>
            </w:tcBorders>
            <w:tcMar>
              <w:top w:w="0" w:type="dxa"/>
              <w:left w:w="108" w:type="dxa"/>
              <w:bottom w:w="0" w:type="dxa"/>
              <w:right w:w="108" w:type="dxa"/>
            </w:tcMar>
            <w:hideMark/>
          </w:tcPr>
          <w:p w14:paraId="343A12EF" w14:textId="77777777" w:rsidR="00E55BF7" w:rsidRDefault="00E55BF7" w:rsidP="00B51C4A">
            <w:pPr>
              <w:spacing w:after="200" w:line="276" w:lineRule="auto"/>
              <w:jc w:val="center"/>
              <w:rPr>
                <w:b/>
                <w:bCs/>
              </w:rPr>
            </w:pPr>
            <w:r>
              <w:rPr>
                <w:b/>
                <w:bCs/>
              </w:rPr>
              <w:t>OVERTIME</w:t>
            </w:r>
          </w:p>
        </w:tc>
      </w:tr>
      <w:tr w:rsidR="00E55BF7" w14:paraId="0A677008" w14:textId="77777777" w:rsidTr="00B51C4A">
        <w:trPr>
          <w:trHeight w:val="315"/>
        </w:trPr>
        <w:tc>
          <w:tcPr>
            <w:tcW w:w="2260" w:type="dxa"/>
            <w:tcBorders>
              <w:top w:val="nil"/>
              <w:left w:val="single" w:sz="8" w:space="0" w:color="auto"/>
              <w:bottom w:val="single" w:sz="8" w:space="0" w:color="auto"/>
              <w:right w:val="single" w:sz="8" w:space="0" w:color="auto"/>
            </w:tcBorders>
            <w:tcMar>
              <w:top w:w="0" w:type="dxa"/>
              <w:left w:w="108" w:type="dxa"/>
              <w:bottom w:w="0" w:type="dxa"/>
              <w:right w:w="108" w:type="dxa"/>
            </w:tcMar>
            <w:hideMark/>
          </w:tcPr>
          <w:p w14:paraId="0120AFE5" w14:textId="77777777" w:rsidR="00E55BF7" w:rsidRDefault="00E55BF7" w:rsidP="00B51C4A">
            <w:pPr>
              <w:spacing w:after="200" w:line="276" w:lineRule="auto"/>
              <w:jc w:val="center"/>
              <w:rPr>
                <w:color w:val="000000"/>
              </w:rPr>
            </w:pPr>
            <w:r>
              <w:rPr>
                <w:color w:val="000000"/>
              </w:rPr>
              <w:t>$155</w:t>
            </w:r>
          </w:p>
        </w:tc>
        <w:tc>
          <w:tcPr>
            <w:tcW w:w="2268" w:type="dxa"/>
            <w:tcBorders>
              <w:top w:val="nil"/>
              <w:left w:val="nil"/>
              <w:bottom w:val="single" w:sz="8" w:space="0" w:color="000000"/>
              <w:right w:val="single" w:sz="8" w:space="0" w:color="000000"/>
            </w:tcBorders>
            <w:tcMar>
              <w:top w:w="0" w:type="dxa"/>
              <w:left w:w="108" w:type="dxa"/>
              <w:bottom w:w="0" w:type="dxa"/>
              <w:right w:w="108" w:type="dxa"/>
            </w:tcMar>
            <w:hideMark/>
          </w:tcPr>
          <w:p w14:paraId="5E0895CB" w14:textId="77777777" w:rsidR="00E55BF7" w:rsidRDefault="00E55BF7" w:rsidP="00B51C4A">
            <w:pPr>
              <w:spacing w:after="200" w:line="276" w:lineRule="auto"/>
              <w:jc w:val="center"/>
              <w:rPr>
                <w:color w:val="000000"/>
              </w:rPr>
            </w:pPr>
            <w:r>
              <w:rPr>
                <w:color w:val="000000"/>
              </w:rPr>
              <w:t>$225</w:t>
            </w:r>
          </w:p>
        </w:tc>
      </w:tr>
    </w:tbl>
    <w:p w14:paraId="3D419555" w14:textId="77777777" w:rsidR="00E55BF7" w:rsidRDefault="00E55BF7" w:rsidP="00E55BF7">
      <w:pPr>
        <w:spacing w:after="200" w:line="276" w:lineRule="auto"/>
        <w:rPr>
          <w:rFonts w:ascii="Calibri" w:eastAsiaTheme="minorHAnsi" w:hAnsi="Calibri" w:cs="Calibri"/>
          <w:szCs w:val="22"/>
        </w:rPr>
      </w:pPr>
    </w:p>
    <w:p w14:paraId="180AC116" w14:textId="77777777" w:rsidR="00E55BF7" w:rsidRDefault="00E55BF7" w:rsidP="00E55BF7">
      <w:pPr>
        <w:spacing w:after="200" w:line="276" w:lineRule="auto"/>
        <w:rPr>
          <w:lang w:val="en-CA"/>
        </w:rPr>
      </w:pPr>
    </w:p>
    <w:p w14:paraId="6F9E2F59" w14:textId="77777777" w:rsidR="00E55BF7" w:rsidRDefault="00E55BF7" w:rsidP="00E55BF7">
      <w:pPr>
        <w:ind w:firstLine="360"/>
      </w:pPr>
    </w:p>
    <w:p w14:paraId="228B58AD" w14:textId="77777777" w:rsidR="00E55BF7" w:rsidRDefault="00E55BF7" w:rsidP="00E55BF7">
      <w:pPr>
        <w:numPr>
          <w:ilvl w:val="0"/>
          <w:numId w:val="9"/>
        </w:numPr>
        <w:spacing w:after="200" w:line="276" w:lineRule="auto"/>
        <w:contextualSpacing/>
      </w:pPr>
      <w:r>
        <w:t xml:space="preserve">Rates are hourly with a minimum </w:t>
      </w:r>
      <w:proofErr w:type="gramStart"/>
      <w:r>
        <w:t>one hour</w:t>
      </w:r>
      <w:proofErr w:type="gramEnd"/>
      <w:r>
        <w:t xml:space="preserve"> charge.</w:t>
      </w:r>
    </w:p>
    <w:p w14:paraId="56D5BBB0" w14:textId="77777777" w:rsidR="00E55BF7" w:rsidRDefault="00E55BF7" w:rsidP="00E55BF7">
      <w:pPr>
        <w:numPr>
          <w:ilvl w:val="0"/>
          <w:numId w:val="9"/>
        </w:numPr>
        <w:spacing w:after="200" w:line="276" w:lineRule="auto"/>
        <w:contextualSpacing/>
      </w:pPr>
      <w:r>
        <w:t xml:space="preserve">Straight time: Monday - Friday, 8am-4:30PM, excluding statutory holidays. </w:t>
      </w:r>
      <w:r w:rsidRPr="00F93C29">
        <w:rPr>
          <w:b/>
          <w:bCs/>
        </w:rPr>
        <w:t>Note:</w:t>
      </w:r>
      <w:r w:rsidRPr="00F93C29">
        <w:t xml:space="preserve"> If work outlined in this proposal is quoted to occur at straight time rates, and the time and or date is altered by the customer causing work to occur outside of straight time hours, overtime rates will automatically apply.</w:t>
      </w:r>
      <w:r>
        <w:t xml:space="preserve"> </w:t>
      </w:r>
    </w:p>
    <w:p w14:paraId="608E3CC8" w14:textId="77777777" w:rsidR="00E55BF7" w:rsidRDefault="00E55BF7" w:rsidP="00E55BF7">
      <w:pPr>
        <w:numPr>
          <w:ilvl w:val="0"/>
          <w:numId w:val="9"/>
        </w:numPr>
        <w:spacing w:after="200" w:line="276" w:lineRule="auto"/>
        <w:contextualSpacing/>
      </w:pPr>
      <w:r>
        <w:t>Overtime: All hours in addition to regular time including weekends and statutory holidays.</w:t>
      </w:r>
    </w:p>
    <w:p w14:paraId="4BBEA96F" w14:textId="77777777" w:rsidR="00E55BF7" w:rsidRDefault="00E55BF7" w:rsidP="00E55BF7">
      <w:pPr>
        <w:numPr>
          <w:ilvl w:val="0"/>
          <w:numId w:val="9"/>
        </w:numPr>
        <w:spacing w:after="200" w:line="276" w:lineRule="auto"/>
        <w:contextualSpacing/>
      </w:pPr>
      <w:r>
        <w:t>Disbursements and expenses charged at cost plus 10%.</w:t>
      </w:r>
    </w:p>
    <w:p w14:paraId="6C76ECED" w14:textId="77777777" w:rsidR="00E55BF7" w:rsidRDefault="00E55BF7" w:rsidP="00E55BF7">
      <w:pPr>
        <w:numPr>
          <w:ilvl w:val="0"/>
          <w:numId w:val="9"/>
        </w:numPr>
        <w:spacing w:after="200" w:line="276" w:lineRule="auto"/>
        <w:contextualSpacing/>
      </w:pPr>
      <w:r>
        <w:t>Specialized test equipment not in stock charged at cost plus 15%.</w:t>
      </w:r>
    </w:p>
    <w:p w14:paraId="296C25A1" w14:textId="77777777" w:rsidR="00E55BF7" w:rsidRDefault="00E55BF7" w:rsidP="00E55BF7">
      <w:pPr>
        <w:numPr>
          <w:ilvl w:val="0"/>
          <w:numId w:val="9"/>
        </w:numPr>
        <w:spacing w:after="200" w:line="276" w:lineRule="auto"/>
        <w:contextualSpacing/>
      </w:pPr>
      <w:r>
        <w:t>Mileage charged at $ 0.85 / kilometer (Minimum service vehicle charge of $50.00/day).</w:t>
      </w:r>
    </w:p>
    <w:p w14:paraId="34EC49C3" w14:textId="77777777" w:rsidR="00E55BF7" w:rsidRDefault="00E55BF7" w:rsidP="00E55BF7">
      <w:pPr>
        <w:numPr>
          <w:ilvl w:val="0"/>
          <w:numId w:val="9"/>
        </w:numPr>
        <w:spacing w:after="200" w:line="276" w:lineRule="auto"/>
        <w:contextualSpacing/>
      </w:pPr>
      <w:r>
        <w:rPr>
          <w:lang w:eastAsia="en-CA"/>
        </w:rPr>
        <w:t>Blended rates and volume discounts may be available for extended jobs.</w:t>
      </w:r>
      <w:r>
        <w:t xml:space="preserve"> </w:t>
      </w:r>
    </w:p>
    <w:p w14:paraId="67D68120" w14:textId="77777777" w:rsidR="00E55BF7" w:rsidRPr="004B65D8" w:rsidRDefault="00E55BF7" w:rsidP="00E55BF7">
      <w:pPr>
        <w:numPr>
          <w:ilvl w:val="0"/>
          <w:numId w:val="9"/>
        </w:numPr>
        <w:spacing w:after="200" w:line="276" w:lineRule="auto"/>
        <w:contextualSpacing/>
      </w:pPr>
      <w:r>
        <w:t>Rates are subject to change without notice.</w:t>
      </w:r>
    </w:p>
    <w:p w14:paraId="2B2486D0" w14:textId="77777777" w:rsidR="00E55BF7" w:rsidRPr="007D687C" w:rsidRDefault="00E55BF7" w:rsidP="00E55BF7">
      <w:pPr>
        <w:ind w:left="360"/>
        <w:rPr>
          <w:rFonts w:cstheme="minorHAnsi"/>
        </w:rPr>
      </w:pPr>
    </w:p>
    <w:p w14:paraId="33549967" w14:textId="77777777" w:rsidR="00E55BF7" w:rsidRPr="0050189B" w:rsidRDefault="00E55BF7" w:rsidP="00E55BF7">
      <w:pPr>
        <w:autoSpaceDE w:val="0"/>
        <w:autoSpaceDN w:val="0"/>
        <w:adjustRightInd w:val="0"/>
        <w:rPr>
          <w:rFonts w:cstheme="minorHAnsi"/>
          <w:szCs w:val="22"/>
        </w:rPr>
      </w:pPr>
      <w:r w:rsidRPr="0050189B">
        <w:rPr>
          <w:rFonts w:cstheme="minorHAnsi"/>
          <w:szCs w:val="22"/>
        </w:rPr>
        <w:t xml:space="preserve">If an order is to result from this quote, please send order to </w:t>
      </w:r>
      <w:hyperlink r:id="rId14" w:history="1">
        <w:r w:rsidRPr="0050189B">
          <w:rPr>
            <w:rStyle w:val="Hyperlink"/>
            <w:rFonts w:cstheme="minorHAnsi"/>
            <w:szCs w:val="22"/>
          </w:rPr>
          <w:t>orders@primeeng.ca</w:t>
        </w:r>
      </w:hyperlink>
    </w:p>
    <w:p w14:paraId="4F8DD4F7" w14:textId="77777777" w:rsidR="00E55BF7" w:rsidRPr="0050189B" w:rsidRDefault="00E55BF7" w:rsidP="00E55BF7">
      <w:pPr>
        <w:autoSpaceDE w:val="0"/>
        <w:autoSpaceDN w:val="0"/>
        <w:adjustRightInd w:val="0"/>
        <w:rPr>
          <w:rFonts w:cstheme="minorHAnsi"/>
          <w:szCs w:val="22"/>
        </w:rPr>
      </w:pPr>
    </w:p>
    <w:p w14:paraId="0F2FEBB0" w14:textId="77777777" w:rsidR="00E55BF7" w:rsidRDefault="00E55BF7" w:rsidP="00E55BF7">
      <w:pPr>
        <w:autoSpaceDE w:val="0"/>
        <w:autoSpaceDN w:val="0"/>
        <w:adjustRightInd w:val="0"/>
        <w:rPr>
          <w:rFonts w:cstheme="minorHAnsi"/>
          <w:szCs w:val="22"/>
        </w:rPr>
      </w:pPr>
      <w:r w:rsidRPr="0050189B">
        <w:rPr>
          <w:rFonts w:cstheme="minorHAnsi"/>
          <w:szCs w:val="22"/>
        </w:rPr>
        <w:t>Thank</w:t>
      </w:r>
      <w:r>
        <w:rPr>
          <w:rFonts w:cstheme="minorHAnsi"/>
          <w:szCs w:val="22"/>
        </w:rPr>
        <w:t xml:space="preserve"> </w:t>
      </w:r>
      <w:r w:rsidRPr="0050189B">
        <w:rPr>
          <w:rFonts w:cstheme="minorHAnsi"/>
          <w:szCs w:val="22"/>
        </w:rPr>
        <w:t>you</w:t>
      </w:r>
      <w:r>
        <w:rPr>
          <w:rFonts w:cstheme="minorHAnsi"/>
          <w:szCs w:val="22"/>
        </w:rPr>
        <w:t xml:space="preserve"> again</w:t>
      </w:r>
      <w:r w:rsidRPr="0050189B">
        <w:rPr>
          <w:rFonts w:cstheme="minorHAnsi"/>
          <w:szCs w:val="22"/>
        </w:rPr>
        <w:t xml:space="preserve"> for considering Prime Engineering</w:t>
      </w:r>
      <w:r>
        <w:rPr>
          <w:rFonts w:cstheme="minorHAnsi"/>
          <w:szCs w:val="22"/>
        </w:rPr>
        <w:t xml:space="preserve"> Limited</w:t>
      </w:r>
      <w:r w:rsidRPr="0050189B">
        <w:rPr>
          <w:rFonts w:cstheme="minorHAnsi"/>
          <w:szCs w:val="22"/>
        </w:rPr>
        <w:t xml:space="preserve"> for</w:t>
      </w:r>
      <w:r>
        <w:rPr>
          <w:rFonts w:cstheme="minorHAnsi"/>
          <w:szCs w:val="22"/>
        </w:rPr>
        <w:t xml:space="preserve"> the</w:t>
      </w:r>
      <w:r w:rsidRPr="0050189B">
        <w:rPr>
          <w:rFonts w:cstheme="minorHAnsi"/>
          <w:szCs w:val="22"/>
        </w:rPr>
        <w:t xml:space="preserve"> supply of this equipment. </w:t>
      </w:r>
      <w:r>
        <w:rPr>
          <w:rFonts w:cstheme="minorHAnsi"/>
          <w:szCs w:val="22"/>
        </w:rPr>
        <w:t xml:space="preserve"> </w:t>
      </w:r>
      <w:r w:rsidRPr="0050189B">
        <w:rPr>
          <w:rFonts w:cstheme="minorHAnsi"/>
          <w:szCs w:val="22"/>
        </w:rPr>
        <w:t>We hope this proposal meets your requirements and look forward to hearing from you regarding this project.</w:t>
      </w:r>
    </w:p>
    <w:p w14:paraId="3C717E41" w14:textId="1A760FFE" w:rsidR="00E55BF7" w:rsidRDefault="00E55BF7" w:rsidP="00E55BF7">
      <w:pPr>
        <w:autoSpaceDE w:val="0"/>
        <w:autoSpaceDN w:val="0"/>
        <w:adjustRightInd w:val="0"/>
        <w:rPr>
          <w:rFonts w:cstheme="minorHAnsi"/>
          <w:szCs w:val="22"/>
        </w:rPr>
      </w:pPr>
    </w:p>
    <w:p w14:paraId="3E503EEB" w14:textId="278A8754" w:rsidR="00C04B22" w:rsidRDefault="00C04B22" w:rsidP="00E55BF7">
      <w:pPr>
        <w:autoSpaceDE w:val="0"/>
        <w:autoSpaceDN w:val="0"/>
        <w:adjustRightInd w:val="0"/>
        <w:rPr>
          <w:rFonts w:cstheme="minorHAnsi"/>
          <w:szCs w:val="22"/>
        </w:rPr>
      </w:pPr>
    </w:p>
    <w:p w14:paraId="08765FB6" w14:textId="402B7614" w:rsidR="00C04B22" w:rsidRDefault="00C04B22" w:rsidP="00E55BF7">
      <w:pPr>
        <w:autoSpaceDE w:val="0"/>
        <w:autoSpaceDN w:val="0"/>
        <w:adjustRightInd w:val="0"/>
        <w:rPr>
          <w:rFonts w:cstheme="minorHAnsi"/>
          <w:szCs w:val="22"/>
        </w:rPr>
      </w:pPr>
      <w:r>
        <w:rPr>
          <w:rFonts w:cstheme="minorHAnsi"/>
          <w:szCs w:val="22"/>
        </w:rPr>
        <w:t>Sincerely,</w:t>
      </w:r>
    </w:p>
    <w:p w14:paraId="2780498A" w14:textId="25D3A6E8" w:rsidR="00E55BF7" w:rsidRDefault="00E55BF7" w:rsidP="00DA3F54">
      <w:pPr>
        <w:rPr>
          <w:rFonts w:ascii="Arial" w:hAnsi="Arial" w:cs="Arial"/>
          <w:color w:val="000000"/>
          <w:sz w:val="16"/>
          <w:szCs w:val="16"/>
          <w:lang w:val="en-CA"/>
        </w:rPr>
      </w:pPr>
      <w:r>
        <w:rPr>
          <w:rFonts w:ascii="Arial" w:hAnsi="Arial" w:cs="Arial"/>
          <w:color w:val="000000"/>
          <w:sz w:val="16"/>
          <w:szCs w:val="16"/>
          <w:lang w:val="en-CA"/>
        </w:rPr>
        <w:br/>
      </w:r>
    </w:p>
    <w:p w14:paraId="5E18C103" w14:textId="77777777" w:rsidR="00C04B22" w:rsidRPr="007D7C9A" w:rsidRDefault="00C04B22" w:rsidP="00C04B22">
      <w:pPr>
        <w:spacing w:before="200" w:after="200"/>
        <w:rPr>
          <w:rStyle w:val="Hyperlink"/>
          <w:color w:val="auto"/>
          <w:szCs w:val="22"/>
          <w:u w:val="none"/>
          <w:lang w:val="en-GB"/>
        </w:rPr>
      </w:pPr>
      <w:r>
        <w:rPr>
          <w:noProof/>
          <w:szCs w:val="22"/>
          <w:lang w:val="en-GB"/>
        </w:rPr>
        <w:drawing>
          <wp:inline distT="0" distB="0" distL="0" distR="0" wp14:anchorId="7710D5D0" wp14:editId="5BE7954E">
            <wp:extent cx="1752954" cy="640080"/>
            <wp:effectExtent l="0" t="0" r="0" b="7620"/>
            <wp:docPr id="4" name="Picture 4" descr="A close up of a devic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Signature.JPG"/>
                    <pic:cNvPicPr/>
                  </pic:nvPicPr>
                  <pic:blipFill rotWithShape="1">
                    <a:blip r:embed="rId15">
                      <a:extLst>
                        <a:ext uri="{28A0092B-C50C-407E-A947-70E740481C1C}">
                          <a14:useLocalDpi xmlns:a14="http://schemas.microsoft.com/office/drawing/2010/main" val="0"/>
                        </a:ext>
                      </a:extLst>
                    </a:blip>
                    <a:srcRect l="5719"/>
                    <a:stretch/>
                  </pic:blipFill>
                  <pic:spPr bwMode="auto">
                    <a:xfrm>
                      <a:off x="0" y="0"/>
                      <a:ext cx="1768192" cy="645644"/>
                    </a:xfrm>
                    <a:prstGeom prst="rect">
                      <a:avLst/>
                    </a:prstGeom>
                    <a:ln>
                      <a:noFill/>
                    </a:ln>
                    <a:extLst>
                      <a:ext uri="{53640926-AAD7-44D8-BBD7-CCE9431645EC}">
                        <a14:shadowObscured xmlns:a14="http://schemas.microsoft.com/office/drawing/2010/main"/>
                      </a:ext>
                    </a:extLst>
                  </pic:spPr>
                </pic:pic>
              </a:graphicData>
            </a:graphic>
          </wp:inline>
        </w:drawing>
      </w:r>
    </w:p>
    <w:p w14:paraId="76B16BA6" w14:textId="77777777" w:rsidR="00C04B22" w:rsidRDefault="00C04B22" w:rsidP="00C04B22">
      <w:pPr>
        <w:rPr>
          <w:rFonts w:eastAsiaTheme="minorEastAsia" w:cstheme="minorBidi"/>
          <w:noProof/>
          <w:szCs w:val="22"/>
        </w:rPr>
      </w:pPr>
      <w:bookmarkStart w:id="36" w:name="_MailAutoSig"/>
      <w:r>
        <w:rPr>
          <w:rFonts w:ascii="Arial" w:eastAsiaTheme="minorEastAsia" w:hAnsi="Arial" w:cs="Arial"/>
          <w:noProof/>
          <w:color w:val="000000"/>
          <w:sz w:val="18"/>
          <w:szCs w:val="18"/>
          <w:lang w:val="en-CA" w:eastAsia="en-CA"/>
        </w:rPr>
        <w:t>Shane Black, EIT</w:t>
      </w:r>
    </w:p>
    <w:p w14:paraId="0F7BBE29" w14:textId="77777777" w:rsidR="00C04B22" w:rsidRDefault="00C04B22" w:rsidP="00C04B22">
      <w:pPr>
        <w:rPr>
          <w:rFonts w:eastAsiaTheme="minorEastAsia" w:cstheme="minorBidi"/>
          <w:noProof/>
        </w:rPr>
      </w:pPr>
      <w:r>
        <w:rPr>
          <w:rFonts w:ascii="Arial" w:eastAsiaTheme="minorEastAsia" w:hAnsi="Arial" w:cs="Arial"/>
          <w:i/>
          <w:iCs/>
          <w:noProof/>
          <w:color w:val="000000"/>
          <w:sz w:val="16"/>
          <w:szCs w:val="16"/>
          <w:lang w:val="en-CA" w:eastAsia="en-CA"/>
        </w:rPr>
        <w:t>Product &amp; Service Application Engineer</w:t>
      </w:r>
    </w:p>
    <w:p w14:paraId="193AF24E" w14:textId="77777777" w:rsidR="00C04B22" w:rsidRDefault="00C04B22" w:rsidP="00C04B22">
      <w:pPr>
        <w:rPr>
          <w:rFonts w:eastAsiaTheme="minorEastAsia" w:cstheme="minorBidi"/>
          <w:noProof/>
        </w:rPr>
      </w:pPr>
      <w:r>
        <w:rPr>
          <w:rFonts w:ascii="Arial" w:eastAsiaTheme="minorEastAsia" w:hAnsi="Arial" w:cs="Arial"/>
          <w:noProof/>
          <w:color w:val="0099FF"/>
          <w:lang w:val="en-CA" w:eastAsia="en-CA"/>
        </w:rPr>
        <w:t>prime</w:t>
      </w:r>
      <w:r>
        <w:rPr>
          <w:rFonts w:ascii="Tahoma" w:eastAsiaTheme="minorEastAsia" w:hAnsi="Tahoma" w:cs="Tahoma"/>
          <w:noProof/>
          <w:color w:val="0000FF"/>
          <w:sz w:val="20"/>
          <w:szCs w:val="20"/>
          <w:lang w:val="en-CA" w:eastAsia="en-CA"/>
        </w:rPr>
        <w:t xml:space="preserve"> </w:t>
      </w:r>
      <w:r>
        <w:rPr>
          <w:rFonts w:ascii="Arial" w:eastAsiaTheme="minorEastAsia" w:hAnsi="Arial" w:cs="Arial"/>
          <w:noProof/>
          <w:color w:val="004586"/>
          <w:lang w:val="en-CA" w:eastAsia="en-CA"/>
        </w:rPr>
        <w:t xml:space="preserve">engineering                               </w:t>
      </w:r>
    </w:p>
    <w:p w14:paraId="056E51C9" w14:textId="77777777" w:rsidR="00C04B22" w:rsidRDefault="00C04B22" w:rsidP="00C04B22">
      <w:pPr>
        <w:rPr>
          <w:rFonts w:eastAsiaTheme="minorEastAsia" w:cstheme="minorBidi"/>
          <w:noProof/>
        </w:rPr>
      </w:pPr>
      <w:r>
        <w:rPr>
          <w:rFonts w:ascii="Arial" w:eastAsiaTheme="minorEastAsia" w:hAnsi="Arial" w:cs="Arial"/>
          <w:b/>
          <w:bCs/>
          <w:noProof/>
          <w:color w:val="000000"/>
          <w:sz w:val="16"/>
          <w:szCs w:val="16"/>
          <w:lang w:val="en-CA" w:eastAsia="en-CA"/>
        </w:rPr>
        <w:t>ENGINEER .</w:t>
      </w:r>
      <w:r>
        <w:rPr>
          <w:rFonts w:ascii="Tahoma" w:eastAsiaTheme="minorEastAsia" w:hAnsi="Tahoma" w:cs="Tahoma"/>
          <w:noProof/>
          <w:color w:val="000000"/>
          <w:sz w:val="20"/>
          <w:szCs w:val="20"/>
          <w:lang w:val="en-CA" w:eastAsia="en-CA"/>
        </w:rPr>
        <w:t xml:space="preserve"> </w:t>
      </w:r>
      <w:r>
        <w:rPr>
          <w:rFonts w:ascii="Arial" w:eastAsiaTheme="minorEastAsia" w:hAnsi="Arial" w:cs="Arial"/>
          <w:b/>
          <w:bCs/>
          <w:noProof/>
          <w:color w:val="000000"/>
          <w:sz w:val="16"/>
          <w:szCs w:val="16"/>
          <w:lang w:val="en-CA" w:eastAsia="en-CA"/>
        </w:rPr>
        <w:t xml:space="preserve">IMPLEMENT . MAINTAIN                 </w:t>
      </w:r>
    </w:p>
    <w:p w14:paraId="74444F61" w14:textId="77777777" w:rsidR="00C04B22" w:rsidRDefault="00C04B22" w:rsidP="00C04B22">
      <w:pPr>
        <w:rPr>
          <w:rFonts w:eastAsiaTheme="minorEastAsia" w:cstheme="minorBidi"/>
          <w:noProof/>
        </w:rPr>
      </w:pPr>
      <w:r>
        <w:rPr>
          <w:rFonts w:ascii="Arial" w:eastAsiaTheme="minorEastAsia" w:hAnsi="Arial" w:cs="Arial"/>
          <w:noProof/>
          <w:color w:val="000000"/>
          <w:sz w:val="16"/>
          <w:szCs w:val="16"/>
          <w:lang w:val="en-CA" w:eastAsia="en-CA"/>
        </w:rPr>
        <w:t xml:space="preserve">717 Aldebury Street                                              </w:t>
      </w:r>
    </w:p>
    <w:p w14:paraId="7BA62163" w14:textId="77777777" w:rsidR="00C04B22" w:rsidRDefault="00C04B22" w:rsidP="00C04B22">
      <w:pPr>
        <w:rPr>
          <w:rFonts w:ascii="Arial" w:eastAsiaTheme="minorEastAsia" w:hAnsi="Arial" w:cs="Arial"/>
          <w:noProof/>
          <w:color w:val="000000"/>
          <w:sz w:val="16"/>
          <w:szCs w:val="16"/>
          <w:lang w:val="en-CA" w:eastAsia="en-CA"/>
        </w:rPr>
      </w:pPr>
      <w:r>
        <w:rPr>
          <w:rFonts w:ascii="Arial" w:eastAsiaTheme="minorEastAsia" w:hAnsi="Arial" w:cs="Arial"/>
          <w:noProof/>
          <w:color w:val="000000"/>
          <w:sz w:val="16"/>
          <w:szCs w:val="16"/>
          <w:lang w:val="en-CA" w:eastAsia="en-CA"/>
        </w:rPr>
        <w:t>Victoria BC  V9A 5T2  </w:t>
      </w:r>
    </w:p>
    <w:p w14:paraId="2F5BDB8F" w14:textId="77777777" w:rsidR="00C04B22" w:rsidRDefault="00C04B22" w:rsidP="00C04B22">
      <w:pPr>
        <w:rPr>
          <w:rFonts w:eastAsiaTheme="minorEastAsia" w:cstheme="minorBidi"/>
          <w:noProof/>
          <w:szCs w:val="22"/>
        </w:rPr>
      </w:pPr>
      <w:r>
        <w:rPr>
          <w:rFonts w:ascii="Arial" w:eastAsiaTheme="minorEastAsia" w:hAnsi="Arial" w:cs="Arial"/>
          <w:noProof/>
          <w:color w:val="000000"/>
          <w:sz w:val="16"/>
          <w:szCs w:val="16"/>
        </w:rPr>
        <w:t>p: (250) 590-8912  ext: 123</w:t>
      </w:r>
      <w:r>
        <w:rPr>
          <w:rFonts w:ascii="Arial" w:eastAsiaTheme="minorEastAsia" w:hAnsi="Arial" w:cs="Arial"/>
          <w:noProof/>
          <w:color w:val="000000"/>
          <w:sz w:val="16"/>
          <w:szCs w:val="16"/>
          <w:lang w:val="en-CA" w:eastAsia="en-CA"/>
        </w:rPr>
        <w:t xml:space="preserve">                                          </w:t>
      </w:r>
    </w:p>
    <w:p w14:paraId="7202DBE1" w14:textId="77777777" w:rsidR="00C04B22" w:rsidRDefault="00C04B22" w:rsidP="00C04B22">
      <w:pPr>
        <w:rPr>
          <w:rFonts w:ascii="Arial" w:eastAsiaTheme="minorEastAsia" w:hAnsi="Arial" w:cs="Arial"/>
          <w:noProof/>
          <w:color w:val="000000"/>
          <w:sz w:val="16"/>
          <w:szCs w:val="16"/>
          <w:lang w:val="en-CA" w:eastAsia="en-CA"/>
        </w:rPr>
      </w:pPr>
      <w:r>
        <w:rPr>
          <w:rFonts w:ascii="Arial" w:eastAsiaTheme="minorEastAsia" w:hAnsi="Arial" w:cs="Arial"/>
          <w:noProof/>
          <w:color w:val="000000"/>
          <w:sz w:val="16"/>
          <w:szCs w:val="16"/>
          <w:lang w:val="en-CA" w:eastAsia="en-CA"/>
        </w:rPr>
        <w:t>f:  (250) 590-8917     </w:t>
      </w:r>
    </w:p>
    <w:p w14:paraId="72BA4C42" w14:textId="77777777" w:rsidR="00C04B22" w:rsidRDefault="00C04B22" w:rsidP="00C04B22">
      <w:pPr>
        <w:rPr>
          <w:rFonts w:eastAsiaTheme="minorEastAsia" w:cstheme="minorBidi"/>
          <w:noProof/>
          <w:szCs w:val="22"/>
        </w:rPr>
      </w:pPr>
      <w:r>
        <w:rPr>
          <w:rFonts w:ascii="Arial" w:eastAsiaTheme="minorEastAsia" w:hAnsi="Arial" w:cs="Arial"/>
          <w:noProof/>
          <w:color w:val="000000"/>
          <w:sz w:val="16"/>
          <w:szCs w:val="16"/>
          <w:lang w:val="en-CA" w:eastAsia="en-CA"/>
        </w:rPr>
        <w:t xml:space="preserve">c: (250) 893-2331                                            </w:t>
      </w:r>
    </w:p>
    <w:p w14:paraId="700C7430" w14:textId="77777777" w:rsidR="00C04B22" w:rsidRDefault="00C04B22" w:rsidP="00C04B22">
      <w:pPr>
        <w:rPr>
          <w:rFonts w:eastAsiaTheme="minorEastAsia" w:cstheme="minorBidi"/>
          <w:noProof/>
        </w:rPr>
      </w:pPr>
      <w:r>
        <w:rPr>
          <w:rFonts w:ascii="Arial" w:eastAsiaTheme="minorEastAsia" w:hAnsi="Arial" w:cs="Arial"/>
          <w:noProof/>
          <w:color w:val="000000"/>
          <w:sz w:val="16"/>
          <w:szCs w:val="16"/>
          <w:lang w:val="en-CA" w:eastAsia="en-CA"/>
        </w:rPr>
        <w:t xml:space="preserve">e:  </w:t>
      </w:r>
      <w:hyperlink r:id="rId16" w:history="1">
        <w:r>
          <w:rPr>
            <w:rStyle w:val="Hyperlink"/>
            <w:rFonts w:ascii="Arial" w:eastAsiaTheme="minorEastAsia" w:hAnsi="Arial" w:cs="Arial"/>
            <w:noProof/>
            <w:sz w:val="16"/>
            <w:szCs w:val="16"/>
            <w:lang w:val="en-CA" w:eastAsia="en-CA"/>
          </w:rPr>
          <w:t>shane.black@primeeng.ca</w:t>
        </w:r>
      </w:hyperlink>
      <w:r>
        <w:rPr>
          <w:rFonts w:ascii="Arial" w:eastAsiaTheme="minorEastAsia" w:hAnsi="Arial" w:cs="Arial"/>
          <w:noProof/>
          <w:color w:val="000000"/>
          <w:sz w:val="16"/>
          <w:szCs w:val="16"/>
          <w:lang w:val="en-CA" w:eastAsia="en-CA"/>
        </w:rPr>
        <w:t xml:space="preserve">                                               </w:t>
      </w:r>
    </w:p>
    <w:p w14:paraId="28D24B27" w14:textId="77777777" w:rsidR="00C04B22" w:rsidRDefault="00C04B22" w:rsidP="00C04B22">
      <w:pPr>
        <w:rPr>
          <w:b/>
          <w:szCs w:val="22"/>
          <w:lang w:val="en-GB"/>
        </w:rPr>
      </w:pPr>
      <w:r>
        <w:rPr>
          <w:rFonts w:ascii="Arial" w:eastAsiaTheme="minorEastAsia" w:hAnsi="Arial" w:cs="Arial"/>
          <w:noProof/>
          <w:color w:val="000000"/>
          <w:sz w:val="16"/>
          <w:szCs w:val="16"/>
          <w:lang w:val="en-CA" w:eastAsia="en-CA"/>
        </w:rPr>
        <w:t xml:space="preserve">w:  </w:t>
      </w:r>
      <w:hyperlink r:id="rId17" w:history="1">
        <w:r>
          <w:rPr>
            <w:rStyle w:val="Hyperlink"/>
            <w:rFonts w:ascii="Arial" w:eastAsiaTheme="minorEastAsia" w:hAnsi="Arial" w:cs="Arial"/>
            <w:noProof/>
            <w:sz w:val="16"/>
            <w:szCs w:val="16"/>
            <w:lang w:val="en-CA" w:eastAsia="en-CA"/>
          </w:rPr>
          <w:t>www.primeeng.ca</w:t>
        </w:r>
      </w:hyperlink>
      <w:bookmarkEnd w:id="36"/>
      <w:r w:rsidRPr="00E97B59">
        <w:rPr>
          <w:b/>
          <w:szCs w:val="22"/>
          <w:lang w:val="en-GB"/>
        </w:rPr>
        <w:tab/>
      </w:r>
    </w:p>
    <w:p w14:paraId="2699D86F" w14:textId="1E8CCBE0" w:rsidR="00C04B22" w:rsidRDefault="00C04B22" w:rsidP="00C04B22">
      <w:pPr>
        <w:rPr>
          <w:rFonts w:asciiTheme="majorHAnsi" w:eastAsiaTheme="majorEastAsia" w:hAnsiTheme="majorHAnsi" w:cstheme="majorBidi"/>
          <w:b/>
          <w:bCs/>
          <w:sz w:val="28"/>
          <w:szCs w:val="28"/>
          <w:lang w:val="en-CA"/>
        </w:rPr>
      </w:pPr>
    </w:p>
    <w:p w14:paraId="1FC0CCE0" w14:textId="677587DB" w:rsidR="00E55BF7" w:rsidRDefault="00E55BF7" w:rsidP="00E55BF7">
      <w:pPr>
        <w:spacing w:after="200" w:line="276" w:lineRule="auto"/>
        <w:rPr>
          <w:rFonts w:cstheme="minorHAnsi"/>
          <w:szCs w:val="22"/>
        </w:rPr>
      </w:pPr>
    </w:p>
    <w:p w14:paraId="58DB51F8" w14:textId="77777777" w:rsidR="00DA3F54" w:rsidRDefault="00DA3F54">
      <w:pPr>
        <w:rPr>
          <w:rFonts w:asciiTheme="majorHAnsi" w:eastAsiaTheme="majorEastAsia" w:hAnsiTheme="majorHAnsi" w:cstheme="majorBidi"/>
          <w:b/>
          <w:bCs/>
          <w:sz w:val="28"/>
          <w:szCs w:val="28"/>
          <w:lang w:val="en-CA"/>
        </w:rPr>
      </w:pPr>
      <w:bookmarkStart w:id="37" w:name="_Toc30000126"/>
      <w:r>
        <w:br w:type="page"/>
      </w:r>
    </w:p>
    <w:p w14:paraId="2EBA43A2" w14:textId="43B6DA23" w:rsidR="00BC72F8" w:rsidRPr="00E274E2" w:rsidRDefault="00BC72F8" w:rsidP="00BC72F8">
      <w:pPr>
        <w:pStyle w:val="Heading1"/>
        <w:numPr>
          <w:ilvl w:val="0"/>
          <w:numId w:val="0"/>
        </w:numPr>
        <w:ind w:left="432" w:hanging="432"/>
        <w:jc w:val="center"/>
        <w:rPr>
          <w:color w:val="auto"/>
        </w:rPr>
      </w:pPr>
      <w:r w:rsidRPr="00E274E2">
        <w:rPr>
          <w:color w:val="auto"/>
        </w:rPr>
        <w:lastRenderedPageBreak/>
        <w:t>Terms and Conditions</w:t>
      </w:r>
      <w:bookmarkEnd w:id="37"/>
    </w:p>
    <w:p w14:paraId="3AC17C43" w14:textId="77777777" w:rsidR="00BC72F8" w:rsidRPr="00E274E2" w:rsidRDefault="00BC72F8" w:rsidP="00BC72F8">
      <w:pPr>
        <w:rPr>
          <w:rFonts w:cstheme="minorHAnsi"/>
          <w:szCs w:val="22"/>
          <w:lang w:val="en-CA"/>
        </w:rPr>
      </w:pPr>
    </w:p>
    <w:p w14:paraId="2BC8EB16" w14:textId="77777777" w:rsidR="00BC72F8" w:rsidRPr="00E274E2" w:rsidRDefault="00BC72F8" w:rsidP="00BC72F8">
      <w:pPr>
        <w:rPr>
          <w:rFonts w:cstheme="minorHAnsi"/>
          <w:sz w:val="20"/>
          <w:szCs w:val="20"/>
        </w:rPr>
      </w:pPr>
      <w:r w:rsidRPr="00E274E2">
        <w:rPr>
          <w:rFonts w:cstheme="minorHAnsi"/>
          <w:b/>
          <w:bCs/>
          <w:sz w:val="20"/>
          <w:szCs w:val="20"/>
          <w:shd w:val="clear" w:color="auto" w:fill="FFFFFF"/>
        </w:rPr>
        <w:t>Definitions</w:t>
      </w:r>
      <w:r w:rsidRPr="00E274E2">
        <w:rPr>
          <w:rFonts w:cstheme="minorHAnsi"/>
          <w:sz w:val="20"/>
          <w:szCs w:val="20"/>
          <w:shd w:val="clear" w:color="auto" w:fill="FFFFFF"/>
        </w:rPr>
        <w:t>. In these Terms and Conditions, the following definitions apply:</w:t>
      </w:r>
    </w:p>
    <w:p w14:paraId="55EF6F2D" w14:textId="77777777" w:rsidR="00BC72F8" w:rsidRPr="00E274E2" w:rsidRDefault="00BC72F8" w:rsidP="009242DE">
      <w:pPr>
        <w:numPr>
          <w:ilvl w:val="1"/>
          <w:numId w:val="13"/>
        </w:numPr>
        <w:shd w:val="clear" w:color="auto" w:fill="FFFFFF"/>
        <w:spacing w:before="100" w:beforeAutospacing="1" w:after="100" w:afterAutospacing="1"/>
        <w:rPr>
          <w:rFonts w:cstheme="minorHAnsi"/>
          <w:sz w:val="20"/>
          <w:szCs w:val="20"/>
        </w:rPr>
      </w:pPr>
      <w:r w:rsidRPr="00E274E2">
        <w:rPr>
          <w:rFonts w:cstheme="minorHAnsi"/>
          <w:sz w:val="20"/>
          <w:szCs w:val="20"/>
        </w:rPr>
        <w:t>“Agreement”: the agreement between Prime Engineering and the Customer for the purchase and sale of Goods and/or Services.</w:t>
      </w:r>
    </w:p>
    <w:p w14:paraId="5D88F66D" w14:textId="77777777" w:rsidR="00BC72F8" w:rsidRPr="00E274E2" w:rsidRDefault="00BC72F8" w:rsidP="009242DE">
      <w:pPr>
        <w:numPr>
          <w:ilvl w:val="1"/>
          <w:numId w:val="13"/>
        </w:numPr>
        <w:shd w:val="clear" w:color="auto" w:fill="FFFFFF"/>
        <w:spacing w:before="100" w:beforeAutospacing="1" w:after="100" w:afterAutospacing="1"/>
        <w:rPr>
          <w:rFonts w:cstheme="minorHAnsi"/>
          <w:sz w:val="20"/>
          <w:szCs w:val="20"/>
        </w:rPr>
      </w:pPr>
      <w:r w:rsidRPr="00E274E2">
        <w:rPr>
          <w:rFonts w:cstheme="minorHAnsi"/>
          <w:sz w:val="20"/>
          <w:szCs w:val="20"/>
        </w:rPr>
        <w:t>“Prime”: Prime Engineering Ltd.</w:t>
      </w:r>
    </w:p>
    <w:p w14:paraId="6A628EB5" w14:textId="77777777" w:rsidR="00BC72F8" w:rsidRPr="00E274E2" w:rsidRDefault="00BC72F8" w:rsidP="009242DE">
      <w:pPr>
        <w:numPr>
          <w:ilvl w:val="1"/>
          <w:numId w:val="13"/>
        </w:numPr>
        <w:shd w:val="clear" w:color="auto" w:fill="FFFFFF"/>
        <w:spacing w:before="100" w:beforeAutospacing="1" w:after="100" w:afterAutospacing="1"/>
        <w:rPr>
          <w:rFonts w:cstheme="minorHAnsi"/>
          <w:sz w:val="20"/>
          <w:szCs w:val="20"/>
        </w:rPr>
      </w:pPr>
      <w:r w:rsidRPr="00E274E2">
        <w:rPr>
          <w:rFonts w:cstheme="minorHAnsi"/>
          <w:sz w:val="20"/>
          <w:szCs w:val="20"/>
        </w:rPr>
        <w:t>“Customer</w:t>
      </w:r>
      <w:proofErr w:type="gramStart"/>
      <w:r w:rsidRPr="00E274E2">
        <w:rPr>
          <w:rFonts w:cstheme="minorHAnsi"/>
          <w:sz w:val="20"/>
          <w:szCs w:val="20"/>
        </w:rPr>
        <w:t>” :</w:t>
      </w:r>
      <w:proofErr w:type="gramEnd"/>
      <w:r w:rsidRPr="00E274E2">
        <w:rPr>
          <w:rFonts w:cstheme="minorHAnsi"/>
          <w:sz w:val="20"/>
          <w:szCs w:val="20"/>
        </w:rPr>
        <w:t xml:space="preserve"> Name and Address as indicated on Prime Order Acknowledgment </w:t>
      </w:r>
    </w:p>
    <w:p w14:paraId="6209B129" w14:textId="77777777" w:rsidR="00BC72F8" w:rsidRPr="00E274E2" w:rsidRDefault="00BC72F8" w:rsidP="009242DE">
      <w:pPr>
        <w:numPr>
          <w:ilvl w:val="1"/>
          <w:numId w:val="13"/>
        </w:numPr>
        <w:shd w:val="clear" w:color="auto" w:fill="FFFFFF"/>
        <w:spacing w:before="100" w:beforeAutospacing="1" w:after="100" w:afterAutospacing="1"/>
        <w:rPr>
          <w:rFonts w:cstheme="minorHAnsi"/>
          <w:sz w:val="20"/>
          <w:szCs w:val="20"/>
        </w:rPr>
      </w:pPr>
      <w:r w:rsidRPr="00E274E2">
        <w:rPr>
          <w:rFonts w:cstheme="minorHAnsi"/>
          <w:sz w:val="20"/>
          <w:szCs w:val="20"/>
        </w:rPr>
        <w:t>“Ship To</w:t>
      </w:r>
      <w:proofErr w:type="gramStart"/>
      <w:r w:rsidRPr="00E274E2">
        <w:rPr>
          <w:rFonts w:cstheme="minorHAnsi"/>
          <w:sz w:val="20"/>
          <w:szCs w:val="20"/>
        </w:rPr>
        <w:t>” :</w:t>
      </w:r>
      <w:proofErr w:type="gramEnd"/>
      <w:r w:rsidRPr="00E274E2">
        <w:rPr>
          <w:rFonts w:cstheme="minorHAnsi"/>
          <w:sz w:val="20"/>
          <w:szCs w:val="20"/>
        </w:rPr>
        <w:t xml:space="preserve"> the location identified by Customer and indicated on the Order Acknowledgment to which Prime is to deliver Goods and/or perform the services.</w:t>
      </w:r>
    </w:p>
    <w:p w14:paraId="28DE51F4" w14:textId="77777777" w:rsidR="00BC72F8" w:rsidRPr="00E274E2" w:rsidRDefault="00BC72F8" w:rsidP="009242DE">
      <w:pPr>
        <w:numPr>
          <w:ilvl w:val="1"/>
          <w:numId w:val="13"/>
        </w:numPr>
        <w:shd w:val="clear" w:color="auto" w:fill="FFFFFF"/>
        <w:spacing w:before="100" w:beforeAutospacing="1" w:after="100" w:afterAutospacing="1"/>
        <w:rPr>
          <w:rFonts w:cstheme="minorHAnsi"/>
          <w:sz w:val="20"/>
          <w:szCs w:val="20"/>
        </w:rPr>
      </w:pPr>
      <w:r w:rsidRPr="00E274E2">
        <w:rPr>
          <w:rFonts w:cstheme="minorHAnsi"/>
          <w:sz w:val="20"/>
          <w:szCs w:val="20"/>
        </w:rPr>
        <w:t>“Goods” : the goods that are required to be delivered by Prime pursuant to a Purchase Order from Customer and confirmed via Prime’s Order Acknowledgment and includes all materials, component parts, packaging and labelling of such goods.</w:t>
      </w:r>
    </w:p>
    <w:p w14:paraId="73FAD23B" w14:textId="77777777" w:rsidR="00BC72F8" w:rsidRPr="00E274E2" w:rsidRDefault="00BC72F8" w:rsidP="009242DE">
      <w:pPr>
        <w:numPr>
          <w:ilvl w:val="1"/>
          <w:numId w:val="13"/>
        </w:numPr>
        <w:shd w:val="clear" w:color="auto" w:fill="FFFFFF"/>
        <w:spacing w:before="100" w:beforeAutospacing="1" w:after="100" w:afterAutospacing="1"/>
        <w:rPr>
          <w:rFonts w:cstheme="minorHAnsi"/>
          <w:sz w:val="20"/>
          <w:szCs w:val="20"/>
        </w:rPr>
      </w:pPr>
      <w:r w:rsidRPr="00E274E2">
        <w:rPr>
          <w:rFonts w:cstheme="minorHAnsi"/>
          <w:sz w:val="20"/>
          <w:szCs w:val="20"/>
        </w:rPr>
        <w:t>“Order Acknowledgment</w:t>
      </w:r>
      <w:proofErr w:type="gramStart"/>
      <w:r w:rsidRPr="00E274E2">
        <w:rPr>
          <w:rFonts w:cstheme="minorHAnsi"/>
          <w:sz w:val="20"/>
          <w:szCs w:val="20"/>
        </w:rPr>
        <w:t>” :</w:t>
      </w:r>
      <w:proofErr w:type="gramEnd"/>
      <w:r w:rsidRPr="00E274E2">
        <w:rPr>
          <w:rFonts w:cstheme="minorHAnsi"/>
          <w:sz w:val="20"/>
          <w:szCs w:val="20"/>
        </w:rPr>
        <w:t xml:space="preserve"> Document outlining all required goods and/or services provided by Prime to Customer after receipt of Customer Purchase Order</w:t>
      </w:r>
    </w:p>
    <w:p w14:paraId="78602468" w14:textId="77777777" w:rsidR="00BC72F8" w:rsidRPr="00E274E2" w:rsidRDefault="00BC72F8" w:rsidP="009242DE">
      <w:pPr>
        <w:numPr>
          <w:ilvl w:val="1"/>
          <w:numId w:val="13"/>
        </w:numPr>
        <w:shd w:val="clear" w:color="auto" w:fill="FFFFFF"/>
        <w:spacing w:before="100" w:beforeAutospacing="1" w:after="100" w:afterAutospacing="1"/>
        <w:rPr>
          <w:rFonts w:cstheme="minorHAnsi"/>
          <w:sz w:val="20"/>
          <w:szCs w:val="20"/>
        </w:rPr>
      </w:pPr>
      <w:r w:rsidRPr="00E274E2">
        <w:rPr>
          <w:rFonts w:cstheme="minorHAnsi"/>
          <w:sz w:val="20"/>
          <w:szCs w:val="20"/>
        </w:rPr>
        <w:t>“Change Order</w:t>
      </w:r>
      <w:proofErr w:type="gramStart"/>
      <w:r w:rsidRPr="00E274E2">
        <w:rPr>
          <w:rFonts w:cstheme="minorHAnsi"/>
          <w:sz w:val="20"/>
          <w:szCs w:val="20"/>
        </w:rPr>
        <w:t>” :</w:t>
      </w:r>
      <w:proofErr w:type="gramEnd"/>
      <w:r w:rsidRPr="00E274E2">
        <w:rPr>
          <w:rFonts w:cstheme="minorHAnsi"/>
          <w:sz w:val="20"/>
          <w:szCs w:val="20"/>
        </w:rPr>
        <w:t xml:space="preserve"> Document outlining any and all required deviation(s) to materials and/or services as outlined in the Order Acknowledgment. </w:t>
      </w:r>
    </w:p>
    <w:p w14:paraId="1B61971B" w14:textId="77777777" w:rsidR="00BC72F8" w:rsidRPr="00E274E2" w:rsidRDefault="00BC72F8" w:rsidP="009242DE">
      <w:pPr>
        <w:numPr>
          <w:ilvl w:val="1"/>
          <w:numId w:val="13"/>
        </w:numPr>
        <w:shd w:val="clear" w:color="auto" w:fill="FFFFFF"/>
        <w:spacing w:before="100" w:beforeAutospacing="1" w:after="100" w:afterAutospacing="1"/>
        <w:rPr>
          <w:rFonts w:cstheme="minorHAnsi"/>
          <w:sz w:val="20"/>
          <w:szCs w:val="20"/>
        </w:rPr>
      </w:pPr>
      <w:r w:rsidRPr="00E274E2">
        <w:rPr>
          <w:rFonts w:cstheme="minorHAnsi"/>
          <w:sz w:val="20"/>
          <w:szCs w:val="20"/>
        </w:rPr>
        <w:t>“Intellectual Property Rights” : all intellectual and industrial property rights and rights of a similar nature including all rights in and to, patents including all issued patents and pending applications therefore and patents which may be issued therefrom (including divisions, reissues, re-examinations, continuations and continuations-in-part); trade-marks; copyrights; industrial design rights; rights pertaining to trade secrets and confidential information; publicity rights; personality rights; moral rights; and other intellectual property rights whether registered or not and all applications, registrations, renewals and extensions pertaining to the foregoing.</w:t>
      </w:r>
    </w:p>
    <w:p w14:paraId="09EE9AE3" w14:textId="77777777" w:rsidR="00BC72F8" w:rsidRPr="00E274E2" w:rsidRDefault="00BC72F8" w:rsidP="009242DE">
      <w:pPr>
        <w:numPr>
          <w:ilvl w:val="1"/>
          <w:numId w:val="13"/>
        </w:numPr>
        <w:shd w:val="clear" w:color="auto" w:fill="FFFFFF"/>
        <w:spacing w:before="100" w:beforeAutospacing="1" w:after="100" w:afterAutospacing="1"/>
        <w:rPr>
          <w:rFonts w:cstheme="minorHAnsi"/>
          <w:sz w:val="20"/>
          <w:szCs w:val="20"/>
        </w:rPr>
      </w:pPr>
      <w:r w:rsidRPr="00E274E2">
        <w:rPr>
          <w:rFonts w:cstheme="minorHAnsi"/>
          <w:sz w:val="20"/>
          <w:szCs w:val="20"/>
        </w:rPr>
        <w:t>“Purchase Order (PO)</w:t>
      </w:r>
      <w:proofErr w:type="gramStart"/>
      <w:r w:rsidRPr="00E274E2">
        <w:rPr>
          <w:rFonts w:cstheme="minorHAnsi"/>
          <w:sz w:val="20"/>
          <w:szCs w:val="20"/>
        </w:rPr>
        <w:t>” :</w:t>
      </w:r>
      <w:proofErr w:type="gramEnd"/>
      <w:r w:rsidRPr="00E274E2">
        <w:rPr>
          <w:rFonts w:cstheme="minorHAnsi"/>
          <w:sz w:val="20"/>
          <w:szCs w:val="20"/>
        </w:rPr>
        <w:t xml:space="preserve"> document provided by the Customer to Prime outlining the required goods and/or services to be provided by Prime</w:t>
      </w:r>
    </w:p>
    <w:p w14:paraId="21B8B329" w14:textId="77777777" w:rsidR="00BC72F8" w:rsidRPr="00E274E2" w:rsidRDefault="00BC72F8" w:rsidP="009242DE">
      <w:pPr>
        <w:numPr>
          <w:ilvl w:val="1"/>
          <w:numId w:val="13"/>
        </w:numPr>
        <w:shd w:val="clear" w:color="auto" w:fill="FFFFFF"/>
        <w:spacing w:before="100" w:beforeAutospacing="1" w:after="100" w:afterAutospacing="1"/>
        <w:rPr>
          <w:rFonts w:cstheme="minorHAnsi"/>
          <w:sz w:val="20"/>
          <w:szCs w:val="20"/>
        </w:rPr>
      </w:pPr>
      <w:r w:rsidRPr="00E274E2">
        <w:rPr>
          <w:rFonts w:cstheme="minorHAnsi"/>
          <w:sz w:val="20"/>
          <w:szCs w:val="20"/>
        </w:rPr>
        <w:t>“Services</w:t>
      </w:r>
      <w:proofErr w:type="gramStart"/>
      <w:r w:rsidRPr="00E274E2">
        <w:rPr>
          <w:rFonts w:cstheme="minorHAnsi"/>
          <w:sz w:val="20"/>
          <w:szCs w:val="20"/>
        </w:rPr>
        <w:t>” :</w:t>
      </w:r>
      <w:proofErr w:type="gramEnd"/>
      <w:r w:rsidRPr="00E274E2">
        <w:rPr>
          <w:rFonts w:cstheme="minorHAnsi"/>
          <w:sz w:val="20"/>
          <w:szCs w:val="20"/>
        </w:rPr>
        <w:t xml:space="preserve"> any services to be provided by Prime to Customer pursuant to an Order Acknowledgment.</w:t>
      </w:r>
    </w:p>
    <w:p w14:paraId="45BDE451" w14:textId="77777777" w:rsidR="00BC72F8" w:rsidRPr="00E274E2" w:rsidRDefault="00BC72F8" w:rsidP="009242DE">
      <w:pPr>
        <w:numPr>
          <w:ilvl w:val="1"/>
          <w:numId w:val="13"/>
        </w:numPr>
        <w:shd w:val="clear" w:color="auto" w:fill="FFFFFF"/>
        <w:spacing w:before="100" w:beforeAutospacing="1" w:after="100" w:afterAutospacing="1"/>
        <w:rPr>
          <w:rFonts w:cstheme="minorHAnsi"/>
          <w:sz w:val="20"/>
          <w:szCs w:val="20"/>
        </w:rPr>
      </w:pPr>
      <w:r w:rsidRPr="00E274E2">
        <w:rPr>
          <w:rFonts w:cstheme="minorHAnsi"/>
          <w:sz w:val="20"/>
          <w:szCs w:val="20"/>
        </w:rPr>
        <w:t>“Specifications</w:t>
      </w:r>
      <w:proofErr w:type="gramStart"/>
      <w:r w:rsidRPr="00E274E2">
        <w:rPr>
          <w:rFonts w:cstheme="minorHAnsi"/>
          <w:sz w:val="20"/>
          <w:szCs w:val="20"/>
        </w:rPr>
        <w:t>” :</w:t>
      </w:r>
      <w:proofErr w:type="gramEnd"/>
      <w:r w:rsidRPr="00E274E2">
        <w:rPr>
          <w:rFonts w:cstheme="minorHAnsi"/>
          <w:sz w:val="20"/>
          <w:szCs w:val="20"/>
        </w:rPr>
        <w:t xml:space="preserve"> the requirements, attributes and specifications for the Goods or Services that are set out in the applicable Order Acknowledgment. </w:t>
      </w:r>
    </w:p>
    <w:p w14:paraId="20ECC8A6" w14:textId="77777777" w:rsidR="00BC72F8" w:rsidRPr="00E274E2" w:rsidRDefault="00BC72F8" w:rsidP="009242DE">
      <w:pPr>
        <w:numPr>
          <w:ilvl w:val="1"/>
          <w:numId w:val="13"/>
        </w:numPr>
        <w:shd w:val="clear" w:color="auto" w:fill="FFFFFF"/>
        <w:spacing w:before="100" w:beforeAutospacing="1" w:after="100" w:afterAutospacing="1"/>
        <w:rPr>
          <w:rFonts w:cstheme="minorHAnsi"/>
          <w:sz w:val="20"/>
          <w:szCs w:val="20"/>
        </w:rPr>
      </w:pPr>
      <w:r w:rsidRPr="00E274E2">
        <w:rPr>
          <w:rFonts w:cstheme="minorHAnsi"/>
          <w:sz w:val="20"/>
          <w:szCs w:val="20"/>
        </w:rPr>
        <w:t xml:space="preserve"> “Proposal</w:t>
      </w:r>
      <w:proofErr w:type="gramStart"/>
      <w:r w:rsidRPr="00E274E2">
        <w:rPr>
          <w:rFonts w:cstheme="minorHAnsi"/>
          <w:sz w:val="20"/>
          <w:szCs w:val="20"/>
        </w:rPr>
        <w:t>” :</w:t>
      </w:r>
      <w:proofErr w:type="gramEnd"/>
      <w:r w:rsidRPr="00E274E2">
        <w:rPr>
          <w:rFonts w:cstheme="minorHAnsi"/>
          <w:sz w:val="20"/>
          <w:szCs w:val="20"/>
        </w:rPr>
        <w:t xml:space="preserve"> Document provided by Prime to Customer outlining required goods or services and pricing</w:t>
      </w:r>
    </w:p>
    <w:p w14:paraId="36DA5E40" w14:textId="77777777" w:rsidR="00BC72F8" w:rsidRPr="00E274E2" w:rsidRDefault="00BC72F8" w:rsidP="00BC72F8">
      <w:pPr>
        <w:rPr>
          <w:rFonts w:cstheme="minorHAnsi"/>
          <w:b/>
          <w:sz w:val="20"/>
          <w:szCs w:val="20"/>
        </w:rPr>
      </w:pPr>
    </w:p>
    <w:p w14:paraId="725E7DD6" w14:textId="77777777" w:rsidR="00BC72F8" w:rsidRPr="00E274E2" w:rsidRDefault="00BC72F8" w:rsidP="00BC72F8">
      <w:pPr>
        <w:spacing w:after="480"/>
        <w:rPr>
          <w:rFonts w:cstheme="minorHAnsi"/>
          <w:sz w:val="20"/>
          <w:szCs w:val="20"/>
        </w:rPr>
      </w:pPr>
      <w:r w:rsidRPr="00E274E2">
        <w:rPr>
          <w:rFonts w:cstheme="minorHAnsi"/>
          <w:b/>
          <w:sz w:val="20"/>
          <w:szCs w:val="20"/>
        </w:rPr>
        <w:t xml:space="preserve">Sale: </w:t>
      </w:r>
      <w:r w:rsidRPr="00E274E2">
        <w:rPr>
          <w:rFonts w:cstheme="minorHAnsi"/>
          <w:sz w:val="20"/>
          <w:szCs w:val="20"/>
        </w:rPr>
        <w:t xml:space="preserve">The sale consists only of: (a) A Proposal supplied by Prime (b) A purchase order supplied by the customer to Prime; (c) An order acknowledgment supplied by Prime to the Customer; (c) any specification or other document expressly referenced in the Order Acknowledgment; (d) any approved change order referencing the order acknowledgement document number and (e) An invoice supplied by Prime to the Customer. </w:t>
      </w:r>
    </w:p>
    <w:p w14:paraId="2E0E6A9D" w14:textId="77777777" w:rsidR="00BC72F8" w:rsidRPr="00E274E2" w:rsidRDefault="00BC72F8" w:rsidP="00BC72F8">
      <w:pPr>
        <w:rPr>
          <w:rFonts w:cstheme="minorHAnsi"/>
          <w:sz w:val="20"/>
          <w:szCs w:val="20"/>
        </w:rPr>
      </w:pPr>
      <w:r w:rsidRPr="00E274E2">
        <w:rPr>
          <w:rFonts w:cstheme="minorHAnsi"/>
          <w:sz w:val="20"/>
          <w:szCs w:val="20"/>
        </w:rPr>
        <w:t xml:space="preserve">The Customer’s submitted PO or in absence of a PO the acceptance of the Order Acknowledgment shall act as Customers’ acceptance of our standard terms and conditions as outlined within this document. </w:t>
      </w:r>
    </w:p>
    <w:p w14:paraId="7A1CC3DA" w14:textId="77777777" w:rsidR="00BC72F8" w:rsidRPr="00E274E2" w:rsidRDefault="00BC72F8" w:rsidP="00BC72F8">
      <w:pPr>
        <w:rPr>
          <w:rFonts w:cstheme="minorHAnsi"/>
          <w:sz w:val="20"/>
          <w:szCs w:val="20"/>
        </w:rPr>
      </w:pPr>
    </w:p>
    <w:p w14:paraId="3C927297" w14:textId="77777777" w:rsidR="00BC72F8" w:rsidRPr="00E274E2" w:rsidRDefault="00BC72F8" w:rsidP="00BC72F8">
      <w:pPr>
        <w:rPr>
          <w:rFonts w:cstheme="minorHAnsi"/>
          <w:sz w:val="20"/>
          <w:szCs w:val="20"/>
        </w:rPr>
      </w:pPr>
      <w:r w:rsidRPr="00E274E2">
        <w:rPr>
          <w:rFonts w:cstheme="minorHAnsi"/>
          <w:sz w:val="20"/>
          <w:szCs w:val="20"/>
        </w:rPr>
        <w:t xml:space="preserve">A proposal when supplied by Prime to the customer will act as a reference document for detailed technical specifications and project milestones. All pricing and payment terms will be as indicated on the Order Acknowledgment. In the event of any discrepancy between the Proposal and Order Acknowledgement the Order Acknowledgment will take precedence. </w:t>
      </w:r>
    </w:p>
    <w:p w14:paraId="5942D003" w14:textId="77777777" w:rsidR="00BC72F8" w:rsidRPr="00E274E2" w:rsidRDefault="00BC72F8" w:rsidP="00BC72F8">
      <w:pPr>
        <w:rPr>
          <w:rFonts w:cstheme="minorHAnsi"/>
          <w:sz w:val="20"/>
          <w:szCs w:val="20"/>
        </w:rPr>
      </w:pPr>
    </w:p>
    <w:p w14:paraId="7332F607" w14:textId="77777777" w:rsidR="00BC72F8" w:rsidRPr="00E274E2" w:rsidRDefault="00BC72F8" w:rsidP="00BC72F8">
      <w:pPr>
        <w:rPr>
          <w:rFonts w:cstheme="minorHAnsi"/>
          <w:sz w:val="20"/>
          <w:szCs w:val="20"/>
        </w:rPr>
      </w:pPr>
      <w:r w:rsidRPr="00E274E2">
        <w:rPr>
          <w:rFonts w:cstheme="minorHAnsi"/>
          <w:sz w:val="20"/>
          <w:szCs w:val="20"/>
        </w:rPr>
        <w:t xml:space="preserve">All orders are subject to Prime Engineering’s full review prior to acceptance. Prime’s Order Acknowledgment constitutes acceptance for goods and/or services provided or delivered as outlined within the Order </w:t>
      </w:r>
      <w:r w:rsidRPr="00E274E2">
        <w:rPr>
          <w:rFonts w:cstheme="minorHAnsi"/>
          <w:sz w:val="20"/>
          <w:szCs w:val="20"/>
        </w:rPr>
        <w:lastRenderedPageBreak/>
        <w:t xml:space="preserve">Acknowledgment. No orders shall be accepted by Prime with undefined delivery timelines or request to hold equipment indefinitely. </w:t>
      </w:r>
    </w:p>
    <w:p w14:paraId="05155CD0" w14:textId="77777777" w:rsidR="00BC72F8" w:rsidRPr="00E274E2" w:rsidRDefault="00BC72F8" w:rsidP="00BC72F8">
      <w:pPr>
        <w:rPr>
          <w:rFonts w:cstheme="minorHAnsi"/>
          <w:sz w:val="20"/>
          <w:szCs w:val="20"/>
        </w:rPr>
      </w:pPr>
    </w:p>
    <w:p w14:paraId="1F964B31" w14:textId="77777777" w:rsidR="00BC72F8" w:rsidRPr="00E274E2" w:rsidRDefault="00BC72F8" w:rsidP="00BC72F8">
      <w:pPr>
        <w:spacing w:line="276" w:lineRule="auto"/>
        <w:rPr>
          <w:rFonts w:cstheme="minorHAnsi"/>
          <w:sz w:val="20"/>
          <w:szCs w:val="20"/>
        </w:rPr>
      </w:pPr>
      <w:r w:rsidRPr="00E274E2">
        <w:rPr>
          <w:rFonts w:cstheme="minorHAnsi"/>
          <w:sz w:val="20"/>
          <w:szCs w:val="20"/>
        </w:rPr>
        <w:t xml:space="preserve">Shipping schedules are made in good faith. Prime cannot, however, accept liability for penalty or damages resulting from shipping delays caused by events outside of Prime’s control and Force Majeure including but not limited to strikes, fires or any other cause beyond Prime’s control. Ship Separate Parts may not arrive concurrently with the equipment and some assembly may be required.  </w:t>
      </w:r>
    </w:p>
    <w:p w14:paraId="63CF500B" w14:textId="77777777" w:rsidR="00BC72F8" w:rsidRPr="00E274E2" w:rsidRDefault="00BC72F8" w:rsidP="00BC72F8">
      <w:pPr>
        <w:spacing w:line="276" w:lineRule="auto"/>
        <w:rPr>
          <w:rFonts w:cstheme="minorHAnsi"/>
          <w:sz w:val="20"/>
          <w:szCs w:val="20"/>
        </w:rPr>
      </w:pPr>
    </w:p>
    <w:p w14:paraId="233EAD82" w14:textId="77777777" w:rsidR="00BC72F8" w:rsidRPr="00E274E2" w:rsidRDefault="00BC72F8" w:rsidP="00BC72F8">
      <w:pPr>
        <w:rPr>
          <w:rFonts w:cstheme="minorHAnsi"/>
          <w:sz w:val="20"/>
          <w:szCs w:val="20"/>
        </w:rPr>
      </w:pPr>
      <w:r w:rsidRPr="00E274E2">
        <w:rPr>
          <w:rFonts w:cstheme="minorHAnsi"/>
          <w:b/>
          <w:sz w:val="20"/>
          <w:szCs w:val="20"/>
        </w:rPr>
        <w:t xml:space="preserve">Payment: </w:t>
      </w:r>
      <w:r w:rsidRPr="00E274E2">
        <w:rPr>
          <w:rFonts w:cstheme="minorHAnsi"/>
          <w:sz w:val="20"/>
          <w:szCs w:val="20"/>
        </w:rPr>
        <w:t xml:space="preserve">Standard terms of payment are NET thirty (30) days from the date of invoice and acceptance by Prime of a completed credit application by the Customer unless otherwise specified within the Order Acknowledgment. Terms of payment in advance of credit application approval or if credit application is denied will be either Cash in Advance (CIA), Cash on Delivery (COD) or a combination thereof as specified within the Order Acknowledgment. </w:t>
      </w:r>
    </w:p>
    <w:p w14:paraId="36932334" w14:textId="77777777" w:rsidR="00BC72F8" w:rsidRPr="00E274E2" w:rsidRDefault="00BC72F8" w:rsidP="00BC72F8">
      <w:pPr>
        <w:rPr>
          <w:rFonts w:cstheme="minorHAnsi"/>
          <w:sz w:val="20"/>
          <w:szCs w:val="20"/>
        </w:rPr>
      </w:pPr>
    </w:p>
    <w:p w14:paraId="45BA469A" w14:textId="77777777" w:rsidR="00BC72F8" w:rsidRPr="00E274E2" w:rsidRDefault="00BC72F8" w:rsidP="00BC72F8">
      <w:pPr>
        <w:ind w:firstLine="360"/>
        <w:rPr>
          <w:rFonts w:cstheme="minorHAnsi"/>
          <w:sz w:val="20"/>
          <w:szCs w:val="20"/>
        </w:rPr>
      </w:pPr>
      <w:r w:rsidRPr="00E274E2">
        <w:rPr>
          <w:rFonts w:cstheme="minorHAnsi"/>
          <w:sz w:val="20"/>
          <w:szCs w:val="20"/>
        </w:rPr>
        <w:t>Payment will be accepted in the following ways:</w:t>
      </w:r>
    </w:p>
    <w:p w14:paraId="16334B14" w14:textId="77777777" w:rsidR="00BC72F8" w:rsidRPr="00E274E2" w:rsidRDefault="00BC72F8" w:rsidP="009242DE">
      <w:pPr>
        <w:pStyle w:val="ListParagraph"/>
        <w:numPr>
          <w:ilvl w:val="0"/>
          <w:numId w:val="14"/>
        </w:numPr>
        <w:spacing w:after="0" w:line="240" w:lineRule="auto"/>
        <w:rPr>
          <w:rFonts w:cstheme="minorHAnsi"/>
          <w:sz w:val="20"/>
          <w:szCs w:val="20"/>
        </w:rPr>
      </w:pPr>
      <w:r w:rsidRPr="00E274E2">
        <w:rPr>
          <w:rFonts w:cstheme="minorHAnsi"/>
          <w:sz w:val="20"/>
          <w:szCs w:val="20"/>
        </w:rPr>
        <w:t>Cash</w:t>
      </w:r>
    </w:p>
    <w:p w14:paraId="48D3FC88" w14:textId="77777777" w:rsidR="00BC72F8" w:rsidRPr="00E274E2" w:rsidRDefault="00BC72F8" w:rsidP="009242DE">
      <w:pPr>
        <w:pStyle w:val="ListParagraph"/>
        <w:numPr>
          <w:ilvl w:val="0"/>
          <w:numId w:val="14"/>
        </w:numPr>
        <w:spacing w:after="0" w:line="240" w:lineRule="auto"/>
        <w:rPr>
          <w:rFonts w:cstheme="minorHAnsi"/>
          <w:sz w:val="20"/>
          <w:szCs w:val="20"/>
        </w:rPr>
      </w:pPr>
      <w:r w:rsidRPr="00E274E2">
        <w:rPr>
          <w:rFonts w:cstheme="minorHAnsi"/>
          <w:sz w:val="20"/>
          <w:szCs w:val="20"/>
        </w:rPr>
        <w:t>Direct Deposit</w:t>
      </w:r>
    </w:p>
    <w:p w14:paraId="078BC513" w14:textId="77777777" w:rsidR="00BC72F8" w:rsidRPr="00E274E2" w:rsidRDefault="00BC72F8" w:rsidP="009242DE">
      <w:pPr>
        <w:pStyle w:val="ListParagraph"/>
        <w:numPr>
          <w:ilvl w:val="0"/>
          <w:numId w:val="14"/>
        </w:numPr>
        <w:spacing w:after="0" w:line="240" w:lineRule="auto"/>
        <w:rPr>
          <w:rFonts w:cstheme="minorHAnsi"/>
          <w:sz w:val="20"/>
          <w:szCs w:val="20"/>
        </w:rPr>
      </w:pPr>
      <w:r w:rsidRPr="00E274E2">
        <w:rPr>
          <w:rFonts w:cstheme="minorHAnsi"/>
          <w:sz w:val="20"/>
          <w:szCs w:val="20"/>
        </w:rPr>
        <w:t>Cheque</w:t>
      </w:r>
    </w:p>
    <w:p w14:paraId="18143150" w14:textId="77777777" w:rsidR="00BC72F8" w:rsidRPr="00E274E2" w:rsidRDefault="00BC72F8" w:rsidP="009242DE">
      <w:pPr>
        <w:pStyle w:val="ListParagraph"/>
        <w:numPr>
          <w:ilvl w:val="0"/>
          <w:numId w:val="14"/>
        </w:numPr>
        <w:spacing w:after="0" w:line="240" w:lineRule="auto"/>
        <w:rPr>
          <w:rFonts w:cstheme="minorHAnsi"/>
          <w:sz w:val="20"/>
          <w:szCs w:val="20"/>
        </w:rPr>
      </w:pPr>
      <w:r w:rsidRPr="00E274E2">
        <w:rPr>
          <w:rFonts w:cstheme="minorHAnsi"/>
          <w:sz w:val="20"/>
          <w:szCs w:val="20"/>
        </w:rPr>
        <w:t>Money Order</w:t>
      </w:r>
    </w:p>
    <w:p w14:paraId="59B48182" w14:textId="77777777" w:rsidR="00BC72F8" w:rsidRPr="00E274E2" w:rsidRDefault="00BC72F8" w:rsidP="009242DE">
      <w:pPr>
        <w:pStyle w:val="ListParagraph"/>
        <w:numPr>
          <w:ilvl w:val="0"/>
          <w:numId w:val="14"/>
        </w:numPr>
        <w:spacing w:after="0" w:line="240" w:lineRule="auto"/>
        <w:rPr>
          <w:rFonts w:cstheme="minorHAnsi"/>
          <w:sz w:val="20"/>
          <w:szCs w:val="20"/>
        </w:rPr>
      </w:pPr>
      <w:r w:rsidRPr="00E274E2">
        <w:rPr>
          <w:rFonts w:cstheme="minorHAnsi"/>
          <w:sz w:val="20"/>
          <w:szCs w:val="20"/>
        </w:rPr>
        <w:t>Electronic transfer (e-transfer)</w:t>
      </w:r>
    </w:p>
    <w:p w14:paraId="7CD941F2" w14:textId="77777777" w:rsidR="00BC72F8" w:rsidRPr="00E274E2" w:rsidRDefault="00BC72F8" w:rsidP="009242DE">
      <w:pPr>
        <w:pStyle w:val="ListParagraph"/>
        <w:numPr>
          <w:ilvl w:val="0"/>
          <w:numId w:val="14"/>
        </w:numPr>
        <w:spacing w:after="0" w:line="240" w:lineRule="auto"/>
        <w:rPr>
          <w:rFonts w:cstheme="minorHAnsi"/>
          <w:sz w:val="20"/>
          <w:szCs w:val="20"/>
        </w:rPr>
      </w:pPr>
      <w:r w:rsidRPr="00E274E2">
        <w:rPr>
          <w:rFonts w:cstheme="minorHAnsi"/>
          <w:sz w:val="20"/>
          <w:szCs w:val="20"/>
        </w:rPr>
        <w:t>Major Credit Card (MasterCard, Visa and American Express)</w:t>
      </w:r>
    </w:p>
    <w:p w14:paraId="35C3EC6E" w14:textId="77777777" w:rsidR="00BC72F8" w:rsidRPr="00E274E2" w:rsidRDefault="00BC72F8" w:rsidP="009242DE">
      <w:pPr>
        <w:pStyle w:val="ListParagraph"/>
        <w:numPr>
          <w:ilvl w:val="1"/>
          <w:numId w:val="14"/>
        </w:numPr>
        <w:spacing w:after="0" w:line="240" w:lineRule="auto"/>
        <w:rPr>
          <w:rFonts w:cstheme="minorHAnsi"/>
          <w:sz w:val="20"/>
          <w:szCs w:val="20"/>
        </w:rPr>
      </w:pPr>
      <w:r w:rsidRPr="00E274E2">
        <w:rPr>
          <w:rFonts w:cstheme="minorHAnsi"/>
          <w:sz w:val="20"/>
          <w:szCs w:val="20"/>
        </w:rPr>
        <w:t xml:space="preserve">A transaction fee of $18 CAD or 3% of total transaction amount (whichever is more) will be added to all credit card transactions at the time of processing. </w:t>
      </w:r>
    </w:p>
    <w:p w14:paraId="38521A31" w14:textId="77777777" w:rsidR="00BC72F8" w:rsidRPr="00E274E2" w:rsidRDefault="00BC72F8" w:rsidP="00BC72F8">
      <w:pPr>
        <w:rPr>
          <w:rFonts w:cstheme="minorHAnsi"/>
          <w:sz w:val="20"/>
          <w:szCs w:val="20"/>
        </w:rPr>
      </w:pPr>
    </w:p>
    <w:p w14:paraId="40C3A8A9" w14:textId="77777777" w:rsidR="00BC72F8" w:rsidRPr="00E274E2" w:rsidRDefault="00BC72F8" w:rsidP="00BC72F8">
      <w:pPr>
        <w:rPr>
          <w:rFonts w:cstheme="minorHAnsi"/>
          <w:sz w:val="20"/>
          <w:szCs w:val="20"/>
        </w:rPr>
      </w:pPr>
      <w:r w:rsidRPr="00E274E2">
        <w:rPr>
          <w:rFonts w:cstheme="minorHAnsi"/>
          <w:sz w:val="20"/>
          <w:szCs w:val="20"/>
        </w:rPr>
        <w:t xml:space="preserve">Customers will pay the total amount shown on each invoice in compliance with the terms indicated on the invoice without exception. </w:t>
      </w:r>
    </w:p>
    <w:p w14:paraId="2D2A3396" w14:textId="77777777" w:rsidR="00BC72F8" w:rsidRPr="00E274E2" w:rsidRDefault="00BC72F8" w:rsidP="00BC72F8">
      <w:pPr>
        <w:rPr>
          <w:rFonts w:cstheme="minorHAnsi"/>
          <w:sz w:val="20"/>
          <w:szCs w:val="20"/>
        </w:rPr>
      </w:pPr>
    </w:p>
    <w:p w14:paraId="4709D350" w14:textId="77777777" w:rsidR="00BC72F8" w:rsidRPr="00E274E2" w:rsidRDefault="00BC72F8" w:rsidP="00BC72F8">
      <w:pPr>
        <w:rPr>
          <w:rFonts w:cstheme="minorHAnsi"/>
          <w:sz w:val="20"/>
          <w:szCs w:val="20"/>
        </w:rPr>
      </w:pPr>
      <w:r w:rsidRPr="00E274E2">
        <w:rPr>
          <w:rFonts w:cstheme="minorHAnsi"/>
          <w:sz w:val="20"/>
          <w:szCs w:val="20"/>
        </w:rPr>
        <w:t xml:space="preserve">Past due invoices will be subject to an annual interest rate calculated from the past-due date of eighteen (18%) percent. If customers fail to make payment at its full discretion Prime Engineering may pursue legal action to collect the original invoiced amount, applicable interest and any costs incurred </w:t>
      </w:r>
      <w:proofErr w:type="gramStart"/>
      <w:r w:rsidRPr="00E274E2">
        <w:rPr>
          <w:rFonts w:cstheme="minorHAnsi"/>
          <w:sz w:val="20"/>
          <w:szCs w:val="20"/>
        </w:rPr>
        <w:t>as a result of</w:t>
      </w:r>
      <w:proofErr w:type="gramEnd"/>
      <w:r w:rsidRPr="00E274E2">
        <w:rPr>
          <w:rFonts w:cstheme="minorHAnsi"/>
          <w:sz w:val="20"/>
          <w:szCs w:val="20"/>
        </w:rPr>
        <w:t xml:space="preserve"> legal action taken. In the event legal action is taken to collect the past due amount(s) the customer will be considered in breach of this agreement and Prime Engineering may at its sole discretion and without notice cancel any or all work in progress or delivery of any products or services pending between the Customer and Prime whether or not an Order Acknowledgment has already been provided. Prime will issue an invoice to Customer for costs incurred to date for any products or services canceled as a result of the breach which may include but are not limited to parts ordered, hours worked, or shipping fees incurred. </w:t>
      </w:r>
    </w:p>
    <w:p w14:paraId="5EFC8B63" w14:textId="77777777" w:rsidR="00BC72F8" w:rsidRPr="00E274E2" w:rsidRDefault="00BC72F8" w:rsidP="00BC72F8">
      <w:pPr>
        <w:rPr>
          <w:rFonts w:cstheme="minorHAnsi"/>
          <w:sz w:val="20"/>
          <w:szCs w:val="20"/>
        </w:rPr>
      </w:pPr>
    </w:p>
    <w:p w14:paraId="197C4150" w14:textId="77777777" w:rsidR="00BC72F8" w:rsidRPr="00E274E2" w:rsidRDefault="00BC72F8" w:rsidP="00BC72F8">
      <w:pPr>
        <w:rPr>
          <w:rFonts w:cstheme="minorHAnsi"/>
          <w:sz w:val="20"/>
          <w:szCs w:val="20"/>
        </w:rPr>
      </w:pPr>
      <w:r w:rsidRPr="00E274E2">
        <w:rPr>
          <w:rFonts w:cstheme="minorHAnsi"/>
          <w:sz w:val="20"/>
          <w:szCs w:val="20"/>
        </w:rPr>
        <w:t>Title to equipment sold pursuant to this agreement shall remain vested in Prime Engineering and shall not pass to Customer until the total amount owing as indicated within the invoice provided by Prime to Customer has been paid in full and received by Prime. Until title to equipment passes:</w:t>
      </w:r>
    </w:p>
    <w:p w14:paraId="4EE26690" w14:textId="77777777" w:rsidR="00BC72F8" w:rsidRPr="00E274E2" w:rsidRDefault="00BC72F8" w:rsidP="009242DE">
      <w:pPr>
        <w:pStyle w:val="ListParagraph"/>
        <w:numPr>
          <w:ilvl w:val="0"/>
          <w:numId w:val="15"/>
        </w:numPr>
        <w:spacing w:after="0" w:line="240" w:lineRule="auto"/>
        <w:rPr>
          <w:rFonts w:cstheme="minorHAnsi"/>
          <w:sz w:val="20"/>
          <w:szCs w:val="20"/>
        </w:rPr>
      </w:pPr>
      <w:r w:rsidRPr="00E274E2">
        <w:rPr>
          <w:rFonts w:cstheme="minorHAnsi"/>
          <w:sz w:val="20"/>
          <w:szCs w:val="20"/>
        </w:rPr>
        <w:t xml:space="preserve">Prime shall have authority to retake, sell or otherwise deal with and/or dispose of all or any part of the </w:t>
      </w:r>
      <w:proofErr w:type="gramStart"/>
      <w:r w:rsidRPr="00E274E2">
        <w:rPr>
          <w:rFonts w:cstheme="minorHAnsi"/>
          <w:sz w:val="20"/>
          <w:szCs w:val="20"/>
        </w:rPr>
        <w:t>equipment;</w:t>
      </w:r>
      <w:proofErr w:type="gramEnd"/>
      <w:r w:rsidRPr="00E274E2">
        <w:rPr>
          <w:rFonts w:cstheme="minorHAnsi"/>
          <w:sz w:val="20"/>
          <w:szCs w:val="20"/>
        </w:rPr>
        <w:t xml:space="preserve"> </w:t>
      </w:r>
    </w:p>
    <w:p w14:paraId="5E858D9C" w14:textId="77777777" w:rsidR="00BC72F8" w:rsidRPr="00E274E2" w:rsidRDefault="00BC72F8" w:rsidP="009242DE">
      <w:pPr>
        <w:pStyle w:val="ListParagraph"/>
        <w:numPr>
          <w:ilvl w:val="0"/>
          <w:numId w:val="15"/>
        </w:numPr>
        <w:spacing w:after="0" w:line="240" w:lineRule="auto"/>
        <w:rPr>
          <w:rFonts w:cstheme="minorHAnsi"/>
          <w:sz w:val="20"/>
          <w:szCs w:val="20"/>
        </w:rPr>
      </w:pPr>
      <w:r w:rsidRPr="00E274E2">
        <w:rPr>
          <w:rFonts w:cstheme="minorHAnsi"/>
          <w:sz w:val="20"/>
          <w:szCs w:val="20"/>
        </w:rPr>
        <w:t>Prime and its agents and employees shall be entitled at any time and without the need to give notice enter upon any property upon which the equipment or any part thereof is stored, or upon which Prime reasonably believes them to be kept;</w:t>
      </w:r>
    </w:p>
    <w:p w14:paraId="449677B5" w14:textId="77777777" w:rsidR="00BC72F8" w:rsidRPr="00E274E2" w:rsidRDefault="00BC72F8" w:rsidP="009242DE">
      <w:pPr>
        <w:pStyle w:val="ListParagraph"/>
        <w:numPr>
          <w:ilvl w:val="0"/>
          <w:numId w:val="15"/>
        </w:numPr>
        <w:spacing w:after="0" w:line="240" w:lineRule="auto"/>
        <w:rPr>
          <w:rFonts w:cstheme="minorHAnsi"/>
          <w:sz w:val="20"/>
          <w:szCs w:val="20"/>
        </w:rPr>
      </w:pPr>
      <w:r w:rsidRPr="00E274E2">
        <w:rPr>
          <w:rFonts w:cstheme="minorHAnsi"/>
          <w:sz w:val="20"/>
          <w:szCs w:val="20"/>
        </w:rPr>
        <w:t>Customer shall store or mark the equipment in a manner reasonably satisfactory to Prime indicating that title to the equipment remains vested in Prime; and</w:t>
      </w:r>
    </w:p>
    <w:p w14:paraId="5B7B3305" w14:textId="77777777" w:rsidR="00BC72F8" w:rsidRPr="00E274E2" w:rsidRDefault="00BC72F8" w:rsidP="009242DE">
      <w:pPr>
        <w:pStyle w:val="ListParagraph"/>
        <w:numPr>
          <w:ilvl w:val="0"/>
          <w:numId w:val="15"/>
        </w:numPr>
        <w:spacing w:after="0" w:line="240" w:lineRule="auto"/>
        <w:rPr>
          <w:rFonts w:cstheme="minorHAnsi"/>
          <w:sz w:val="20"/>
          <w:szCs w:val="20"/>
        </w:rPr>
      </w:pPr>
      <w:r w:rsidRPr="00E274E2">
        <w:rPr>
          <w:rFonts w:cstheme="minorHAnsi"/>
          <w:sz w:val="20"/>
          <w:szCs w:val="20"/>
        </w:rPr>
        <w:t>Customer shall insure equipment to their full replacement value and arrange for Prime to be noted on the policy of insurance as the loss payee.</w:t>
      </w:r>
    </w:p>
    <w:p w14:paraId="20611F9C" w14:textId="77777777" w:rsidR="00BC72F8" w:rsidRPr="00E274E2" w:rsidRDefault="00BC72F8" w:rsidP="00BC72F8">
      <w:pPr>
        <w:rPr>
          <w:rFonts w:cstheme="minorHAnsi"/>
          <w:sz w:val="20"/>
          <w:szCs w:val="20"/>
        </w:rPr>
      </w:pPr>
      <w:r w:rsidRPr="00E274E2">
        <w:rPr>
          <w:rFonts w:cstheme="minorHAnsi"/>
          <w:sz w:val="20"/>
          <w:szCs w:val="20"/>
        </w:rPr>
        <w:lastRenderedPageBreak/>
        <w:t>Irrespective of whether title to equipment remains vested in Prime, risk in equipment shall pass to the Customer upon delivery.</w:t>
      </w:r>
    </w:p>
    <w:p w14:paraId="49066083" w14:textId="77777777" w:rsidR="00BC72F8" w:rsidRPr="00E274E2" w:rsidRDefault="00BC72F8" w:rsidP="00BC72F8">
      <w:pPr>
        <w:rPr>
          <w:rFonts w:cstheme="minorHAnsi"/>
          <w:sz w:val="20"/>
          <w:szCs w:val="20"/>
        </w:rPr>
      </w:pPr>
    </w:p>
    <w:p w14:paraId="14B16E50" w14:textId="77777777" w:rsidR="00BC72F8" w:rsidRPr="00E274E2" w:rsidRDefault="00BC72F8" w:rsidP="00BC72F8">
      <w:pPr>
        <w:rPr>
          <w:rFonts w:cstheme="minorHAnsi"/>
          <w:sz w:val="20"/>
          <w:szCs w:val="20"/>
        </w:rPr>
      </w:pPr>
      <w:r w:rsidRPr="00E274E2">
        <w:rPr>
          <w:rFonts w:cstheme="minorHAnsi"/>
          <w:b/>
          <w:sz w:val="20"/>
          <w:szCs w:val="20"/>
        </w:rPr>
        <w:t xml:space="preserve">Change Orders: </w:t>
      </w:r>
      <w:r w:rsidRPr="00E274E2">
        <w:rPr>
          <w:rFonts w:cstheme="minorHAnsi"/>
          <w:sz w:val="20"/>
          <w:szCs w:val="20"/>
        </w:rPr>
        <w:t xml:space="preserve">Any deviation to the materials and/or services as outlined within the Order Acknowledgment will require a formal change order. A deviation may be requested in writing by either Prime or the Customer, once initiated Prime will provide a change order document which will include at a minimum (a) details of the required deviation; (b) financial implications of the deviation; and (c) any applicable milestones. All change orders must be approved by the Customer and Prime Engineering in writing. Prime Engineering may at its sole discretion request a new or revised Purchase Order from the Customer in the event an approved change order has financial implications. </w:t>
      </w:r>
    </w:p>
    <w:p w14:paraId="75E1BC0A" w14:textId="77777777" w:rsidR="00BC72F8" w:rsidRPr="00E274E2" w:rsidRDefault="00BC72F8" w:rsidP="00BC72F8">
      <w:pPr>
        <w:rPr>
          <w:rFonts w:cstheme="minorHAnsi"/>
          <w:sz w:val="20"/>
          <w:szCs w:val="20"/>
        </w:rPr>
      </w:pPr>
    </w:p>
    <w:p w14:paraId="6FF7C8AF" w14:textId="77777777" w:rsidR="00BC72F8" w:rsidRPr="00E274E2" w:rsidRDefault="00BC72F8" w:rsidP="00BC72F8">
      <w:pPr>
        <w:rPr>
          <w:rFonts w:cstheme="minorHAnsi"/>
          <w:sz w:val="20"/>
          <w:szCs w:val="20"/>
        </w:rPr>
      </w:pPr>
      <w:r w:rsidRPr="00E274E2">
        <w:rPr>
          <w:rFonts w:cstheme="minorHAnsi"/>
          <w:sz w:val="20"/>
          <w:szCs w:val="20"/>
        </w:rPr>
        <w:t xml:space="preserve">Any change order that is initiated by either Prime or the Customer may affect the delivery date as indicated on the Sales Order Acknowledgment.  </w:t>
      </w:r>
    </w:p>
    <w:p w14:paraId="0FDAE7ED" w14:textId="77777777" w:rsidR="00BC72F8" w:rsidRPr="00E274E2" w:rsidRDefault="00BC72F8" w:rsidP="00BC72F8">
      <w:pPr>
        <w:rPr>
          <w:rFonts w:cstheme="minorHAnsi"/>
          <w:sz w:val="20"/>
          <w:szCs w:val="20"/>
        </w:rPr>
      </w:pPr>
    </w:p>
    <w:p w14:paraId="5C00166F" w14:textId="77777777" w:rsidR="00BC72F8" w:rsidRPr="00E274E2" w:rsidRDefault="00BC72F8" w:rsidP="00BC72F8">
      <w:pPr>
        <w:rPr>
          <w:rFonts w:cstheme="minorHAnsi"/>
          <w:sz w:val="20"/>
          <w:szCs w:val="20"/>
        </w:rPr>
      </w:pPr>
      <w:r w:rsidRPr="00E274E2">
        <w:rPr>
          <w:rFonts w:cstheme="minorHAnsi"/>
          <w:b/>
          <w:sz w:val="20"/>
          <w:szCs w:val="20"/>
        </w:rPr>
        <w:t xml:space="preserve">Delivery: </w:t>
      </w:r>
      <w:r w:rsidRPr="00E274E2">
        <w:rPr>
          <w:rFonts w:cstheme="minorHAnsi"/>
          <w:sz w:val="20"/>
          <w:szCs w:val="20"/>
        </w:rPr>
        <w:t xml:space="preserve">Prices as shown within order acknowledgment are based on </w:t>
      </w:r>
      <w:proofErr w:type="spellStart"/>
      <w:r w:rsidRPr="00E274E2">
        <w:rPr>
          <w:rFonts w:cstheme="minorHAnsi"/>
          <w:sz w:val="20"/>
          <w:szCs w:val="20"/>
        </w:rPr>
        <w:t>ExWorks</w:t>
      </w:r>
      <w:proofErr w:type="spellEnd"/>
      <w:r w:rsidRPr="00E274E2">
        <w:rPr>
          <w:rFonts w:cstheme="minorHAnsi"/>
          <w:sz w:val="20"/>
          <w:szCs w:val="20"/>
        </w:rPr>
        <w:t xml:space="preserve"> Prime Engineering Ltd, Victoria, BC Canada unless otherwise indicated on the Order Acknowledgment. </w:t>
      </w:r>
    </w:p>
    <w:p w14:paraId="0A698807" w14:textId="77777777" w:rsidR="00BC72F8" w:rsidRPr="00E274E2" w:rsidRDefault="00BC72F8" w:rsidP="00BC72F8">
      <w:pPr>
        <w:ind w:firstLine="360"/>
        <w:rPr>
          <w:rFonts w:cstheme="minorHAnsi"/>
          <w:sz w:val="20"/>
          <w:szCs w:val="20"/>
        </w:rPr>
      </w:pPr>
    </w:p>
    <w:p w14:paraId="0D943702" w14:textId="77777777" w:rsidR="00BC72F8" w:rsidRPr="00E274E2" w:rsidRDefault="00BC72F8" w:rsidP="00BC72F8">
      <w:pPr>
        <w:rPr>
          <w:rFonts w:cstheme="minorHAnsi"/>
          <w:sz w:val="20"/>
          <w:szCs w:val="20"/>
        </w:rPr>
      </w:pPr>
      <w:r w:rsidRPr="00E274E2">
        <w:rPr>
          <w:rFonts w:cstheme="minorHAnsi"/>
          <w:sz w:val="20"/>
          <w:szCs w:val="20"/>
        </w:rPr>
        <w:t xml:space="preserve">In the event the customer is unwilling or unable to accept receipt of materials shipped, when ready for shipment, or if the customer requests Prime hold the shipment until a future date Prime reserves the right to include on the customers final invoice material handling and/or storage fees in excess of amounts shown on order acknowledgment. </w:t>
      </w:r>
    </w:p>
    <w:p w14:paraId="0A0EFFA0" w14:textId="77777777" w:rsidR="00BC72F8" w:rsidRPr="00E274E2" w:rsidRDefault="00BC72F8" w:rsidP="00BC72F8">
      <w:pPr>
        <w:rPr>
          <w:rFonts w:cstheme="minorHAnsi"/>
          <w:sz w:val="20"/>
          <w:szCs w:val="20"/>
        </w:rPr>
      </w:pPr>
    </w:p>
    <w:p w14:paraId="7C7163EE" w14:textId="77777777" w:rsidR="00BC72F8" w:rsidRPr="00E274E2" w:rsidRDefault="00BC72F8" w:rsidP="00BC72F8">
      <w:pPr>
        <w:rPr>
          <w:rFonts w:cstheme="minorHAnsi"/>
          <w:sz w:val="20"/>
          <w:szCs w:val="20"/>
        </w:rPr>
      </w:pPr>
      <w:r w:rsidRPr="00E274E2">
        <w:rPr>
          <w:rFonts w:cstheme="minorHAnsi"/>
          <w:b/>
          <w:sz w:val="20"/>
          <w:szCs w:val="20"/>
        </w:rPr>
        <w:t xml:space="preserve">Confidentiality: </w:t>
      </w:r>
      <w:r w:rsidRPr="00E274E2">
        <w:rPr>
          <w:rFonts w:cstheme="minorHAnsi"/>
          <w:sz w:val="20"/>
          <w:szCs w:val="20"/>
        </w:rPr>
        <w:t xml:space="preserve">The customer shall not disclose trade secrets or confidential information including but not limited to pricing, supply lists, plans, </w:t>
      </w:r>
      <w:proofErr w:type="gramStart"/>
      <w:r w:rsidRPr="00E274E2">
        <w:rPr>
          <w:rFonts w:cstheme="minorHAnsi"/>
          <w:sz w:val="20"/>
          <w:szCs w:val="20"/>
        </w:rPr>
        <w:t>drawings</w:t>
      </w:r>
      <w:proofErr w:type="gramEnd"/>
      <w:r w:rsidRPr="00E274E2">
        <w:rPr>
          <w:rFonts w:cstheme="minorHAnsi"/>
          <w:sz w:val="20"/>
          <w:szCs w:val="20"/>
        </w:rPr>
        <w:t xml:space="preserve"> and programs to third parties without prior written consent by Prime Engineering Ltd.</w:t>
      </w:r>
    </w:p>
    <w:p w14:paraId="25139441" w14:textId="77777777" w:rsidR="00BC72F8" w:rsidRPr="00E274E2" w:rsidRDefault="00BC72F8" w:rsidP="00BC72F8">
      <w:pPr>
        <w:pStyle w:val="ListParagraph"/>
        <w:ind w:left="360"/>
        <w:rPr>
          <w:rFonts w:cstheme="minorHAnsi"/>
          <w:sz w:val="20"/>
          <w:szCs w:val="20"/>
        </w:rPr>
      </w:pPr>
    </w:p>
    <w:p w14:paraId="7B2B3F93" w14:textId="77777777" w:rsidR="00BC72F8" w:rsidRPr="00E274E2" w:rsidRDefault="00BC72F8" w:rsidP="00BC72F8">
      <w:pPr>
        <w:rPr>
          <w:rFonts w:cstheme="minorHAnsi"/>
          <w:sz w:val="20"/>
          <w:szCs w:val="20"/>
        </w:rPr>
      </w:pPr>
      <w:r w:rsidRPr="00E274E2">
        <w:rPr>
          <w:rFonts w:cstheme="minorHAnsi"/>
          <w:sz w:val="20"/>
          <w:szCs w:val="20"/>
        </w:rPr>
        <w:t>Customer shall not reverse engineer, decrypt, decompile or disassemble the supplied materials without expressed written consent by Prime Engineering Ltd.</w:t>
      </w:r>
    </w:p>
    <w:p w14:paraId="4532F2EC" w14:textId="77777777" w:rsidR="00BC72F8" w:rsidRPr="00E274E2" w:rsidRDefault="00BC72F8" w:rsidP="00BC72F8">
      <w:pPr>
        <w:rPr>
          <w:rFonts w:cstheme="minorHAnsi"/>
          <w:sz w:val="20"/>
          <w:szCs w:val="20"/>
        </w:rPr>
      </w:pPr>
    </w:p>
    <w:p w14:paraId="4E9E1FC6" w14:textId="77777777" w:rsidR="00BC72F8" w:rsidRPr="00E274E2" w:rsidRDefault="00BC72F8" w:rsidP="00BC72F8">
      <w:pPr>
        <w:rPr>
          <w:rFonts w:cstheme="minorHAnsi"/>
          <w:sz w:val="20"/>
          <w:szCs w:val="20"/>
        </w:rPr>
      </w:pPr>
      <w:r w:rsidRPr="00E274E2">
        <w:rPr>
          <w:rFonts w:cstheme="minorHAnsi"/>
          <w:b/>
          <w:sz w:val="20"/>
          <w:szCs w:val="20"/>
        </w:rPr>
        <w:t xml:space="preserve">Force Majeure: </w:t>
      </w:r>
      <w:r w:rsidRPr="00E274E2">
        <w:rPr>
          <w:rFonts w:cstheme="minorHAnsi"/>
          <w:sz w:val="20"/>
          <w:szCs w:val="20"/>
        </w:rPr>
        <w:t xml:space="preserve">Prime Engineering Ltd will not be liable for extended delays in delivery or for failure to perform its obligations due to causes beyond its reasonable control, including, but not limited to, material shortages, </w:t>
      </w:r>
      <w:proofErr w:type="spellStart"/>
      <w:r w:rsidRPr="00E274E2">
        <w:rPr>
          <w:rFonts w:cstheme="minorHAnsi"/>
          <w:sz w:val="20"/>
          <w:szCs w:val="20"/>
        </w:rPr>
        <w:t>labour</w:t>
      </w:r>
      <w:proofErr w:type="spellEnd"/>
      <w:r w:rsidRPr="00E274E2">
        <w:rPr>
          <w:rFonts w:cstheme="minorHAnsi"/>
          <w:sz w:val="20"/>
          <w:szCs w:val="20"/>
        </w:rPr>
        <w:t xml:space="preserve"> disputes, unforeseen circumstances, transportation delays, acts of God, acts or omissions of other parties, acts or omissions of civil or military authorities, government priorities, fire, strikes, floods, epidemics, quarantine restrictions, riots, terrorists acts, or war. In the event of any of the </w:t>
      </w:r>
      <w:proofErr w:type="gramStart"/>
      <w:r w:rsidRPr="00E274E2">
        <w:rPr>
          <w:rFonts w:cstheme="minorHAnsi"/>
          <w:sz w:val="20"/>
          <w:szCs w:val="20"/>
        </w:rPr>
        <w:t>aforementioned Prime</w:t>
      </w:r>
      <w:proofErr w:type="gramEnd"/>
      <w:r w:rsidRPr="00E274E2">
        <w:rPr>
          <w:rFonts w:cstheme="minorHAnsi"/>
          <w:sz w:val="20"/>
          <w:szCs w:val="20"/>
        </w:rPr>
        <w:t xml:space="preserve"> Engineering’s time for delivery or performance will be either extended or at the sole discretion of Prime Engineering Ltd cancelled in whole or in part.</w:t>
      </w:r>
    </w:p>
    <w:p w14:paraId="2335D92E" w14:textId="77777777" w:rsidR="00BC72F8" w:rsidRPr="00E274E2" w:rsidRDefault="00BC72F8" w:rsidP="00BC72F8">
      <w:pPr>
        <w:rPr>
          <w:rFonts w:cstheme="minorHAnsi"/>
          <w:sz w:val="20"/>
          <w:szCs w:val="20"/>
        </w:rPr>
      </w:pPr>
    </w:p>
    <w:p w14:paraId="63D982EA" w14:textId="77777777" w:rsidR="00BC72F8" w:rsidRPr="00E274E2" w:rsidRDefault="00BC72F8" w:rsidP="00BC72F8">
      <w:pPr>
        <w:rPr>
          <w:rFonts w:cstheme="minorHAnsi"/>
          <w:b/>
          <w:sz w:val="20"/>
          <w:szCs w:val="20"/>
        </w:rPr>
      </w:pPr>
      <w:r w:rsidRPr="00E274E2">
        <w:rPr>
          <w:rFonts w:cstheme="minorHAnsi"/>
          <w:b/>
          <w:sz w:val="20"/>
          <w:szCs w:val="20"/>
        </w:rPr>
        <w:t xml:space="preserve">Performance liability: </w:t>
      </w:r>
      <w:r w:rsidRPr="00E274E2">
        <w:rPr>
          <w:rFonts w:cstheme="minorHAnsi"/>
          <w:sz w:val="20"/>
          <w:szCs w:val="20"/>
        </w:rPr>
        <w:t>Customer shall indemnify, defend and hold harmless Prime, its Affiliates, and their respective officers, directors, employees, consultants, and agents (the “</w:t>
      </w:r>
      <w:r w:rsidRPr="00E274E2">
        <w:rPr>
          <w:rFonts w:cstheme="minorHAnsi"/>
          <w:b/>
          <w:bCs/>
          <w:sz w:val="20"/>
          <w:szCs w:val="20"/>
        </w:rPr>
        <w:t>Prime Indemnified Parties</w:t>
      </w:r>
      <w:r w:rsidRPr="00E274E2">
        <w:rPr>
          <w:rFonts w:cstheme="minorHAnsi"/>
          <w:sz w:val="20"/>
          <w:szCs w:val="20"/>
        </w:rPr>
        <w:t>“) from and against any claims, fines, losses, actions, damages, expenses, legal fees and all other liabilities brought against or incurred by Prime Indemnified Parties or any of them arising out of: (a) death, bodily injury, or loss or damage to real or tangible personal property resulting from the use of or any actual or alleged defect in the Goods or Services provided, or from the failure of the Goods or Services to comply with the warranties hereunder; (b) any claim that the Goods or Services infringe or violate the Intellectual Property Rights or other rights of any person; (c) any intentional, wrongful or negligent act or omission of Customer or any of its Affiliates or subcontractors; or (d) Customer’s breach of any of its obligations under this Agreement.</w:t>
      </w:r>
    </w:p>
    <w:p w14:paraId="2A80369B" w14:textId="77777777" w:rsidR="00BC72F8" w:rsidRPr="00E274E2" w:rsidRDefault="00BC72F8" w:rsidP="00BC72F8">
      <w:pPr>
        <w:pStyle w:val="ListParagraph"/>
        <w:rPr>
          <w:rFonts w:cstheme="minorHAnsi"/>
          <w:b/>
          <w:sz w:val="20"/>
          <w:szCs w:val="20"/>
        </w:rPr>
      </w:pPr>
    </w:p>
    <w:p w14:paraId="13BBABDB" w14:textId="77777777" w:rsidR="00BC72F8" w:rsidRPr="00E274E2" w:rsidRDefault="00BC72F8" w:rsidP="00BC72F8">
      <w:pPr>
        <w:rPr>
          <w:rFonts w:cstheme="minorHAnsi"/>
          <w:sz w:val="20"/>
          <w:szCs w:val="20"/>
        </w:rPr>
      </w:pPr>
      <w:r w:rsidRPr="00E274E2">
        <w:rPr>
          <w:rFonts w:cstheme="minorHAnsi"/>
          <w:b/>
          <w:sz w:val="20"/>
          <w:szCs w:val="20"/>
        </w:rPr>
        <w:lastRenderedPageBreak/>
        <w:t xml:space="preserve">Intellectual Property: </w:t>
      </w:r>
      <w:r w:rsidRPr="00E274E2">
        <w:rPr>
          <w:rFonts w:cstheme="minorHAnsi"/>
          <w:sz w:val="20"/>
          <w:szCs w:val="20"/>
        </w:rPr>
        <w:t>Prime shall retain ownership of all Confidential Information and intellectual property it had prior to the Agreement. All intellectual property conceived, created, or provided by Prime, whether alone or with any contribution from Customer or its personnel, shall be owned exclusively by Prime.  Prime shall own exclusively all rights in ideas, inventions, works of authorship including derivative works, strategies, plans, data, and other intellectual property created in or resulting from the Agreement, including but not limited to all patent rights, copyrights, moral rights, rights in proprietary information, database rights, trademark rights and other intellectual property rights. To the extent that Customer may acquire any right or interest therein, Customer irrevocably assigns all such right and interest exclusively to Prime and agrees to execute assignments and other documentation as necessary to achieve that result.  Nothing in this Agreement shall be deemed to grant a license directly or by implication, estoppel, or otherwise, to any such intellectual property.</w:t>
      </w:r>
    </w:p>
    <w:p w14:paraId="21BCB858" w14:textId="77777777" w:rsidR="00BC72F8" w:rsidRPr="00E274E2" w:rsidRDefault="00BC72F8" w:rsidP="00BC72F8">
      <w:pPr>
        <w:shd w:val="clear" w:color="auto" w:fill="FFFFFF"/>
        <w:spacing w:before="100" w:beforeAutospacing="1" w:after="100" w:afterAutospacing="1"/>
        <w:rPr>
          <w:rFonts w:cstheme="minorHAnsi"/>
          <w:sz w:val="20"/>
          <w:szCs w:val="20"/>
        </w:rPr>
      </w:pPr>
      <w:r w:rsidRPr="00E274E2">
        <w:rPr>
          <w:rFonts w:cstheme="minorHAnsi"/>
          <w:b/>
          <w:bCs/>
          <w:sz w:val="20"/>
          <w:szCs w:val="20"/>
        </w:rPr>
        <w:t>Limitation of Liability</w:t>
      </w:r>
      <w:r w:rsidRPr="00E274E2">
        <w:rPr>
          <w:rFonts w:cstheme="minorHAnsi"/>
          <w:sz w:val="20"/>
          <w:szCs w:val="20"/>
        </w:rPr>
        <w:t>: Except for damages that are the result of the gross negligence or willful misconduct of an employee of Prime, in no event will either party be liable to the other party or any other person for any indirect, incidental, consequential, or punitive damages, including any lost profits, data, goodwill, or business opportunity for any matter relating to this agreement.</w:t>
      </w:r>
    </w:p>
    <w:p w14:paraId="5FF8BBE4" w14:textId="77777777" w:rsidR="00BC72F8" w:rsidRPr="00E274E2" w:rsidRDefault="00BC72F8" w:rsidP="00BC72F8">
      <w:pPr>
        <w:rPr>
          <w:rFonts w:cstheme="minorHAnsi"/>
          <w:sz w:val="20"/>
          <w:szCs w:val="20"/>
        </w:rPr>
      </w:pPr>
      <w:r w:rsidRPr="00E274E2">
        <w:rPr>
          <w:rFonts w:cstheme="minorHAnsi"/>
          <w:b/>
          <w:sz w:val="20"/>
          <w:szCs w:val="20"/>
        </w:rPr>
        <w:t xml:space="preserve">Taxes: </w:t>
      </w:r>
      <w:r w:rsidRPr="00E274E2">
        <w:rPr>
          <w:rFonts w:cstheme="minorHAnsi"/>
          <w:sz w:val="20"/>
          <w:szCs w:val="20"/>
        </w:rPr>
        <w:t>Unless otherwise stated within order acknowledgment, all prices or other payments stated within the order acknowledgment are exclusive of any taxes. Prime will separately itemize all applicable taxes on each invoice provided to customer.</w:t>
      </w:r>
    </w:p>
    <w:p w14:paraId="644D154F" w14:textId="77777777" w:rsidR="00BC72F8" w:rsidRPr="00E274E2" w:rsidRDefault="00BC72F8" w:rsidP="00BC72F8">
      <w:pPr>
        <w:rPr>
          <w:rFonts w:cstheme="minorHAnsi"/>
          <w:sz w:val="20"/>
          <w:szCs w:val="20"/>
        </w:rPr>
      </w:pPr>
    </w:p>
    <w:p w14:paraId="7C375EB9" w14:textId="77777777" w:rsidR="00BC72F8" w:rsidRPr="00E274E2" w:rsidRDefault="00BC72F8" w:rsidP="00BC72F8">
      <w:pPr>
        <w:rPr>
          <w:rFonts w:cstheme="minorHAnsi"/>
          <w:sz w:val="20"/>
          <w:szCs w:val="20"/>
        </w:rPr>
      </w:pPr>
      <w:r w:rsidRPr="00E274E2">
        <w:rPr>
          <w:rFonts w:cstheme="minorHAnsi"/>
          <w:b/>
          <w:sz w:val="20"/>
          <w:szCs w:val="20"/>
        </w:rPr>
        <w:t xml:space="preserve">Warranties: </w:t>
      </w:r>
      <w:r w:rsidRPr="00E274E2">
        <w:rPr>
          <w:rFonts w:cstheme="minorHAnsi"/>
          <w:sz w:val="20"/>
          <w:szCs w:val="20"/>
        </w:rPr>
        <w:t xml:space="preserve">Per Prime’s ‘Equipment and Installation Warranty’, Prime’s warranty includes repair or replacement of all new equipment supplied by Prime Engineering which is deemed faulty by Prime due to defective material or workmanship when equipment is utilized under normal and proper conditions within twelve (12) months from the date of delivery (Date of delivery as defined in the Order Acknowledgement). Warranty will include the cost to repair or replace such materials or equipment in part or </w:t>
      </w:r>
      <w:proofErr w:type="gramStart"/>
      <w:r w:rsidRPr="00E274E2">
        <w:rPr>
          <w:rFonts w:cstheme="minorHAnsi"/>
          <w:sz w:val="20"/>
          <w:szCs w:val="20"/>
        </w:rPr>
        <w:t>as a whole as</w:t>
      </w:r>
      <w:proofErr w:type="gramEnd"/>
      <w:r w:rsidRPr="00E274E2">
        <w:rPr>
          <w:rFonts w:cstheme="minorHAnsi"/>
          <w:sz w:val="20"/>
          <w:szCs w:val="20"/>
        </w:rPr>
        <w:t xml:space="preserve"> deemed necessary to put the equipment back into operation. Replacement of equipment under warranty does not extend the warranty period of the equipment or include removal, assembly, shipping and/or transportation costs.</w:t>
      </w:r>
    </w:p>
    <w:p w14:paraId="7339D60A" w14:textId="77777777" w:rsidR="00BC72F8" w:rsidRPr="00E274E2" w:rsidRDefault="00BC72F8" w:rsidP="00BC72F8">
      <w:pPr>
        <w:rPr>
          <w:rFonts w:cstheme="minorHAnsi"/>
          <w:sz w:val="20"/>
          <w:szCs w:val="20"/>
        </w:rPr>
      </w:pPr>
    </w:p>
    <w:p w14:paraId="0CD54123" w14:textId="77777777" w:rsidR="00BC72F8" w:rsidRPr="00E274E2" w:rsidRDefault="00BC72F8" w:rsidP="00BC72F8">
      <w:pPr>
        <w:rPr>
          <w:rFonts w:cstheme="minorHAnsi"/>
          <w:b/>
          <w:sz w:val="20"/>
          <w:szCs w:val="20"/>
        </w:rPr>
      </w:pPr>
      <w:r w:rsidRPr="00E274E2">
        <w:rPr>
          <w:rFonts w:cstheme="minorHAnsi"/>
          <w:sz w:val="20"/>
          <w:szCs w:val="20"/>
        </w:rPr>
        <w:t xml:space="preserve">Please request a copy of our ‘Equipment and Installation Warranty’ for further details on our standard and extended warranties. </w:t>
      </w:r>
    </w:p>
    <w:p w14:paraId="6C3086CC" w14:textId="77777777" w:rsidR="00BC72F8" w:rsidRPr="00E274E2" w:rsidRDefault="00BC72F8" w:rsidP="00BC72F8">
      <w:pPr>
        <w:tabs>
          <w:tab w:val="right" w:pos="9360"/>
        </w:tabs>
        <w:rPr>
          <w:rFonts w:cstheme="minorHAnsi"/>
          <w:sz w:val="20"/>
          <w:szCs w:val="20"/>
        </w:rPr>
      </w:pPr>
    </w:p>
    <w:p w14:paraId="1CB02AF6" w14:textId="77777777" w:rsidR="00BC72F8" w:rsidRPr="00E274E2" w:rsidRDefault="00BC72F8" w:rsidP="00BC72F8">
      <w:pPr>
        <w:rPr>
          <w:rFonts w:cstheme="minorHAnsi"/>
          <w:sz w:val="20"/>
          <w:szCs w:val="20"/>
        </w:rPr>
      </w:pPr>
      <w:r w:rsidRPr="00E274E2">
        <w:rPr>
          <w:rFonts w:cstheme="minorHAnsi"/>
          <w:b/>
          <w:sz w:val="20"/>
          <w:szCs w:val="20"/>
        </w:rPr>
        <w:t xml:space="preserve">Cancellation: </w:t>
      </w:r>
      <w:r w:rsidRPr="00E274E2">
        <w:rPr>
          <w:rFonts w:cstheme="minorHAnsi"/>
          <w:sz w:val="20"/>
          <w:szCs w:val="20"/>
        </w:rPr>
        <w:t>Any request to cancel a customer purchase order which has been acknowledged by Prime must be sent to Prime in writing. Prime will respond to the request to cancel within two (2) business days, this response will include a cancelation invoice detailing costs incurred by Prime to date in relation to the outstanding purchase order, Customer acknowledges that they will be responsible to pay the cancelation invoice in full within the payment terms as set out within order acknowledgment.</w:t>
      </w:r>
    </w:p>
    <w:p w14:paraId="2D6CD3BE" w14:textId="77777777" w:rsidR="00BC72F8" w:rsidRPr="00E274E2" w:rsidRDefault="00BC72F8" w:rsidP="00BC72F8">
      <w:pPr>
        <w:rPr>
          <w:rFonts w:cstheme="minorHAnsi"/>
          <w:sz w:val="20"/>
          <w:szCs w:val="20"/>
        </w:rPr>
      </w:pPr>
      <w:r w:rsidRPr="00E274E2">
        <w:rPr>
          <w:rFonts w:cstheme="minorHAnsi"/>
          <w:sz w:val="20"/>
          <w:szCs w:val="20"/>
        </w:rPr>
        <w:t xml:space="preserve"> </w:t>
      </w:r>
    </w:p>
    <w:p w14:paraId="4303F897" w14:textId="77777777" w:rsidR="00BC72F8" w:rsidRPr="00E274E2" w:rsidRDefault="00BC72F8" w:rsidP="00BC72F8">
      <w:pPr>
        <w:rPr>
          <w:rFonts w:cstheme="minorHAnsi"/>
          <w:b/>
          <w:bCs/>
          <w:sz w:val="20"/>
          <w:szCs w:val="20"/>
        </w:rPr>
      </w:pPr>
      <w:r w:rsidRPr="00E274E2">
        <w:rPr>
          <w:rFonts w:cstheme="minorHAnsi"/>
          <w:b/>
          <w:bCs/>
          <w:sz w:val="20"/>
          <w:szCs w:val="20"/>
        </w:rPr>
        <w:t>Severability</w:t>
      </w:r>
      <w:r w:rsidRPr="00E274E2">
        <w:rPr>
          <w:rFonts w:cstheme="minorHAnsi"/>
          <w:sz w:val="20"/>
          <w:szCs w:val="20"/>
        </w:rPr>
        <w:t>: If any provision of this Agreement is determined to be unenforceable or invalid for any reason whatsoever, in whole or in part, such invalidity or unenforceability shall attach only to such provision or part thereof and the remaining part thereof and all other provisions shall continue in full force and effect.</w:t>
      </w:r>
      <w:r w:rsidRPr="00E274E2">
        <w:rPr>
          <w:rFonts w:cstheme="minorHAnsi"/>
          <w:b/>
          <w:bCs/>
          <w:sz w:val="20"/>
          <w:szCs w:val="20"/>
        </w:rPr>
        <w:t xml:space="preserve"> </w:t>
      </w:r>
    </w:p>
    <w:p w14:paraId="0A648729" w14:textId="77777777" w:rsidR="00BC72F8" w:rsidRPr="00E274E2" w:rsidRDefault="00BC72F8" w:rsidP="00BC72F8">
      <w:pPr>
        <w:rPr>
          <w:rFonts w:cstheme="minorHAnsi"/>
          <w:b/>
          <w:bCs/>
          <w:sz w:val="20"/>
          <w:szCs w:val="20"/>
        </w:rPr>
      </w:pPr>
    </w:p>
    <w:p w14:paraId="4DA1DC40" w14:textId="77777777" w:rsidR="00BC72F8" w:rsidRPr="00E274E2" w:rsidRDefault="00BC72F8" w:rsidP="00BC72F8">
      <w:pPr>
        <w:rPr>
          <w:rFonts w:cstheme="minorHAnsi"/>
          <w:sz w:val="20"/>
          <w:szCs w:val="20"/>
        </w:rPr>
      </w:pPr>
      <w:r w:rsidRPr="00E274E2">
        <w:rPr>
          <w:rFonts w:cstheme="minorHAnsi"/>
          <w:b/>
          <w:bCs/>
          <w:sz w:val="20"/>
          <w:szCs w:val="20"/>
        </w:rPr>
        <w:t>Waiver</w:t>
      </w:r>
      <w:r w:rsidRPr="00E274E2">
        <w:rPr>
          <w:rFonts w:cstheme="minorHAnsi"/>
          <w:sz w:val="20"/>
          <w:szCs w:val="20"/>
        </w:rPr>
        <w:t>: No waiver of any provision of this Agreement shall be enforceable against that party unless it is in writing and signed by that party.</w:t>
      </w:r>
    </w:p>
    <w:p w14:paraId="558B7178" w14:textId="77777777" w:rsidR="00BC72F8" w:rsidRPr="00E274E2" w:rsidRDefault="00BC72F8" w:rsidP="00BC72F8">
      <w:pPr>
        <w:shd w:val="clear" w:color="auto" w:fill="FFFFFF"/>
        <w:spacing w:before="100" w:beforeAutospacing="1" w:after="100" w:afterAutospacing="1"/>
        <w:rPr>
          <w:rFonts w:cstheme="minorHAnsi"/>
          <w:b/>
          <w:bCs/>
          <w:sz w:val="20"/>
          <w:szCs w:val="20"/>
        </w:rPr>
      </w:pPr>
      <w:r w:rsidRPr="00E274E2">
        <w:rPr>
          <w:rFonts w:cstheme="minorHAnsi"/>
          <w:b/>
          <w:bCs/>
          <w:sz w:val="20"/>
          <w:szCs w:val="20"/>
        </w:rPr>
        <w:t>Survival</w:t>
      </w:r>
      <w:r w:rsidRPr="00E274E2">
        <w:rPr>
          <w:rFonts w:cstheme="minorHAnsi"/>
          <w:sz w:val="20"/>
          <w:szCs w:val="20"/>
        </w:rPr>
        <w:t>: Any provision of this Agreement which expressly or by implication from its nature is intended to survive the termination or completion of the Agreement will continue in full force and effect after any termination, expiry or completion of this Agreement.</w:t>
      </w:r>
      <w:r w:rsidRPr="00E274E2">
        <w:rPr>
          <w:rFonts w:cstheme="minorHAnsi"/>
          <w:b/>
          <w:bCs/>
          <w:sz w:val="20"/>
          <w:szCs w:val="20"/>
        </w:rPr>
        <w:t xml:space="preserve"> </w:t>
      </w:r>
    </w:p>
    <w:p w14:paraId="618CE9D9" w14:textId="77777777" w:rsidR="00BC72F8" w:rsidRPr="00E274E2" w:rsidRDefault="00BC72F8" w:rsidP="00BC72F8">
      <w:pPr>
        <w:shd w:val="clear" w:color="auto" w:fill="FFFFFF"/>
        <w:spacing w:before="100" w:beforeAutospacing="1" w:after="100" w:afterAutospacing="1"/>
        <w:rPr>
          <w:rFonts w:cstheme="minorHAnsi"/>
          <w:sz w:val="20"/>
          <w:szCs w:val="20"/>
        </w:rPr>
      </w:pPr>
      <w:r w:rsidRPr="00E274E2">
        <w:rPr>
          <w:rFonts w:cstheme="minorHAnsi"/>
          <w:b/>
          <w:bCs/>
          <w:sz w:val="20"/>
          <w:szCs w:val="20"/>
        </w:rPr>
        <w:lastRenderedPageBreak/>
        <w:t>Interpretation</w:t>
      </w:r>
      <w:r w:rsidRPr="00E274E2">
        <w:rPr>
          <w:rFonts w:cstheme="minorHAnsi"/>
          <w:sz w:val="20"/>
          <w:szCs w:val="20"/>
        </w:rPr>
        <w:t>: The headings used in this Agreement and its division into articles, sections, schedules, exhibits, appendices, and other subdivisions do not affect its interpretation. Unless the context requires otherwise, words importing the singular number include the plural and vice versa; words importing gender include all genders. References in this Agreement to articles, sections, schedules, exhibits, appendices, and other subdivisions are to those parts of this Agreement. Where this Agreement uses the word “including,” it means “including without limitation,” and where it uses the word “includes,” it means “includes without limitation.</w:t>
      </w:r>
    </w:p>
    <w:p w14:paraId="75F42131" w14:textId="77777777" w:rsidR="00BC72F8" w:rsidRPr="00E274E2" w:rsidRDefault="00BC72F8" w:rsidP="00BC72F8">
      <w:pPr>
        <w:rPr>
          <w:rFonts w:cstheme="minorHAnsi"/>
          <w:sz w:val="20"/>
          <w:szCs w:val="20"/>
        </w:rPr>
      </w:pPr>
      <w:r w:rsidRPr="00E274E2">
        <w:rPr>
          <w:rFonts w:cstheme="minorHAnsi"/>
          <w:b/>
          <w:sz w:val="20"/>
          <w:szCs w:val="20"/>
        </w:rPr>
        <w:t xml:space="preserve">Entire Agreement: </w:t>
      </w:r>
      <w:r w:rsidRPr="00E274E2">
        <w:rPr>
          <w:rFonts w:cstheme="minorHAnsi"/>
          <w:sz w:val="20"/>
          <w:szCs w:val="20"/>
        </w:rPr>
        <w:t>This document constitutes entire agreement between Prime Engineering Ltd and the customer. No prior agreements or negotiations shall supersede these terms and conditions.</w:t>
      </w:r>
    </w:p>
    <w:p w14:paraId="31AA3C34" w14:textId="77777777" w:rsidR="00BC72F8" w:rsidRPr="00E274E2" w:rsidRDefault="00BC72F8" w:rsidP="00BC72F8">
      <w:pPr>
        <w:shd w:val="clear" w:color="auto" w:fill="FFFFFF"/>
        <w:spacing w:before="100" w:beforeAutospacing="1" w:after="100" w:afterAutospacing="1"/>
        <w:rPr>
          <w:rFonts w:cstheme="minorHAnsi"/>
          <w:sz w:val="20"/>
          <w:szCs w:val="20"/>
        </w:rPr>
      </w:pPr>
      <w:r w:rsidRPr="00E274E2">
        <w:rPr>
          <w:rFonts w:cstheme="minorHAnsi"/>
          <w:b/>
          <w:bCs/>
          <w:sz w:val="20"/>
          <w:szCs w:val="20"/>
        </w:rPr>
        <w:t>Governing Law</w:t>
      </w:r>
      <w:r w:rsidRPr="00E274E2">
        <w:rPr>
          <w:rFonts w:cstheme="minorHAnsi"/>
          <w:sz w:val="20"/>
          <w:szCs w:val="20"/>
        </w:rPr>
        <w:t>: This Agreement shall be governed by the laws of the Province of British Columbia and the federal laws of Canada applicable therein. The parties irrevocably attorn to the jurisdiction of the courts of British Columbia in Victoria, which will have exclusive jurisdiction over any matter arising out of this Agreement.</w:t>
      </w:r>
    </w:p>
    <w:bookmarkEnd w:id="32"/>
    <w:bookmarkEnd w:id="33"/>
    <w:p w14:paraId="59AC59FA" w14:textId="00A08BDB" w:rsidR="005D7DA4" w:rsidRPr="00E274E2" w:rsidRDefault="005D7DA4" w:rsidP="00BC72F8">
      <w:pPr>
        <w:pStyle w:val="Heading1"/>
        <w:numPr>
          <w:ilvl w:val="0"/>
          <w:numId w:val="0"/>
        </w:numPr>
        <w:ind w:left="432" w:hanging="432"/>
        <w:jc w:val="center"/>
        <w:rPr>
          <w:color w:val="auto"/>
        </w:rPr>
      </w:pPr>
    </w:p>
    <w:sectPr w:rsidR="005D7DA4" w:rsidRPr="00E274E2" w:rsidSect="00B062C4">
      <w:headerReference w:type="default" r:id="rId18"/>
      <w:footerReference w:type="default" r:id="rId19"/>
      <w:headerReference w:type="first" r:id="rId20"/>
      <w:footerReference w:type="first" r:id="rId21"/>
      <w:pgSz w:w="12240" w:h="15840"/>
      <w:pgMar w:top="1440" w:right="1440" w:bottom="1440" w:left="1440" w:header="720" w:footer="720" w:gutter="0"/>
      <w:pgBorders w:offsetFrom="page">
        <w:top w:val="single" w:sz="12" w:space="24" w:color="365F91" w:themeColor="accent1" w:themeShade="BF"/>
        <w:left w:val="single" w:sz="12" w:space="24" w:color="365F91" w:themeColor="accent1" w:themeShade="BF"/>
        <w:bottom w:val="single" w:sz="12" w:space="24" w:color="365F91" w:themeColor="accent1" w:themeShade="BF"/>
        <w:right w:val="single" w:sz="12" w:space="24" w:color="365F91" w:themeColor="accent1" w:themeShade="BF"/>
      </w:pgBorders>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ABE60FF" w14:textId="77777777" w:rsidR="00CB6691" w:rsidRDefault="00CB6691">
      <w:r>
        <w:separator/>
      </w:r>
    </w:p>
  </w:endnote>
  <w:endnote w:type="continuationSeparator" w:id="0">
    <w:p w14:paraId="1F7ED1F6" w14:textId="77777777" w:rsidR="00CB6691" w:rsidRDefault="00CB669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B71B241" w14:textId="77777777" w:rsidR="00E52D34" w:rsidRPr="00CB1326" w:rsidRDefault="00402C02" w:rsidP="00082DA1">
    <w:pPr>
      <w:pStyle w:val="Footer"/>
      <w:rPr>
        <w:rFonts w:cstheme="minorHAnsi"/>
        <w:color w:val="000000" w:themeColor="text1"/>
        <w:szCs w:val="22"/>
      </w:rPr>
    </w:pPr>
    <w:hyperlink r:id="rId1" w:history="1">
      <w:r w:rsidR="00E52D34" w:rsidRPr="00CB1326">
        <w:rPr>
          <w:rStyle w:val="Hyperlink"/>
          <w:rFonts w:cstheme="minorHAnsi"/>
          <w:noProof/>
          <w:color w:val="000000" w:themeColor="text1"/>
          <w:szCs w:val="22"/>
          <w:lang w:eastAsia="en-CA"/>
        </w:rPr>
        <w:t>info@primeeng.ca</w:t>
      </w:r>
    </w:hyperlink>
    <w:r w:rsidR="00E52D34" w:rsidRPr="00CB1326">
      <w:rPr>
        <w:rFonts w:cstheme="minorHAnsi"/>
        <w:noProof/>
        <w:color w:val="000000" w:themeColor="text1"/>
        <w:szCs w:val="22"/>
        <w:lang w:eastAsia="en-CA"/>
      </w:rPr>
      <w:t xml:space="preserve"> | Office: 250.590.8912 | Fax: 250.590.8917 | 1-717 Aldebury St. Victoria, BC V9A 5T2</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7A0BBCC" w14:textId="77777777" w:rsidR="00E52D34" w:rsidRPr="00CB1326" w:rsidRDefault="00402C02" w:rsidP="0050189B">
    <w:pPr>
      <w:pStyle w:val="Footer"/>
      <w:rPr>
        <w:rFonts w:ascii="Calibri" w:hAnsi="Calibri" w:cs="Calibri"/>
        <w:color w:val="000000" w:themeColor="text1"/>
        <w:szCs w:val="22"/>
      </w:rPr>
    </w:pPr>
    <w:hyperlink r:id="rId1" w:history="1">
      <w:r w:rsidR="00E52D34" w:rsidRPr="00CB1326">
        <w:rPr>
          <w:rStyle w:val="Hyperlink"/>
          <w:rFonts w:ascii="Calibri" w:hAnsi="Calibri" w:cs="Calibri"/>
          <w:noProof/>
          <w:color w:val="000000" w:themeColor="text1"/>
          <w:szCs w:val="22"/>
          <w:lang w:eastAsia="en-CA"/>
        </w:rPr>
        <w:t>info@primeeng.ca</w:t>
      </w:r>
    </w:hyperlink>
    <w:r w:rsidR="00E52D34" w:rsidRPr="00CB1326">
      <w:rPr>
        <w:rFonts w:ascii="Calibri" w:hAnsi="Calibri" w:cs="Calibri"/>
        <w:noProof/>
        <w:color w:val="000000" w:themeColor="text1"/>
        <w:szCs w:val="22"/>
        <w:lang w:eastAsia="en-CA"/>
      </w:rPr>
      <w:t xml:space="preserve"> | Office: 250.590.8912 | Fax: 250.590.8917 | 1-717 Aldebury St. Victoria, BC V9A 5T2</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BB7F58A" w14:textId="77777777" w:rsidR="00CB6691" w:rsidRDefault="00CB6691">
      <w:r>
        <w:separator/>
      </w:r>
    </w:p>
  </w:footnote>
  <w:footnote w:type="continuationSeparator" w:id="0">
    <w:p w14:paraId="3B36D29C" w14:textId="77777777" w:rsidR="00CB6691" w:rsidRDefault="00CB6691">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957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046"/>
      <w:gridCol w:w="1530"/>
    </w:tblGrid>
    <w:tr w:rsidR="00E52D34" w14:paraId="2765E8E6" w14:textId="77777777" w:rsidTr="00082DA1">
      <w:tc>
        <w:tcPr>
          <w:tcW w:w="8046" w:type="dxa"/>
        </w:tcPr>
        <w:p w14:paraId="7EB0D963" w14:textId="77777777" w:rsidR="00E52D34" w:rsidRPr="00C42EA9" w:rsidRDefault="00E52D34" w:rsidP="00320AAF">
          <w:pPr>
            <w:jc w:val="center"/>
            <w:rPr>
              <w:sz w:val="2"/>
              <w:szCs w:val="2"/>
            </w:rPr>
          </w:pPr>
          <w:r>
            <w:rPr>
              <w:noProof/>
            </w:rPr>
            <w:drawing>
              <wp:inline distT="0" distB="0" distL="0" distR="0" wp14:anchorId="3C51EF36" wp14:editId="567FD1ED">
                <wp:extent cx="2033626" cy="924375"/>
                <wp:effectExtent l="0" t="0" r="5080" b="952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BEBA8EAE-BF5A-486C-A8C5-ECC9F3942E4B}">
                              <a14:imgProps xmlns:a14="http://schemas.microsoft.com/office/drawing/2010/main">
                                <a14:imgLayer r:embed="rId2">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2045457" cy="929753"/>
                        </a:xfrm>
                        <a:prstGeom prst="rect">
                          <a:avLst/>
                        </a:prstGeom>
                        <a:noFill/>
                        <a:ln>
                          <a:noFill/>
                        </a:ln>
                      </pic:spPr>
                    </pic:pic>
                  </a:graphicData>
                </a:graphic>
              </wp:inline>
            </w:drawing>
          </w:r>
        </w:p>
      </w:tc>
      <w:tc>
        <w:tcPr>
          <w:tcW w:w="1530" w:type="dxa"/>
        </w:tcPr>
        <w:p w14:paraId="6190AB51" w14:textId="77777777" w:rsidR="00E52D34" w:rsidRDefault="00E52D34" w:rsidP="0029238A">
          <w:pPr>
            <w:pStyle w:val="Footer"/>
            <w:jc w:val="right"/>
            <w:rPr>
              <w:color w:val="808080" w:themeColor="background1" w:themeShade="80"/>
              <w:spacing w:val="60"/>
            </w:rPr>
          </w:pPr>
        </w:p>
        <w:p w14:paraId="06092DA7" w14:textId="77777777" w:rsidR="00E52D34" w:rsidRDefault="00E52D34" w:rsidP="00082DA1">
          <w:pPr>
            <w:pStyle w:val="Footer"/>
            <w:jc w:val="right"/>
          </w:pPr>
          <w:r>
            <w:rPr>
              <w:color w:val="808080" w:themeColor="background1" w:themeShade="80"/>
              <w:spacing w:val="60"/>
            </w:rPr>
            <w:t>Page</w:t>
          </w:r>
          <w:r>
            <w:t xml:space="preserve"> | </w:t>
          </w:r>
          <w:r>
            <w:fldChar w:fldCharType="begin"/>
          </w:r>
          <w:r>
            <w:instrText xml:space="preserve"> PAGE   \* MERGEFORMAT </w:instrText>
          </w:r>
          <w:r>
            <w:fldChar w:fldCharType="separate"/>
          </w:r>
          <w:r w:rsidRPr="00B05F95">
            <w:rPr>
              <w:b/>
              <w:bCs/>
              <w:noProof/>
            </w:rPr>
            <w:t>13</w:t>
          </w:r>
          <w:r>
            <w:rPr>
              <w:b/>
              <w:bCs/>
              <w:noProof/>
            </w:rPr>
            <w:fldChar w:fldCharType="end"/>
          </w:r>
        </w:p>
        <w:p w14:paraId="29291060" w14:textId="77777777" w:rsidR="00E52D34" w:rsidRDefault="00E52D34" w:rsidP="0029238A">
          <w:pPr>
            <w:pStyle w:val="Footer"/>
            <w:jc w:val="right"/>
            <w:rPr>
              <w:color w:val="808080" w:themeColor="background1" w:themeShade="80"/>
              <w:spacing w:val="60"/>
            </w:rPr>
          </w:pPr>
        </w:p>
      </w:tc>
    </w:tr>
  </w:tbl>
  <w:p w14:paraId="0BA497F9" w14:textId="77777777" w:rsidR="00E52D34" w:rsidRPr="003C1328" w:rsidRDefault="00E52D34" w:rsidP="00320AAF">
    <w:pPr>
      <w:jc w:val="center"/>
      <w:rPr>
        <w:rFonts w:ascii="Arial" w:hAnsi="Arial" w:cs="Arial"/>
        <w:b/>
        <w:sz w:val="2"/>
        <w:szCs w:val="2"/>
      </w:rPr>
    </w:pPr>
    <w:r>
      <w:t xml:space="preserve">            </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60" w:type="dxa"/>
      <w:jc w:val="center"/>
      <w:tblLayout w:type="fixed"/>
      <w:tblCellMar>
        <w:left w:w="10" w:type="dxa"/>
        <w:right w:w="10" w:type="dxa"/>
      </w:tblCellMar>
      <w:tblLook w:val="0000" w:firstRow="0" w:lastRow="0" w:firstColumn="0" w:lastColumn="0" w:noHBand="0" w:noVBand="0"/>
    </w:tblPr>
    <w:tblGrid>
      <w:gridCol w:w="4860"/>
      <w:gridCol w:w="4500"/>
    </w:tblGrid>
    <w:tr w:rsidR="00E52D34" w14:paraId="1DD964EC" w14:textId="77777777" w:rsidTr="0050189B">
      <w:trPr>
        <w:trHeight w:val="606"/>
        <w:jc w:val="center"/>
      </w:trPr>
      <w:tc>
        <w:tcPr>
          <w:tcW w:w="4860" w:type="dxa"/>
          <w:tcMar>
            <w:top w:w="14" w:type="dxa"/>
            <w:left w:w="115" w:type="dxa"/>
            <w:bottom w:w="29" w:type="dxa"/>
            <w:right w:w="115" w:type="dxa"/>
          </w:tcMar>
          <w:vAlign w:val="center"/>
        </w:tcPr>
        <w:p w14:paraId="349D3125" w14:textId="77777777" w:rsidR="00E52D34" w:rsidRDefault="00E52D34" w:rsidP="0029238A">
          <w:pPr>
            <w:pStyle w:val="Standard"/>
            <w:snapToGrid w:val="0"/>
          </w:pPr>
          <w:r>
            <w:rPr>
              <w:noProof/>
              <w:lang w:val="en-US" w:eastAsia="en-US"/>
            </w:rPr>
            <w:drawing>
              <wp:inline distT="0" distB="0" distL="0" distR="0" wp14:anchorId="367BA2DE" wp14:editId="4023FF3B">
                <wp:extent cx="2266950" cy="914400"/>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phics2"/>
                        <pic:cNvPicPr>
                          <a:picLocks noChangeAspect="1" noChangeArrowheads="1"/>
                        </pic:cNvPicPr>
                      </pic:nvPicPr>
                      <pic:blipFill>
                        <a:blip r:embed="rId1">
                          <a:extLst>
                            <a:ext uri="{BEBA8EAE-BF5A-486C-A8C5-ECC9F3942E4B}">
                              <a14:imgProps xmlns:a14="http://schemas.microsoft.com/office/drawing/2010/main">
                                <a14:imgLayer r:embed="rId2">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2266950" cy="914400"/>
                        </a:xfrm>
                        <a:prstGeom prst="rect">
                          <a:avLst/>
                        </a:prstGeom>
                        <a:noFill/>
                        <a:ln>
                          <a:noFill/>
                        </a:ln>
                      </pic:spPr>
                    </pic:pic>
                  </a:graphicData>
                </a:graphic>
              </wp:inline>
            </w:drawing>
          </w:r>
        </w:p>
      </w:tc>
      <w:tc>
        <w:tcPr>
          <w:tcW w:w="4500" w:type="dxa"/>
          <w:tcMar>
            <w:top w:w="29" w:type="dxa"/>
            <w:left w:w="115" w:type="dxa"/>
            <w:bottom w:w="29" w:type="dxa"/>
            <w:right w:w="115" w:type="dxa"/>
          </w:tcMar>
          <w:vAlign w:val="center"/>
        </w:tcPr>
        <w:p w14:paraId="0D732C4A" w14:textId="77777777" w:rsidR="00E52D34" w:rsidRDefault="00E52D34" w:rsidP="0029238A">
          <w:pPr>
            <w:pStyle w:val="Standard"/>
            <w:snapToGrid w:val="0"/>
            <w:spacing w:before="100"/>
            <w:jc w:val="right"/>
            <w:rPr>
              <w:b/>
              <w:sz w:val="22"/>
              <w:szCs w:val="22"/>
            </w:rPr>
          </w:pPr>
          <w:r>
            <w:rPr>
              <w:b/>
              <w:sz w:val="22"/>
              <w:szCs w:val="22"/>
            </w:rPr>
            <w:t>Prime Engineering Ltd.</w:t>
          </w:r>
        </w:p>
        <w:p w14:paraId="1676D02D" w14:textId="77777777" w:rsidR="00E52D34" w:rsidRDefault="00E52D34" w:rsidP="0029238A">
          <w:pPr>
            <w:pStyle w:val="Standard"/>
            <w:jc w:val="right"/>
            <w:rPr>
              <w:szCs w:val="20"/>
              <w:lang w:val="en-US"/>
            </w:rPr>
          </w:pPr>
          <w:r>
            <w:rPr>
              <w:szCs w:val="20"/>
              <w:lang w:val="en-US"/>
            </w:rPr>
            <w:t>#1-717 Aldebury Street</w:t>
          </w:r>
        </w:p>
        <w:p w14:paraId="671D1826" w14:textId="77777777" w:rsidR="00E52D34" w:rsidRDefault="00E52D34" w:rsidP="0029238A">
          <w:pPr>
            <w:pStyle w:val="Standard"/>
            <w:jc w:val="right"/>
            <w:rPr>
              <w:szCs w:val="20"/>
              <w:lang w:val="en-US"/>
            </w:rPr>
          </w:pPr>
          <w:r>
            <w:rPr>
              <w:szCs w:val="20"/>
              <w:lang w:val="en-US"/>
            </w:rPr>
            <w:t>Victoria, BC V9A 5T2</w:t>
          </w:r>
        </w:p>
        <w:p w14:paraId="623466C9" w14:textId="77777777" w:rsidR="00E52D34" w:rsidRDefault="00E52D34" w:rsidP="0029238A">
          <w:pPr>
            <w:pStyle w:val="Standard"/>
            <w:jc w:val="right"/>
            <w:rPr>
              <w:szCs w:val="20"/>
              <w:lang w:val="fr-CA"/>
            </w:rPr>
          </w:pPr>
          <w:r>
            <w:rPr>
              <w:szCs w:val="20"/>
              <w:lang w:val="fr-CA"/>
            </w:rPr>
            <w:t>Phone: (250) 590-8912</w:t>
          </w:r>
        </w:p>
        <w:p w14:paraId="0F5805F6" w14:textId="77777777" w:rsidR="00E52D34" w:rsidRDefault="00E52D34" w:rsidP="0029238A">
          <w:pPr>
            <w:pStyle w:val="Standard"/>
            <w:jc w:val="right"/>
            <w:rPr>
              <w:szCs w:val="20"/>
              <w:lang w:val="fr-CA"/>
            </w:rPr>
          </w:pPr>
          <w:r>
            <w:rPr>
              <w:szCs w:val="20"/>
              <w:lang w:val="fr-CA"/>
            </w:rPr>
            <w:t>Fax: (250) 590-8917</w:t>
          </w:r>
        </w:p>
        <w:p w14:paraId="3EE97925" w14:textId="77777777" w:rsidR="00E52D34" w:rsidRDefault="00E52D34" w:rsidP="0029238A">
          <w:pPr>
            <w:pStyle w:val="Standard"/>
            <w:spacing w:after="100"/>
            <w:jc w:val="right"/>
            <w:rPr>
              <w:szCs w:val="20"/>
              <w:lang w:val="fr-CA"/>
            </w:rPr>
          </w:pPr>
          <w:r>
            <w:rPr>
              <w:szCs w:val="20"/>
              <w:lang w:val="fr-CA"/>
            </w:rPr>
            <w:t>www.primeeng.ca</w:t>
          </w:r>
        </w:p>
      </w:tc>
    </w:tr>
  </w:tbl>
  <w:p w14:paraId="38017B77" w14:textId="77777777" w:rsidR="00E52D34" w:rsidRDefault="00E52D34" w:rsidP="0050189B">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0" type="#_x0000_t75" style="width:342pt;height:344.25pt" o:bullet="t">
        <v:imagedata r:id="rId1" o:title="oslapp_logo design"/>
      </v:shape>
    </w:pict>
  </w:numPicBullet>
  <w:abstractNum w:abstractNumId="0" w15:restartNumberingAfterBreak="0">
    <w:nsid w:val="02B758DA"/>
    <w:multiLevelType w:val="hybridMultilevel"/>
    <w:tmpl w:val="FE3E3F48"/>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 w15:restartNumberingAfterBreak="0">
    <w:nsid w:val="0C1B2C2C"/>
    <w:multiLevelType w:val="multilevel"/>
    <w:tmpl w:val="2BE8C282"/>
    <w:lvl w:ilvl="0">
      <w:start w:val="1"/>
      <w:numFmt w:val="decimal"/>
      <w:lvlText w:val="%1.)"/>
      <w:lvlJc w:val="left"/>
      <w:pPr>
        <w:tabs>
          <w:tab w:val="num" w:pos="720"/>
        </w:tabs>
        <w:ind w:left="720" w:hanging="360"/>
      </w:pPr>
      <w:rPr>
        <w:rFonts w:asciiTheme="minorHAnsi" w:eastAsia="Times New Roman" w:hAnsiTheme="minorHAnsi" w:cstheme="minorHAnsi"/>
      </w:rPr>
    </w:lvl>
    <w:lvl w:ilvl="1">
      <w:start w:val="1"/>
      <w:numFmt w:val="lowerLetter"/>
      <w:lvlText w:val="%2."/>
      <w:lvlJc w:val="left"/>
      <w:pPr>
        <w:tabs>
          <w:tab w:val="num" w:pos="990"/>
        </w:tabs>
        <w:ind w:left="990" w:hanging="360"/>
      </w:pPr>
    </w:lvl>
    <w:lvl w:ilvl="2" w:tentative="1">
      <w:start w:val="1"/>
      <w:numFmt w:val="low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2" w15:restartNumberingAfterBreak="0">
    <w:nsid w:val="0C280587"/>
    <w:multiLevelType w:val="hybridMultilevel"/>
    <w:tmpl w:val="2EACD088"/>
    <w:lvl w:ilvl="0" w:tplc="0409000F">
      <w:start w:val="1"/>
      <w:numFmt w:val="decimal"/>
      <w:lvlText w:val="%1."/>
      <w:lvlJc w:val="left"/>
      <w:pPr>
        <w:ind w:left="720" w:hanging="360"/>
      </w:pPr>
      <w:rPr>
        <w:rFonts w:hint="default"/>
      </w:rPr>
    </w:lvl>
    <w:lvl w:ilvl="1" w:tplc="10090019">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3" w15:restartNumberingAfterBreak="0">
    <w:nsid w:val="0D5B7F98"/>
    <w:multiLevelType w:val="hybridMultilevel"/>
    <w:tmpl w:val="619E4080"/>
    <w:lvl w:ilvl="0" w:tplc="1009000F">
      <w:start w:val="1"/>
      <w:numFmt w:val="decimal"/>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4" w15:restartNumberingAfterBreak="0">
    <w:nsid w:val="0DA35E9D"/>
    <w:multiLevelType w:val="hybridMultilevel"/>
    <w:tmpl w:val="C8F61FC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0DDA25CF"/>
    <w:multiLevelType w:val="hybridMultilevel"/>
    <w:tmpl w:val="E7B6BBB6"/>
    <w:lvl w:ilvl="0" w:tplc="0409000F">
      <w:start w:val="1"/>
      <w:numFmt w:val="decimal"/>
      <w:lvlText w:val="%1."/>
      <w:lvlJc w:val="left"/>
      <w:pPr>
        <w:ind w:left="720" w:hanging="360"/>
      </w:pPr>
    </w:lvl>
    <w:lvl w:ilvl="1" w:tplc="D07012FE">
      <w:start w:val="1"/>
      <w:numFmt w:val="lowerLetter"/>
      <w:lvlText w:val="%2."/>
      <w:lvlJc w:val="left"/>
      <w:pPr>
        <w:ind w:left="1440" w:hanging="360"/>
      </w:pPr>
      <w:rPr>
        <w:b w:val="0"/>
        <w:i w:val="0"/>
      </w:r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15C43244"/>
    <w:multiLevelType w:val="hybridMultilevel"/>
    <w:tmpl w:val="39DAF0F6"/>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7" w15:restartNumberingAfterBreak="0">
    <w:nsid w:val="1866378A"/>
    <w:multiLevelType w:val="hybridMultilevel"/>
    <w:tmpl w:val="A5926696"/>
    <w:lvl w:ilvl="0" w:tplc="04090001">
      <w:start w:val="1"/>
      <w:numFmt w:val="bullet"/>
      <w:lvlText w:val=""/>
      <w:lvlJc w:val="left"/>
      <w:pPr>
        <w:ind w:left="720" w:hanging="360"/>
      </w:pPr>
      <w:rPr>
        <w:rFonts w:ascii="Symbol" w:hAnsi="Symbol" w:hint="default"/>
        <w:color w:val="auto"/>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8" w15:restartNumberingAfterBreak="0">
    <w:nsid w:val="1DC00156"/>
    <w:multiLevelType w:val="hybridMultilevel"/>
    <w:tmpl w:val="FB8E07F2"/>
    <w:lvl w:ilvl="0" w:tplc="04090019">
      <w:start w:val="1"/>
      <w:numFmt w:val="lowerLetter"/>
      <w:lvlText w:val="%1."/>
      <w:lvlJc w:val="left"/>
      <w:pPr>
        <w:ind w:left="1440" w:hanging="360"/>
      </w:pPr>
    </w:lvl>
    <w:lvl w:ilvl="1" w:tplc="10090019" w:tentative="1">
      <w:start w:val="1"/>
      <w:numFmt w:val="lowerLetter"/>
      <w:lvlText w:val="%2."/>
      <w:lvlJc w:val="left"/>
      <w:pPr>
        <w:ind w:left="2160" w:hanging="360"/>
      </w:pPr>
    </w:lvl>
    <w:lvl w:ilvl="2" w:tplc="1009001B" w:tentative="1">
      <w:start w:val="1"/>
      <w:numFmt w:val="lowerRoman"/>
      <w:lvlText w:val="%3."/>
      <w:lvlJc w:val="right"/>
      <w:pPr>
        <w:ind w:left="2880" w:hanging="180"/>
      </w:pPr>
    </w:lvl>
    <w:lvl w:ilvl="3" w:tplc="1009000F" w:tentative="1">
      <w:start w:val="1"/>
      <w:numFmt w:val="decimal"/>
      <w:lvlText w:val="%4."/>
      <w:lvlJc w:val="left"/>
      <w:pPr>
        <w:ind w:left="3600" w:hanging="360"/>
      </w:pPr>
    </w:lvl>
    <w:lvl w:ilvl="4" w:tplc="10090019" w:tentative="1">
      <w:start w:val="1"/>
      <w:numFmt w:val="lowerLetter"/>
      <w:lvlText w:val="%5."/>
      <w:lvlJc w:val="left"/>
      <w:pPr>
        <w:ind w:left="4320" w:hanging="360"/>
      </w:pPr>
    </w:lvl>
    <w:lvl w:ilvl="5" w:tplc="1009001B" w:tentative="1">
      <w:start w:val="1"/>
      <w:numFmt w:val="lowerRoman"/>
      <w:lvlText w:val="%6."/>
      <w:lvlJc w:val="right"/>
      <w:pPr>
        <w:ind w:left="5040" w:hanging="180"/>
      </w:pPr>
    </w:lvl>
    <w:lvl w:ilvl="6" w:tplc="1009000F" w:tentative="1">
      <w:start w:val="1"/>
      <w:numFmt w:val="decimal"/>
      <w:lvlText w:val="%7."/>
      <w:lvlJc w:val="left"/>
      <w:pPr>
        <w:ind w:left="5760" w:hanging="360"/>
      </w:pPr>
    </w:lvl>
    <w:lvl w:ilvl="7" w:tplc="10090019" w:tentative="1">
      <w:start w:val="1"/>
      <w:numFmt w:val="lowerLetter"/>
      <w:lvlText w:val="%8."/>
      <w:lvlJc w:val="left"/>
      <w:pPr>
        <w:ind w:left="6480" w:hanging="360"/>
      </w:pPr>
    </w:lvl>
    <w:lvl w:ilvl="8" w:tplc="1009001B" w:tentative="1">
      <w:start w:val="1"/>
      <w:numFmt w:val="lowerRoman"/>
      <w:lvlText w:val="%9."/>
      <w:lvlJc w:val="right"/>
      <w:pPr>
        <w:ind w:left="7200" w:hanging="180"/>
      </w:pPr>
    </w:lvl>
  </w:abstractNum>
  <w:abstractNum w:abstractNumId="9" w15:restartNumberingAfterBreak="0">
    <w:nsid w:val="21F31F0C"/>
    <w:multiLevelType w:val="hybridMultilevel"/>
    <w:tmpl w:val="120EE7E0"/>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0" w15:restartNumberingAfterBreak="0">
    <w:nsid w:val="225E1817"/>
    <w:multiLevelType w:val="hybridMultilevel"/>
    <w:tmpl w:val="2E88693C"/>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1" w15:restartNumberingAfterBreak="0">
    <w:nsid w:val="299321C9"/>
    <w:multiLevelType w:val="hybridMultilevel"/>
    <w:tmpl w:val="8D78A53A"/>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2A72166F"/>
    <w:multiLevelType w:val="hybridMultilevel"/>
    <w:tmpl w:val="CD9ECB42"/>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3" w15:restartNumberingAfterBreak="0">
    <w:nsid w:val="32175770"/>
    <w:multiLevelType w:val="hybridMultilevel"/>
    <w:tmpl w:val="316AF728"/>
    <w:lvl w:ilvl="0" w:tplc="04090001">
      <w:start w:val="1"/>
      <w:numFmt w:val="bullet"/>
      <w:lvlText w:val=""/>
      <w:lvlJc w:val="left"/>
      <w:pPr>
        <w:ind w:left="720" w:hanging="360"/>
      </w:pPr>
      <w:rPr>
        <w:rFonts w:ascii="Symbol" w:hAnsi="Symbol"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20CE02C4">
      <w:start w:val="2"/>
      <w:numFmt w:val="bullet"/>
      <w:lvlText w:val=""/>
      <w:lvlJc w:val="left"/>
      <w:pPr>
        <w:ind w:left="4500" w:hanging="360"/>
      </w:pPr>
      <w:rPr>
        <w:rFonts w:ascii="Symbol" w:eastAsiaTheme="minorHAnsi" w:hAnsi="Symbol" w:cstheme="minorHAnsi" w:hint="default"/>
      </w:rPr>
    </w:lvl>
    <w:lvl w:ilvl="6" w:tplc="A7D4DA48">
      <w:numFmt w:val="bullet"/>
      <w:lvlText w:val="-"/>
      <w:lvlJc w:val="left"/>
      <w:pPr>
        <w:ind w:left="5040" w:hanging="360"/>
      </w:pPr>
      <w:rPr>
        <w:rFonts w:ascii="Calibri" w:eastAsiaTheme="minorHAnsi" w:hAnsi="Calibri" w:cstheme="minorBidi" w:hint="default"/>
      </w:r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37B72797"/>
    <w:multiLevelType w:val="multilevel"/>
    <w:tmpl w:val="F05804C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38246F92"/>
    <w:multiLevelType w:val="hybridMultilevel"/>
    <w:tmpl w:val="00E0E000"/>
    <w:lvl w:ilvl="0" w:tplc="04090017">
      <w:start w:val="1"/>
      <w:numFmt w:val="lowerLetter"/>
      <w:lvlText w:val="%1)"/>
      <w:lvlJc w:val="left"/>
      <w:pPr>
        <w:ind w:left="1440" w:hanging="360"/>
      </w:pPr>
    </w:lvl>
    <w:lvl w:ilvl="1" w:tplc="04090019">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6" w15:restartNumberingAfterBreak="0">
    <w:nsid w:val="3BEF0507"/>
    <w:multiLevelType w:val="hybridMultilevel"/>
    <w:tmpl w:val="F63CEEBC"/>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7" w15:restartNumberingAfterBreak="0">
    <w:nsid w:val="3C152E48"/>
    <w:multiLevelType w:val="hybridMultilevel"/>
    <w:tmpl w:val="9A0AD68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3C891E41"/>
    <w:multiLevelType w:val="hybridMultilevel"/>
    <w:tmpl w:val="998AD698"/>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9" w15:restartNumberingAfterBreak="0">
    <w:nsid w:val="40246CC9"/>
    <w:multiLevelType w:val="hybridMultilevel"/>
    <w:tmpl w:val="AAA06AA2"/>
    <w:lvl w:ilvl="0" w:tplc="C48A6964">
      <w:start w:val="1500"/>
      <w:numFmt w:val="bullet"/>
      <w:lvlText w:val=""/>
      <w:lvlJc w:val="left"/>
      <w:pPr>
        <w:ind w:left="360" w:hanging="360"/>
      </w:pPr>
      <w:rPr>
        <w:rFonts w:ascii="Symbol" w:eastAsia="Times New Roman" w:hAnsi="Symbol" w:cs="Times New Roman" w:hint="default"/>
      </w:rPr>
    </w:lvl>
    <w:lvl w:ilvl="1" w:tplc="10090003">
      <w:start w:val="1"/>
      <w:numFmt w:val="bullet"/>
      <w:lvlText w:val="o"/>
      <w:lvlJc w:val="left"/>
      <w:pPr>
        <w:ind w:left="1080" w:hanging="360"/>
      </w:pPr>
      <w:rPr>
        <w:rFonts w:ascii="Courier New" w:hAnsi="Courier New" w:cs="Courier New" w:hint="default"/>
      </w:rPr>
    </w:lvl>
    <w:lvl w:ilvl="2" w:tplc="10090005">
      <w:start w:val="1"/>
      <w:numFmt w:val="bullet"/>
      <w:lvlText w:val=""/>
      <w:lvlJc w:val="left"/>
      <w:pPr>
        <w:ind w:left="1800" w:hanging="360"/>
      </w:pPr>
      <w:rPr>
        <w:rFonts w:ascii="Wingdings" w:hAnsi="Wingdings" w:hint="default"/>
      </w:rPr>
    </w:lvl>
    <w:lvl w:ilvl="3" w:tplc="10090001">
      <w:start w:val="1"/>
      <w:numFmt w:val="bullet"/>
      <w:lvlText w:val=""/>
      <w:lvlJc w:val="left"/>
      <w:pPr>
        <w:ind w:left="2520" w:hanging="360"/>
      </w:pPr>
      <w:rPr>
        <w:rFonts w:ascii="Symbol" w:hAnsi="Symbol" w:hint="default"/>
      </w:rPr>
    </w:lvl>
    <w:lvl w:ilvl="4" w:tplc="10090003" w:tentative="1">
      <w:start w:val="1"/>
      <w:numFmt w:val="bullet"/>
      <w:lvlText w:val="o"/>
      <w:lvlJc w:val="left"/>
      <w:pPr>
        <w:ind w:left="3240" w:hanging="360"/>
      </w:pPr>
      <w:rPr>
        <w:rFonts w:ascii="Courier New" w:hAnsi="Courier New" w:cs="Courier New" w:hint="default"/>
      </w:rPr>
    </w:lvl>
    <w:lvl w:ilvl="5" w:tplc="10090005" w:tentative="1">
      <w:start w:val="1"/>
      <w:numFmt w:val="bullet"/>
      <w:lvlText w:val=""/>
      <w:lvlJc w:val="left"/>
      <w:pPr>
        <w:ind w:left="3960" w:hanging="360"/>
      </w:pPr>
      <w:rPr>
        <w:rFonts w:ascii="Wingdings" w:hAnsi="Wingdings" w:hint="default"/>
      </w:rPr>
    </w:lvl>
    <w:lvl w:ilvl="6" w:tplc="10090001" w:tentative="1">
      <w:start w:val="1"/>
      <w:numFmt w:val="bullet"/>
      <w:lvlText w:val=""/>
      <w:lvlJc w:val="left"/>
      <w:pPr>
        <w:ind w:left="4680" w:hanging="360"/>
      </w:pPr>
      <w:rPr>
        <w:rFonts w:ascii="Symbol" w:hAnsi="Symbol" w:hint="default"/>
      </w:rPr>
    </w:lvl>
    <w:lvl w:ilvl="7" w:tplc="10090003" w:tentative="1">
      <w:start w:val="1"/>
      <w:numFmt w:val="bullet"/>
      <w:lvlText w:val="o"/>
      <w:lvlJc w:val="left"/>
      <w:pPr>
        <w:ind w:left="5400" w:hanging="360"/>
      </w:pPr>
      <w:rPr>
        <w:rFonts w:ascii="Courier New" w:hAnsi="Courier New" w:cs="Courier New" w:hint="default"/>
      </w:rPr>
    </w:lvl>
    <w:lvl w:ilvl="8" w:tplc="10090005" w:tentative="1">
      <w:start w:val="1"/>
      <w:numFmt w:val="bullet"/>
      <w:lvlText w:val=""/>
      <w:lvlJc w:val="left"/>
      <w:pPr>
        <w:ind w:left="6120" w:hanging="360"/>
      </w:pPr>
      <w:rPr>
        <w:rFonts w:ascii="Wingdings" w:hAnsi="Wingdings" w:hint="default"/>
      </w:rPr>
    </w:lvl>
  </w:abstractNum>
  <w:abstractNum w:abstractNumId="20" w15:restartNumberingAfterBreak="0">
    <w:nsid w:val="415D5368"/>
    <w:multiLevelType w:val="hybridMultilevel"/>
    <w:tmpl w:val="6BD649B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481A468C"/>
    <w:multiLevelType w:val="hybridMultilevel"/>
    <w:tmpl w:val="6764075E"/>
    <w:lvl w:ilvl="0" w:tplc="04090017">
      <w:start w:val="1"/>
      <w:numFmt w:val="lowerLetter"/>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2" w15:restartNumberingAfterBreak="0">
    <w:nsid w:val="48813CC9"/>
    <w:multiLevelType w:val="hybridMultilevel"/>
    <w:tmpl w:val="77D6D11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3" w15:restartNumberingAfterBreak="0">
    <w:nsid w:val="4B235487"/>
    <w:multiLevelType w:val="hybridMultilevel"/>
    <w:tmpl w:val="260AADE0"/>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4" w15:restartNumberingAfterBreak="0">
    <w:nsid w:val="511D1753"/>
    <w:multiLevelType w:val="hybridMultilevel"/>
    <w:tmpl w:val="E81AAFDC"/>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5" w15:restartNumberingAfterBreak="0">
    <w:nsid w:val="52D04C8F"/>
    <w:multiLevelType w:val="hybridMultilevel"/>
    <w:tmpl w:val="BA2250E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545222C5"/>
    <w:multiLevelType w:val="hybridMultilevel"/>
    <w:tmpl w:val="3D04145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55A735F0"/>
    <w:multiLevelType w:val="multilevel"/>
    <w:tmpl w:val="15F4A846"/>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rPr>
        <w:b w:val="0"/>
      </w:r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8" w15:restartNumberingAfterBreak="0">
    <w:nsid w:val="55CF2BE6"/>
    <w:multiLevelType w:val="hybridMultilevel"/>
    <w:tmpl w:val="A4F6DE76"/>
    <w:lvl w:ilvl="0" w:tplc="04090001">
      <w:start w:val="1"/>
      <w:numFmt w:val="bullet"/>
      <w:lvlText w:val=""/>
      <w:lvlJc w:val="left"/>
      <w:pPr>
        <w:ind w:left="720" w:hanging="360"/>
      </w:pPr>
      <w:rPr>
        <w:rFonts w:ascii="Symbol" w:hAnsi="Symbol" w:hint="default"/>
      </w:r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29" w15:restartNumberingAfterBreak="0">
    <w:nsid w:val="58C012C0"/>
    <w:multiLevelType w:val="hybridMultilevel"/>
    <w:tmpl w:val="24F2DF8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5CC77F7B"/>
    <w:multiLevelType w:val="hybridMultilevel"/>
    <w:tmpl w:val="EEE68252"/>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31" w15:restartNumberingAfterBreak="0">
    <w:nsid w:val="5D1D6DE2"/>
    <w:multiLevelType w:val="multilevel"/>
    <w:tmpl w:val="CA968EBA"/>
    <w:lvl w:ilvl="0">
      <w:start w:val="1"/>
      <w:numFmt w:val="decimal"/>
      <w:pStyle w:val="Heading1"/>
      <w:lvlText w:val="%1"/>
      <w:lvlJc w:val="left"/>
      <w:pPr>
        <w:ind w:left="432" w:hanging="432"/>
      </w:pPr>
    </w:lvl>
    <w:lvl w:ilvl="1">
      <w:start w:val="1"/>
      <w:numFmt w:val="decimal"/>
      <w:pStyle w:val="Heading2"/>
      <w:lvlText w:val="%1.%2"/>
      <w:lvlJc w:val="left"/>
      <w:pPr>
        <w:ind w:left="576" w:hanging="576"/>
      </w:pPr>
      <w:rPr>
        <w:rFonts w:cs="Times New Roman"/>
        <w:b/>
        <w:bCs w:val="0"/>
        <w:i w:val="0"/>
        <w:iCs w:val="0"/>
        <w:caps w:val="0"/>
        <w:smallCaps w:val="0"/>
        <w:strike w:val="0"/>
        <w:dstrike w:val="0"/>
        <w:outline w:val="0"/>
        <w:shadow w:val="0"/>
        <w:emboss w:val="0"/>
        <w:imprint w:val="0"/>
        <w:noProof w:val="0"/>
        <w:vanish w:val="0"/>
        <w:color w:val="auto"/>
        <w:spacing w:val="0"/>
        <w:kern w:val="0"/>
        <w:position w:val="0"/>
        <w:sz w:val="24"/>
        <w:szCs w:val="24"/>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32" w15:restartNumberingAfterBreak="0">
    <w:nsid w:val="65303D66"/>
    <w:multiLevelType w:val="hybridMultilevel"/>
    <w:tmpl w:val="C93A6E18"/>
    <w:lvl w:ilvl="0" w:tplc="04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33" w15:restartNumberingAfterBreak="0">
    <w:nsid w:val="69B17FC8"/>
    <w:multiLevelType w:val="hybridMultilevel"/>
    <w:tmpl w:val="A6F461A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72271827"/>
    <w:multiLevelType w:val="hybridMultilevel"/>
    <w:tmpl w:val="756C5592"/>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5" w15:restartNumberingAfterBreak="0">
    <w:nsid w:val="76EA4913"/>
    <w:multiLevelType w:val="hybridMultilevel"/>
    <w:tmpl w:val="F9EC6CD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15:restartNumberingAfterBreak="0">
    <w:nsid w:val="78E25744"/>
    <w:multiLevelType w:val="hybridMultilevel"/>
    <w:tmpl w:val="660C6AE2"/>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37" w15:restartNumberingAfterBreak="0">
    <w:nsid w:val="79FE65CF"/>
    <w:multiLevelType w:val="hybridMultilevel"/>
    <w:tmpl w:val="1C3A4C5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9"/>
  </w:num>
  <w:num w:numId="2">
    <w:abstractNumId w:val="31"/>
  </w:num>
  <w:num w:numId="3">
    <w:abstractNumId w:val="29"/>
  </w:num>
  <w:num w:numId="4">
    <w:abstractNumId w:val="26"/>
  </w:num>
  <w:num w:numId="5">
    <w:abstractNumId w:val="8"/>
  </w:num>
  <w:num w:numId="6">
    <w:abstractNumId w:val="11"/>
  </w:num>
  <w:num w:numId="7">
    <w:abstractNumId w:val="19"/>
  </w:num>
  <w:num w:numId="8">
    <w:abstractNumId w:val="28"/>
  </w:num>
  <w:num w:numId="9">
    <w:abstractNumId w:val="18"/>
  </w:num>
  <w:num w:numId="10">
    <w:abstractNumId w:val="16"/>
  </w:num>
  <w:num w:numId="11">
    <w:abstractNumId w:val="24"/>
  </w:num>
  <w:num w:numId="12">
    <w:abstractNumId w:val="2"/>
  </w:num>
  <w:num w:numId="13">
    <w:abstractNumId w:val="1"/>
  </w:num>
  <w:num w:numId="14">
    <w:abstractNumId w:val="15"/>
  </w:num>
  <w:num w:numId="15">
    <w:abstractNumId w:val="21"/>
  </w:num>
  <w:num w:numId="16">
    <w:abstractNumId w:val="25"/>
  </w:num>
  <w:num w:numId="17">
    <w:abstractNumId w:val="34"/>
  </w:num>
  <w:num w:numId="18">
    <w:abstractNumId w:val="37"/>
  </w:num>
  <w:num w:numId="19">
    <w:abstractNumId w:val="14"/>
  </w:num>
  <w:num w:numId="20">
    <w:abstractNumId w:val="31"/>
  </w:num>
  <w:num w:numId="21">
    <w:abstractNumId w:val="23"/>
  </w:num>
  <w:num w:numId="22">
    <w:abstractNumId w:val="13"/>
  </w:num>
  <w:num w:numId="23">
    <w:abstractNumId w:val="17"/>
  </w:num>
  <w:num w:numId="24">
    <w:abstractNumId w:val="4"/>
  </w:num>
  <w:num w:numId="25">
    <w:abstractNumId w:val="5"/>
  </w:num>
  <w:num w:numId="26">
    <w:abstractNumId w:val="20"/>
  </w:num>
  <w:num w:numId="27">
    <w:abstractNumId w:val="12"/>
  </w:num>
  <w:num w:numId="28">
    <w:abstractNumId w:val="3"/>
  </w:num>
  <w:num w:numId="29">
    <w:abstractNumId w:val="0"/>
  </w:num>
  <w:num w:numId="30">
    <w:abstractNumId w:val="32"/>
  </w:num>
  <w:num w:numId="31">
    <w:abstractNumId w:val="30"/>
  </w:num>
  <w:num w:numId="32">
    <w:abstractNumId w:val="6"/>
  </w:num>
  <w:num w:numId="33">
    <w:abstractNumId w:val="36"/>
  </w:num>
  <w:num w:numId="34">
    <w:abstractNumId w:val="31"/>
  </w:num>
  <w:num w:numId="35">
    <w:abstractNumId w:val="22"/>
  </w:num>
  <w:num w:numId="36">
    <w:abstractNumId w:val="35"/>
  </w:num>
  <w:num w:numId="37">
    <w:abstractNumId w:val="10"/>
  </w:num>
  <w:num w:numId="38">
    <w:abstractNumId w:val="27"/>
  </w:num>
  <w:num w:numId="39">
    <w:abstractNumId w:val="33"/>
  </w:num>
  <w:num w:numId="40">
    <w:abstractNumId w:val="7"/>
  </w:num>
  <w:numIdMacAtCleanup w:val="1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removePersonalInformation/>
  <w:removeDateAndTime/>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noPunctuationKerning/>
  <w:characterSpacingControl w:val="doNotCompress"/>
  <w:hdrShapeDefaults>
    <o:shapedefaults v:ext="edit" spidmax="307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967D2"/>
    <w:rsid w:val="00002C75"/>
    <w:rsid w:val="000047B6"/>
    <w:rsid w:val="00012FB2"/>
    <w:rsid w:val="00016C63"/>
    <w:rsid w:val="000171FE"/>
    <w:rsid w:val="00030DDE"/>
    <w:rsid w:val="00031306"/>
    <w:rsid w:val="000322E9"/>
    <w:rsid w:val="00044657"/>
    <w:rsid w:val="0005157B"/>
    <w:rsid w:val="000549F1"/>
    <w:rsid w:val="00055398"/>
    <w:rsid w:val="0006410B"/>
    <w:rsid w:val="00065D36"/>
    <w:rsid w:val="00067392"/>
    <w:rsid w:val="000707F3"/>
    <w:rsid w:val="000708BF"/>
    <w:rsid w:val="00070B48"/>
    <w:rsid w:val="000716C9"/>
    <w:rsid w:val="0007483C"/>
    <w:rsid w:val="000809E5"/>
    <w:rsid w:val="00082DA1"/>
    <w:rsid w:val="00083321"/>
    <w:rsid w:val="00083FEC"/>
    <w:rsid w:val="00086564"/>
    <w:rsid w:val="00094E1C"/>
    <w:rsid w:val="000A1985"/>
    <w:rsid w:val="000A271A"/>
    <w:rsid w:val="000A32AE"/>
    <w:rsid w:val="000A68AB"/>
    <w:rsid w:val="000B22B2"/>
    <w:rsid w:val="000B38F2"/>
    <w:rsid w:val="000B5F3A"/>
    <w:rsid w:val="000C118A"/>
    <w:rsid w:val="000C1751"/>
    <w:rsid w:val="000C2D88"/>
    <w:rsid w:val="000C4670"/>
    <w:rsid w:val="000C5434"/>
    <w:rsid w:val="000C567E"/>
    <w:rsid w:val="000C6817"/>
    <w:rsid w:val="000D00A9"/>
    <w:rsid w:val="000D3996"/>
    <w:rsid w:val="000D5AC2"/>
    <w:rsid w:val="000E0DFD"/>
    <w:rsid w:val="000E1BCB"/>
    <w:rsid w:val="000F018C"/>
    <w:rsid w:val="000F0FBF"/>
    <w:rsid w:val="00102DAA"/>
    <w:rsid w:val="00103C12"/>
    <w:rsid w:val="0011108D"/>
    <w:rsid w:val="00120FE4"/>
    <w:rsid w:val="00124B4F"/>
    <w:rsid w:val="00127E1E"/>
    <w:rsid w:val="00132EFD"/>
    <w:rsid w:val="00132F5C"/>
    <w:rsid w:val="00137A59"/>
    <w:rsid w:val="00144D3B"/>
    <w:rsid w:val="00145A37"/>
    <w:rsid w:val="00147796"/>
    <w:rsid w:val="00153409"/>
    <w:rsid w:val="00156C13"/>
    <w:rsid w:val="00163C7A"/>
    <w:rsid w:val="00164798"/>
    <w:rsid w:val="001659B7"/>
    <w:rsid w:val="001669A7"/>
    <w:rsid w:val="00171A8A"/>
    <w:rsid w:val="00183EAE"/>
    <w:rsid w:val="00184D57"/>
    <w:rsid w:val="001861A6"/>
    <w:rsid w:val="00195C91"/>
    <w:rsid w:val="001975BD"/>
    <w:rsid w:val="00197DE2"/>
    <w:rsid w:val="001A0430"/>
    <w:rsid w:val="001A3BFF"/>
    <w:rsid w:val="001A40AB"/>
    <w:rsid w:val="001A671B"/>
    <w:rsid w:val="001B1B01"/>
    <w:rsid w:val="001B26CE"/>
    <w:rsid w:val="001B363D"/>
    <w:rsid w:val="001B4778"/>
    <w:rsid w:val="001C03EC"/>
    <w:rsid w:val="001C0D58"/>
    <w:rsid w:val="001C21AC"/>
    <w:rsid w:val="001C7F77"/>
    <w:rsid w:val="001D144F"/>
    <w:rsid w:val="001D61EE"/>
    <w:rsid w:val="001D68B9"/>
    <w:rsid w:val="001E5313"/>
    <w:rsid w:val="001E6F48"/>
    <w:rsid w:val="001F0BC1"/>
    <w:rsid w:val="001F16AB"/>
    <w:rsid w:val="001F2862"/>
    <w:rsid w:val="001F53E4"/>
    <w:rsid w:val="001F660B"/>
    <w:rsid w:val="001F714E"/>
    <w:rsid w:val="002008B8"/>
    <w:rsid w:val="002046E0"/>
    <w:rsid w:val="00206DF0"/>
    <w:rsid w:val="002106AA"/>
    <w:rsid w:val="00212555"/>
    <w:rsid w:val="002140C8"/>
    <w:rsid w:val="00217503"/>
    <w:rsid w:val="002210BE"/>
    <w:rsid w:val="002218CF"/>
    <w:rsid w:val="00222929"/>
    <w:rsid w:val="00226538"/>
    <w:rsid w:val="00226B42"/>
    <w:rsid w:val="0023084D"/>
    <w:rsid w:val="002326D3"/>
    <w:rsid w:val="00234DA7"/>
    <w:rsid w:val="002368CD"/>
    <w:rsid w:val="00242242"/>
    <w:rsid w:val="002439BC"/>
    <w:rsid w:val="002456A7"/>
    <w:rsid w:val="00246BF5"/>
    <w:rsid w:val="00252491"/>
    <w:rsid w:val="0025399F"/>
    <w:rsid w:val="00261A20"/>
    <w:rsid w:val="00265052"/>
    <w:rsid w:val="00270205"/>
    <w:rsid w:val="0027068B"/>
    <w:rsid w:val="00270747"/>
    <w:rsid w:val="00271FE3"/>
    <w:rsid w:val="00274DF1"/>
    <w:rsid w:val="0029088D"/>
    <w:rsid w:val="00290E30"/>
    <w:rsid w:val="002916CD"/>
    <w:rsid w:val="00291D8F"/>
    <w:rsid w:val="00291DE1"/>
    <w:rsid w:val="0029238A"/>
    <w:rsid w:val="00292D98"/>
    <w:rsid w:val="002939E1"/>
    <w:rsid w:val="00297228"/>
    <w:rsid w:val="002A34CC"/>
    <w:rsid w:val="002A7074"/>
    <w:rsid w:val="002A79A9"/>
    <w:rsid w:val="002B0360"/>
    <w:rsid w:val="002B4215"/>
    <w:rsid w:val="002B5672"/>
    <w:rsid w:val="002C0FBC"/>
    <w:rsid w:val="002C4306"/>
    <w:rsid w:val="002D18AC"/>
    <w:rsid w:val="002D1CBE"/>
    <w:rsid w:val="002D4711"/>
    <w:rsid w:val="002D7496"/>
    <w:rsid w:val="002E0334"/>
    <w:rsid w:val="002E1771"/>
    <w:rsid w:val="002E7ED6"/>
    <w:rsid w:val="002F534F"/>
    <w:rsid w:val="00312298"/>
    <w:rsid w:val="00315B90"/>
    <w:rsid w:val="00317986"/>
    <w:rsid w:val="00320AAF"/>
    <w:rsid w:val="00332563"/>
    <w:rsid w:val="00333C31"/>
    <w:rsid w:val="00336977"/>
    <w:rsid w:val="003404DC"/>
    <w:rsid w:val="00341DC3"/>
    <w:rsid w:val="00343C03"/>
    <w:rsid w:val="003509E1"/>
    <w:rsid w:val="00363345"/>
    <w:rsid w:val="003633AF"/>
    <w:rsid w:val="00366A5E"/>
    <w:rsid w:val="00372AFB"/>
    <w:rsid w:val="00373376"/>
    <w:rsid w:val="00375798"/>
    <w:rsid w:val="003801E6"/>
    <w:rsid w:val="00383575"/>
    <w:rsid w:val="00384A59"/>
    <w:rsid w:val="00391611"/>
    <w:rsid w:val="00392B16"/>
    <w:rsid w:val="003941A6"/>
    <w:rsid w:val="003948F5"/>
    <w:rsid w:val="003976E0"/>
    <w:rsid w:val="003A35A9"/>
    <w:rsid w:val="003A6251"/>
    <w:rsid w:val="003A6AEE"/>
    <w:rsid w:val="003B0C8D"/>
    <w:rsid w:val="003B10C5"/>
    <w:rsid w:val="003B404B"/>
    <w:rsid w:val="003B63F7"/>
    <w:rsid w:val="003C0E45"/>
    <w:rsid w:val="003C1328"/>
    <w:rsid w:val="003C55D9"/>
    <w:rsid w:val="003D160C"/>
    <w:rsid w:val="003D3E00"/>
    <w:rsid w:val="003D69E8"/>
    <w:rsid w:val="003E21D9"/>
    <w:rsid w:val="003E2682"/>
    <w:rsid w:val="003E5A25"/>
    <w:rsid w:val="003E6121"/>
    <w:rsid w:val="003E69A5"/>
    <w:rsid w:val="003F0EB8"/>
    <w:rsid w:val="003F147B"/>
    <w:rsid w:val="003F3C02"/>
    <w:rsid w:val="003F6E58"/>
    <w:rsid w:val="00401354"/>
    <w:rsid w:val="00402C02"/>
    <w:rsid w:val="00402DA9"/>
    <w:rsid w:val="004043FA"/>
    <w:rsid w:val="0040486B"/>
    <w:rsid w:val="0040565D"/>
    <w:rsid w:val="00405ED8"/>
    <w:rsid w:val="004114C4"/>
    <w:rsid w:val="00411CB6"/>
    <w:rsid w:val="00412B9F"/>
    <w:rsid w:val="00413D02"/>
    <w:rsid w:val="00414EC4"/>
    <w:rsid w:val="00416F4E"/>
    <w:rsid w:val="004246D8"/>
    <w:rsid w:val="00425CDB"/>
    <w:rsid w:val="004268AB"/>
    <w:rsid w:val="0042783D"/>
    <w:rsid w:val="00434527"/>
    <w:rsid w:val="00435D47"/>
    <w:rsid w:val="00441260"/>
    <w:rsid w:val="00442320"/>
    <w:rsid w:val="0044521E"/>
    <w:rsid w:val="00446E57"/>
    <w:rsid w:val="0045020E"/>
    <w:rsid w:val="00451512"/>
    <w:rsid w:val="00456D0E"/>
    <w:rsid w:val="004575D9"/>
    <w:rsid w:val="00461925"/>
    <w:rsid w:val="004624B3"/>
    <w:rsid w:val="0046281C"/>
    <w:rsid w:val="004650E1"/>
    <w:rsid w:val="00470BD0"/>
    <w:rsid w:val="00472CB3"/>
    <w:rsid w:val="00472F76"/>
    <w:rsid w:val="00476B5D"/>
    <w:rsid w:val="00485621"/>
    <w:rsid w:val="004858BF"/>
    <w:rsid w:val="004867D0"/>
    <w:rsid w:val="004939EB"/>
    <w:rsid w:val="00494882"/>
    <w:rsid w:val="00494899"/>
    <w:rsid w:val="00497FC4"/>
    <w:rsid w:val="004A7DAC"/>
    <w:rsid w:val="004B058F"/>
    <w:rsid w:val="004B6D61"/>
    <w:rsid w:val="004C0B0D"/>
    <w:rsid w:val="004C4A40"/>
    <w:rsid w:val="004D3828"/>
    <w:rsid w:val="004D6BC5"/>
    <w:rsid w:val="004E0538"/>
    <w:rsid w:val="004E4AC0"/>
    <w:rsid w:val="004E6E25"/>
    <w:rsid w:val="004F0E2C"/>
    <w:rsid w:val="004F1681"/>
    <w:rsid w:val="004F503F"/>
    <w:rsid w:val="004F751B"/>
    <w:rsid w:val="004F7A54"/>
    <w:rsid w:val="005006BD"/>
    <w:rsid w:val="00501119"/>
    <w:rsid w:val="0050189B"/>
    <w:rsid w:val="00501F99"/>
    <w:rsid w:val="00505F13"/>
    <w:rsid w:val="005121F7"/>
    <w:rsid w:val="0051221B"/>
    <w:rsid w:val="00513726"/>
    <w:rsid w:val="005144EF"/>
    <w:rsid w:val="00515F81"/>
    <w:rsid w:val="00522AE8"/>
    <w:rsid w:val="00525C43"/>
    <w:rsid w:val="00531191"/>
    <w:rsid w:val="00532D36"/>
    <w:rsid w:val="0053421D"/>
    <w:rsid w:val="005349DC"/>
    <w:rsid w:val="00542707"/>
    <w:rsid w:val="00547493"/>
    <w:rsid w:val="0055556E"/>
    <w:rsid w:val="00555933"/>
    <w:rsid w:val="0055722C"/>
    <w:rsid w:val="0056447C"/>
    <w:rsid w:val="005649CF"/>
    <w:rsid w:val="00565355"/>
    <w:rsid w:val="00566C62"/>
    <w:rsid w:val="00567A6D"/>
    <w:rsid w:val="00575C78"/>
    <w:rsid w:val="00585534"/>
    <w:rsid w:val="005938A0"/>
    <w:rsid w:val="00594CE6"/>
    <w:rsid w:val="005A7709"/>
    <w:rsid w:val="005A7E72"/>
    <w:rsid w:val="005B0408"/>
    <w:rsid w:val="005B69CC"/>
    <w:rsid w:val="005C0BBC"/>
    <w:rsid w:val="005C11FF"/>
    <w:rsid w:val="005C2EE2"/>
    <w:rsid w:val="005D02F5"/>
    <w:rsid w:val="005D3425"/>
    <w:rsid w:val="005D5B59"/>
    <w:rsid w:val="005D64E5"/>
    <w:rsid w:val="005D6FC2"/>
    <w:rsid w:val="005D7DA4"/>
    <w:rsid w:val="005E0471"/>
    <w:rsid w:val="005E0846"/>
    <w:rsid w:val="005E3A67"/>
    <w:rsid w:val="005E640A"/>
    <w:rsid w:val="005F0216"/>
    <w:rsid w:val="005F305D"/>
    <w:rsid w:val="005F5B47"/>
    <w:rsid w:val="005F6BF5"/>
    <w:rsid w:val="005F7299"/>
    <w:rsid w:val="005F745E"/>
    <w:rsid w:val="00600F49"/>
    <w:rsid w:val="00601D7C"/>
    <w:rsid w:val="006027C0"/>
    <w:rsid w:val="00603B1E"/>
    <w:rsid w:val="00611EB7"/>
    <w:rsid w:val="00613661"/>
    <w:rsid w:val="00614373"/>
    <w:rsid w:val="00615FA0"/>
    <w:rsid w:val="006178C5"/>
    <w:rsid w:val="00627433"/>
    <w:rsid w:val="006314CF"/>
    <w:rsid w:val="00636436"/>
    <w:rsid w:val="00642090"/>
    <w:rsid w:val="006449DA"/>
    <w:rsid w:val="006501E3"/>
    <w:rsid w:val="00650D47"/>
    <w:rsid w:val="00650FA1"/>
    <w:rsid w:val="006518D4"/>
    <w:rsid w:val="00651A6E"/>
    <w:rsid w:val="006565E7"/>
    <w:rsid w:val="00661CB6"/>
    <w:rsid w:val="0066274F"/>
    <w:rsid w:val="006638F1"/>
    <w:rsid w:val="0067371B"/>
    <w:rsid w:val="0067605A"/>
    <w:rsid w:val="006815DF"/>
    <w:rsid w:val="00683899"/>
    <w:rsid w:val="0068739E"/>
    <w:rsid w:val="00690701"/>
    <w:rsid w:val="00692A95"/>
    <w:rsid w:val="006940C5"/>
    <w:rsid w:val="006949F6"/>
    <w:rsid w:val="006960A7"/>
    <w:rsid w:val="00697A09"/>
    <w:rsid w:val="006A3273"/>
    <w:rsid w:val="006A38F5"/>
    <w:rsid w:val="006A3AB6"/>
    <w:rsid w:val="006B2B7A"/>
    <w:rsid w:val="006B3144"/>
    <w:rsid w:val="006B44FB"/>
    <w:rsid w:val="006B64D5"/>
    <w:rsid w:val="006B75B3"/>
    <w:rsid w:val="006C4AA6"/>
    <w:rsid w:val="006C5881"/>
    <w:rsid w:val="006D4414"/>
    <w:rsid w:val="006D699C"/>
    <w:rsid w:val="006D77A0"/>
    <w:rsid w:val="006E1453"/>
    <w:rsid w:val="006E1B2B"/>
    <w:rsid w:val="006E5AA5"/>
    <w:rsid w:val="006F04F7"/>
    <w:rsid w:val="006F200F"/>
    <w:rsid w:val="006F403A"/>
    <w:rsid w:val="006F55E3"/>
    <w:rsid w:val="0070059E"/>
    <w:rsid w:val="0070215F"/>
    <w:rsid w:val="00703859"/>
    <w:rsid w:val="00703D18"/>
    <w:rsid w:val="00711B25"/>
    <w:rsid w:val="00712286"/>
    <w:rsid w:val="0071234E"/>
    <w:rsid w:val="0071269D"/>
    <w:rsid w:val="007129BF"/>
    <w:rsid w:val="00712FE0"/>
    <w:rsid w:val="007215DB"/>
    <w:rsid w:val="007216AD"/>
    <w:rsid w:val="00722495"/>
    <w:rsid w:val="00731F81"/>
    <w:rsid w:val="00732293"/>
    <w:rsid w:val="00732A6C"/>
    <w:rsid w:val="00736CAF"/>
    <w:rsid w:val="007448AE"/>
    <w:rsid w:val="00744DA9"/>
    <w:rsid w:val="00745372"/>
    <w:rsid w:val="007478B0"/>
    <w:rsid w:val="00762BEF"/>
    <w:rsid w:val="00764A2C"/>
    <w:rsid w:val="007652E5"/>
    <w:rsid w:val="00770B0C"/>
    <w:rsid w:val="00772DA6"/>
    <w:rsid w:val="00775295"/>
    <w:rsid w:val="00777433"/>
    <w:rsid w:val="00781908"/>
    <w:rsid w:val="007826ED"/>
    <w:rsid w:val="007856D5"/>
    <w:rsid w:val="00786E46"/>
    <w:rsid w:val="00787589"/>
    <w:rsid w:val="00797477"/>
    <w:rsid w:val="007A256A"/>
    <w:rsid w:val="007A3BE7"/>
    <w:rsid w:val="007A49B2"/>
    <w:rsid w:val="007A56A4"/>
    <w:rsid w:val="007A6449"/>
    <w:rsid w:val="007B1AB2"/>
    <w:rsid w:val="007B1C3A"/>
    <w:rsid w:val="007B2A0C"/>
    <w:rsid w:val="007C2CB2"/>
    <w:rsid w:val="007C5001"/>
    <w:rsid w:val="007C7C10"/>
    <w:rsid w:val="007D265E"/>
    <w:rsid w:val="007D687C"/>
    <w:rsid w:val="007E24BB"/>
    <w:rsid w:val="007E7461"/>
    <w:rsid w:val="007F3DFA"/>
    <w:rsid w:val="007F4547"/>
    <w:rsid w:val="007F4DD6"/>
    <w:rsid w:val="007F51DF"/>
    <w:rsid w:val="008016DD"/>
    <w:rsid w:val="00805FB6"/>
    <w:rsid w:val="00806B7F"/>
    <w:rsid w:val="00816682"/>
    <w:rsid w:val="00820969"/>
    <w:rsid w:val="00831023"/>
    <w:rsid w:val="00833F03"/>
    <w:rsid w:val="00836993"/>
    <w:rsid w:val="00847F09"/>
    <w:rsid w:val="00850EF1"/>
    <w:rsid w:val="00852625"/>
    <w:rsid w:val="00857FCB"/>
    <w:rsid w:val="008611E0"/>
    <w:rsid w:val="00873800"/>
    <w:rsid w:val="00880F84"/>
    <w:rsid w:val="0088165E"/>
    <w:rsid w:val="00881F10"/>
    <w:rsid w:val="00887637"/>
    <w:rsid w:val="0089116B"/>
    <w:rsid w:val="00896165"/>
    <w:rsid w:val="008A0429"/>
    <w:rsid w:val="008A1745"/>
    <w:rsid w:val="008A1FC2"/>
    <w:rsid w:val="008A67A2"/>
    <w:rsid w:val="008A7590"/>
    <w:rsid w:val="008B441A"/>
    <w:rsid w:val="008B4B59"/>
    <w:rsid w:val="008B5567"/>
    <w:rsid w:val="008C511C"/>
    <w:rsid w:val="008D634F"/>
    <w:rsid w:val="008E4A09"/>
    <w:rsid w:val="008E628B"/>
    <w:rsid w:val="008E6D7A"/>
    <w:rsid w:val="008E7E28"/>
    <w:rsid w:val="008F049A"/>
    <w:rsid w:val="008F4ED2"/>
    <w:rsid w:val="009015B3"/>
    <w:rsid w:val="00904F74"/>
    <w:rsid w:val="009059E9"/>
    <w:rsid w:val="009113AB"/>
    <w:rsid w:val="00911619"/>
    <w:rsid w:val="00911F08"/>
    <w:rsid w:val="00912F09"/>
    <w:rsid w:val="009142E3"/>
    <w:rsid w:val="00914D80"/>
    <w:rsid w:val="00916B2F"/>
    <w:rsid w:val="00921C9E"/>
    <w:rsid w:val="009242DE"/>
    <w:rsid w:val="009243A2"/>
    <w:rsid w:val="009247F2"/>
    <w:rsid w:val="00925643"/>
    <w:rsid w:val="00925F94"/>
    <w:rsid w:val="009265E5"/>
    <w:rsid w:val="00935588"/>
    <w:rsid w:val="009405B6"/>
    <w:rsid w:val="00941C84"/>
    <w:rsid w:val="00953819"/>
    <w:rsid w:val="00955797"/>
    <w:rsid w:val="009577FF"/>
    <w:rsid w:val="00963E6A"/>
    <w:rsid w:val="009644E1"/>
    <w:rsid w:val="00964AEF"/>
    <w:rsid w:val="0096673B"/>
    <w:rsid w:val="00970FB1"/>
    <w:rsid w:val="00971A15"/>
    <w:rsid w:val="009731E3"/>
    <w:rsid w:val="00974C77"/>
    <w:rsid w:val="00975547"/>
    <w:rsid w:val="00976857"/>
    <w:rsid w:val="00980C0C"/>
    <w:rsid w:val="009857D2"/>
    <w:rsid w:val="009874A0"/>
    <w:rsid w:val="00991DD8"/>
    <w:rsid w:val="009A25DC"/>
    <w:rsid w:val="009A3DEC"/>
    <w:rsid w:val="009A48E4"/>
    <w:rsid w:val="009A569B"/>
    <w:rsid w:val="009A7C20"/>
    <w:rsid w:val="009B1C3A"/>
    <w:rsid w:val="009B4002"/>
    <w:rsid w:val="009B6182"/>
    <w:rsid w:val="009B7004"/>
    <w:rsid w:val="009C056C"/>
    <w:rsid w:val="009C71B0"/>
    <w:rsid w:val="009D30A3"/>
    <w:rsid w:val="009D3591"/>
    <w:rsid w:val="009D3C80"/>
    <w:rsid w:val="009D5DC0"/>
    <w:rsid w:val="009E1897"/>
    <w:rsid w:val="009F30AE"/>
    <w:rsid w:val="009F3A5D"/>
    <w:rsid w:val="009F47F7"/>
    <w:rsid w:val="009F559F"/>
    <w:rsid w:val="00A029EA"/>
    <w:rsid w:val="00A03E73"/>
    <w:rsid w:val="00A04C73"/>
    <w:rsid w:val="00A069F6"/>
    <w:rsid w:val="00A11654"/>
    <w:rsid w:val="00A11FE4"/>
    <w:rsid w:val="00A149DE"/>
    <w:rsid w:val="00A17606"/>
    <w:rsid w:val="00A22B73"/>
    <w:rsid w:val="00A236EC"/>
    <w:rsid w:val="00A24774"/>
    <w:rsid w:val="00A25E8B"/>
    <w:rsid w:val="00A35D1F"/>
    <w:rsid w:val="00A37E59"/>
    <w:rsid w:val="00A403C0"/>
    <w:rsid w:val="00A40D59"/>
    <w:rsid w:val="00A42AA4"/>
    <w:rsid w:val="00A430C2"/>
    <w:rsid w:val="00A44C03"/>
    <w:rsid w:val="00A4534C"/>
    <w:rsid w:val="00A51D80"/>
    <w:rsid w:val="00A52A2F"/>
    <w:rsid w:val="00A66C4F"/>
    <w:rsid w:val="00A739AF"/>
    <w:rsid w:val="00A74650"/>
    <w:rsid w:val="00A7586D"/>
    <w:rsid w:val="00A77726"/>
    <w:rsid w:val="00A77C25"/>
    <w:rsid w:val="00A8033C"/>
    <w:rsid w:val="00A81E2E"/>
    <w:rsid w:val="00A83960"/>
    <w:rsid w:val="00A92B3D"/>
    <w:rsid w:val="00A9312C"/>
    <w:rsid w:val="00A96324"/>
    <w:rsid w:val="00AA3BA9"/>
    <w:rsid w:val="00AA45A4"/>
    <w:rsid w:val="00AA6CBB"/>
    <w:rsid w:val="00AB213A"/>
    <w:rsid w:val="00AB5E6C"/>
    <w:rsid w:val="00AB5FAA"/>
    <w:rsid w:val="00AB7182"/>
    <w:rsid w:val="00AC0FDD"/>
    <w:rsid w:val="00AC46CD"/>
    <w:rsid w:val="00AC5631"/>
    <w:rsid w:val="00AC75F9"/>
    <w:rsid w:val="00AD2793"/>
    <w:rsid w:val="00AD472F"/>
    <w:rsid w:val="00AD4BD9"/>
    <w:rsid w:val="00AD4C21"/>
    <w:rsid w:val="00AD70A0"/>
    <w:rsid w:val="00AE0CE0"/>
    <w:rsid w:val="00AE0FE2"/>
    <w:rsid w:val="00AE2BA3"/>
    <w:rsid w:val="00AE3C03"/>
    <w:rsid w:val="00AE7787"/>
    <w:rsid w:val="00AE7CA7"/>
    <w:rsid w:val="00AF2D4F"/>
    <w:rsid w:val="00AF3BC6"/>
    <w:rsid w:val="00B0127B"/>
    <w:rsid w:val="00B015CD"/>
    <w:rsid w:val="00B02262"/>
    <w:rsid w:val="00B031DA"/>
    <w:rsid w:val="00B03DD3"/>
    <w:rsid w:val="00B05087"/>
    <w:rsid w:val="00B05F95"/>
    <w:rsid w:val="00B062C4"/>
    <w:rsid w:val="00B073DF"/>
    <w:rsid w:val="00B07A04"/>
    <w:rsid w:val="00B130B3"/>
    <w:rsid w:val="00B14B6E"/>
    <w:rsid w:val="00B33001"/>
    <w:rsid w:val="00B37570"/>
    <w:rsid w:val="00B41D3A"/>
    <w:rsid w:val="00B41FAF"/>
    <w:rsid w:val="00B44D5E"/>
    <w:rsid w:val="00B50F89"/>
    <w:rsid w:val="00B51084"/>
    <w:rsid w:val="00B51C4A"/>
    <w:rsid w:val="00B51DAA"/>
    <w:rsid w:val="00B52F2B"/>
    <w:rsid w:val="00B53111"/>
    <w:rsid w:val="00B6016F"/>
    <w:rsid w:val="00B62538"/>
    <w:rsid w:val="00B6745B"/>
    <w:rsid w:val="00B7046C"/>
    <w:rsid w:val="00B72F9B"/>
    <w:rsid w:val="00B74032"/>
    <w:rsid w:val="00B77256"/>
    <w:rsid w:val="00B80741"/>
    <w:rsid w:val="00B82B81"/>
    <w:rsid w:val="00B82BE2"/>
    <w:rsid w:val="00B87B4E"/>
    <w:rsid w:val="00B87B84"/>
    <w:rsid w:val="00B95389"/>
    <w:rsid w:val="00B95CBF"/>
    <w:rsid w:val="00B97DEE"/>
    <w:rsid w:val="00BA27CD"/>
    <w:rsid w:val="00BB79D6"/>
    <w:rsid w:val="00BC0788"/>
    <w:rsid w:val="00BC08AC"/>
    <w:rsid w:val="00BC30AD"/>
    <w:rsid w:val="00BC3C1A"/>
    <w:rsid w:val="00BC441B"/>
    <w:rsid w:val="00BC72F8"/>
    <w:rsid w:val="00BD08C1"/>
    <w:rsid w:val="00BD4F82"/>
    <w:rsid w:val="00BE2669"/>
    <w:rsid w:val="00BE36E6"/>
    <w:rsid w:val="00BE4017"/>
    <w:rsid w:val="00BE5148"/>
    <w:rsid w:val="00BE5711"/>
    <w:rsid w:val="00BE6B9C"/>
    <w:rsid w:val="00BF136A"/>
    <w:rsid w:val="00BF5C95"/>
    <w:rsid w:val="00BF712A"/>
    <w:rsid w:val="00BF7476"/>
    <w:rsid w:val="00C0245C"/>
    <w:rsid w:val="00C025D3"/>
    <w:rsid w:val="00C04B22"/>
    <w:rsid w:val="00C053AC"/>
    <w:rsid w:val="00C1731E"/>
    <w:rsid w:val="00C178B4"/>
    <w:rsid w:val="00C17DCD"/>
    <w:rsid w:val="00C3569C"/>
    <w:rsid w:val="00C40A93"/>
    <w:rsid w:val="00C42EA9"/>
    <w:rsid w:val="00C4397F"/>
    <w:rsid w:val="00C4471A"/>
    <w:rsid w:val="00C44BB3"/>
    <w:rsid w:val="00C465D2"/>
    <w:rsid w:val="00C50BA1"/>
    <w:rsid w:val="00C51D9E"/>
    <w:rsid w:val="00C537D4"/>
    <w:rsid w:val="00C549F9"/>
    <w:rsid w:val="00C57E32"/>
    <w:rsid w:val="00C60CA2"/>
    <w:rsid w:val="00C632B7"/>
    <w:rsid w:val="00C65F0E"/>
    <w:rsid w:val="00C66BAF"/>
    <w:rsid w:val="00C66F01"/>
    <w:rsid w:val="00C72E88"/>
    <w:rsid w:val="00C853F9"/>
    <w:rsid w:val="00C86883"/>
    <w:rsid w:val="00C8783F"/>
    <w:rsid w:val="00C914D5"/>
    <w:rsid w:val="00CA2E23"/>
    <w:rsid w:val="00CA45B3"/>
    <w:rsid w:val="00CA4A45"/>
    <w:rsid w:val="00CB1326"/>
    <w:rsid w:val="00CB59E4"/>
    <w:rsid w:val="00CB6691"/>
    <w:rsid w:val="00CC2641"/>
    <w:rsid w:val="00CC36C1"/>
    <w:rsid w:val="00CC51F7"/>
    <w:rsid w:val="00CC648E"/>
    <w:rsid w:val="00CD4540"/>
    <w:rsid w:val="00CD6211"/>
    <w:rsid w:val="00CE0077"/>
    <w:rsid w:val="00CE0C4C"/>
    <w:rsid w:val="00CE5FA2"/>
    <w:rsid w:val="00CE73D1"/>
    <w:rsid w:val="00CF55FE"/>
    <w:rsid w:val="00CF5E84"/>
    <w:rsid w:val="00D01A01"/>
    <w:rsid w:val="00D01C83"/>
    <w:rsid w:val="00D0326F"/>
    <w:rsid w:val="00D04194"/>
    <w:rsid w:val="00D138C9"/>
    <w:rsid w:val="00D168A0"/>
    <w:rsid w:val="00D17340"/>
    <w:rsid w:val="00D2166A"/>
    <w:rsid w:val="00D217BA"/>
    <w:rsid w:val="00D22475"/>
    <w:rsid w:val="00D22D70"/>
    <w:rsid w:val="00D26D89"/>
    <w:rsid w:val="00D3025B"/>
    <w:rsid w:val="00D3430F"/>
    <w:rsid w:val="00D375F0"/>
    <w:rsid w:val="00D51C22"/>
    <w:rsid w:val="00D523E6"/>
    <w:rsid w:val="00D54115"/>
    <w:rsid w:val="00D606A8"/>
    <w:rsid w:val="00D6326D"/>
    <w:rsid w:val="00D634D7"/>
    <w:rsid w:val="00D656D2"/>
    <w:rsid w:val="00D71555"/>
    <w:rsid w:val="00D733EB"/>
    <w:rsid w:val="00D74ED9"/>
    <w:rsid w:val="00D8261C"/>
    <w:rsid w:val="00D84AFE"/>
    <w:rsid w:val="00D85B82"/>
    <w:rsid w:val="00D92162"/>
    <w:rsid w:val="00D9363B"/>
    <w:rsid w:val="00D966E4"/>
    <w:rsid w:val="00DA0160"/>
    <w:rsid w:val="00DA3F54"/>
    <w:rsid w:val="00DA5160"/>
    <w:rsid w:val="00DA607C"/>
    <w:rsid w:val="00DA725D"/>
    <w:rsid w:val="00DB37E7"/>
    <w:rsid w:val="00DB4266"/>
    <w:rsid w:val="00DC115B"/>
    <w:rsid w:val="00DC2397"/>
    <w:rsid w:val="00DC5CBE"/>
    <w:rsid w:val="00DC5E28"/>
    <w:rsid w:val="00DC6480"/>
    <w:rsid w:val="00DC72B2"/>
    <w:rsid w:val="00DC7DFE"/>
    <w:rsid w:val="00DD13F6"/>
    <w:rsid w:val="00DD6B31"/>
    <w:rsid w:val="00DE0BBC"/>
    <w:rsid w:val="00DE354A"/>
    <w:rsid w:val="00DE7719"/>
    <w:rsid w:val="00DF094B"/>
    <w:rsid w:val="00DF5535"/>
    <w:rsid w:val="00DF61A2"/>
    <w:rsid w:val="00DF69CB"/>
    <w:rsid w:val="00DF73C9"/>
    <w:rsid w:val="00E02AB0"/>
    <w:rsid w:val="00E0321C"/>
    <w:rsid w:val="00E03FEE"/>
    <w:rsid w:val="00E12D14"/>
    <w:rsid w:val="00E13EAB"/>
    <w:rsid w:val="00E166DC"/>
    <w:rsid w:val="00E24E4F"/>
    <w:rsid w:val="00E274E2"/>
    <w:rsid w:val="00E31433"/>
    <w:rsid w:val="00E31FDE"/>
    <w:rsid w:val="00E375E6"/>
    <w:rsid w:val="00E37D19"/>
    <w:rsid w:val="00E43A08"/>
    <w:rsid w:val="00E50EF6"/>
    <w:rsid w:val="00E51C36"/>
    <w:rsid w:val="00E52D34"/>
    <w:rsid w:val="00E55BF7"/>
    <w:rsid w:val="00E601A4"/>
    <w:rsid w:val="00E63884"/>
    <w:rsid w:val="00E63B13"/>
    <w:rsid w:val="00E6578C"/>
    <w:rsid w:val="00E74DBA"/>
    <w:rsid w:val="00E86FD6"/>
    <w:rsid w:val="00E8728F"/>
    <w:rsid w:val="00E93C04"/>
    <w:rsid w:val="00E96430"/>
    <w:rsid w:val="00E97B59"/>
    <w:rsid w:val="00EA0C0D"/>
    <w:rsid w:val="00EA1311"/>
    <w:rsid w:val="00EA1644"/>
    <w:rsid w:val="00EA3821"/>
    <w:rsid w:val="00EA5CB9"/>
    <w:rsid w:val="00EA5FA3"/>
    <w:rsid w:val="00EB3ACF"/>
    <w:rsid w:val="00EC4D03"/>
    <w:rsid w:val="00EC4E24"/>
    <w:rsid w:val="00EC5036"/>
    <w:rsid w:val="00EC5498"/>
    <w:rsid w:val="00ED46E9"/>
    <w:rsid w:val="00ED7AAD"/>
    <w:rsid w:val="00EE268E"/>
    <w:rsid w:val="00EE3179"/>
    <w:rsid w:val="00EE781D"/>
    <w:rsid w:val="00EF17C7"/>
    <w:rsid w:val="00F00D1C"/>
    <w:rsid w:val="00F07C8E"/>
    <w:rsid w:val="00F11A05"/>
    <w:rsid w:val="00F133DA"/>
    <w:rsid w:val="00F17301"/>
    <w:rsid w:val="00F22348"/>
    <w:rsid w:val="00F22D58"/>
    <w:rsid w:val="00F237B6"/>
    <w:rsid w:val="00F24C12"/>
    <w:rsid w:val="00F25BC0"/>
    <w:rsid w:val="00F267CC"/>
    <w:rsid w:val="00F2788D"/>
    <w:rsid w:val="00F27C18"/>
    <w:rsid w:val="00F33B49"/>
    <w:rsid w:val="00F35349"/>
    <w:rsid w:val="00F3680F"/>
    <w:rsid w:val="00F3791B"/>
    <w:rsid w:val="00F431CA"/>
    <w:rsid w:val="00F44BF7"/>
    <w:rsid w:val="00F47B3B"/>
    <w:rsid w:val="00F50B73"/>
    <w:rsid w:val="00F55467"/>
    <w:rsid w:val="00F556DE"/>
    <w:rsid w:val="00F557AE"/>
    <w:rsid w:val="00F60E8D"/>
    <w:rsid w:val="00F61039"/>
    <w:rsid w:val="00F67BE7"/>
    <w:rsid w:val="00F71E6D"/>
    <w:rsid w:val="00F80960"/>
    <w:rsid w:val="00F80EC7"/>
    <w:rsid w:val="00F86696"/>
    <w:rsid w:val="00F86F84"/>
    <w:rsid w:val="00F90F0A"/>
    <w:rsid w:val="00F9387B"/>
    <w:rsid w:val="00F967D2"/>
    <w:rsid w:val="00FA127D"/>
    <w:rsid w:val="00FB1F8F"/>
    <w:rsid w:val="00FB42C6"/>
    <w:rsid w:val="00FB4C18"/>
    <w:rsid w:val="00FC07C7"/>
    <w:rsid w:val="00FC16DC"/>
    <w:rsid w:val="00FC2BC5"/>
    <w:rsid w:val="00FC5EB3"/>
    <w:rsid w:val="00FC5EE7"/>
    <w:rsid w:val="00FC6407"/>
    <w:rsid w:val="00FC64FA"/>
    <w:rsid w:val="00FC66AF"/>
    <w:rsid w:val="00FC7F48"/>
    <w:rsid w:val="00FD1168"/>
    <w:rsid w:val="00FD6C8C"/>
    <w:rsid w:val="00FD795E"/>
    <w:rsid w:val="00FE3A35"/>
    <w:rsid w:val="00FE3A98"/>
    <w:rsid w:val="00FE4845"/>
    <w:rsid w:val="00FE5C9F"/>
    <w:rsid w:val="00FF2C2C"/>
    <w:rsid w:val="00FF4163"/>
    <w:rsid w:val="00FF641A"/>
    <w:rsid w:val="00FF6CF7"/>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073"/>
    <o:shapelayout v:ext="edit">
      <o:idmap v:ext="edit" data="2"/>
    </o:shapelayout>
  </w:shapeDefaults>
  <w:decimalSymbol w:val="."/>
  <w:listSeparator w:val=","/>
  <w14:docId w14:val="5B8B2A2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CA" w:eastAsia="en-CA" w:bidi="ar-SA"/>
      </w:rPr>
    </w:rPrDefault>
    <w:pPrDefault/>
  </w:docDefaults>
  <w:latentStyles w:defLockedState="0" w:defUIPriority="0" w:defSemiHidden="0" w:defUnhideWhenUsed="0" w:defQFormat="0" w:count="376">
    <w:lsdException w:name="Normal"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iPriority="99"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1B26CE"/>
    <w:rPr>
      <w:rFonts w:asciiTheme="minorHAnsi" w:hAnsiTheme="minorHAnsi"/>
      <w:sz w:val="22"/>
      <w:szCs w:val="24"/>
      <w:lang w:val="en-US" w:eastAsia="en-US"/>
    </w:rPr>
  </w:style>
  <w:style w:type="paragraph" w:styleId="Heading1">
    <w:name w:val="heading 1"/>
    <w:basedOn w:val="Normal"/>
    <w:next w:val="Normal"/>
    <w:link w:val="Heading1Char"/>
    <w:uiPriority w:val="9"/>
    <w:qFormat/>
    <w:rsid w:val="0029238A"/>
    <w:pPr>
      <w:keepNext/>
      <w:keepLines/>
      <w:numPr>
        <w:numId w:val="2"/>
      </w:numPr>
      <w:spacing w:before="480" w:line="276" w:lineRule="auto"/>
      <w:outlineLvl w:val="0"/>
    </w:pPr>
    <w:rPr>
      <w:rFonts w:asciiTheme="majorHAnsi" w:eastAsiaTheme="majorEastAsia" w:hAnsiTheme="majorHAnsi" w:cstheme="majorBidi"/>
      <w:b/>
      <w:bCs/>
      <w:color w:val="365F91" w:themeColor="accent1" w:themeShade="BF"/>
      <w:sz w:val="28"/>
      <w:szCs w:val="28"/>
      <w:lang w:val="en-CA"/>
    </w:rPr>
  </w:style>
  <w:style w:type="paragraph" w:styleId="Heading2">
    <w:name w:val="heading 2"/>
    <w:basedOn w:val="Normal"/>
    <w:next w:val="Normal"/>
    <w:link w:val="Heading2Char"/>
    <w:uiPriority w:val="9"/>
    <w:unhideWhenUsed/>
    <w:qFormat/>
    <w:rsid w:val="0029238A"/>
    <w:pPr>
      <w:keepNext/>
      <w:keepLines/>
      <w:numPr>
        <w:ilvl w:val="1"/>
        <w:numId w:val="2"/>
      </w:numPr>
      <w:spacing w:before="200" w:line="276" w:lineRule="auto"/>
      <w:outlineLvl w:val="1"/>
    </w:pPr>
    <w:rPr>
      <w:rFonts w:asciiTheme="majorHAnsi" w:eastAsiaTheme="majorEastAsia" w:hAnsiTheme="majorHAnsi" w:cstheme="majorBidi"/>
      <w:b/>
      <w:bCs/>
      <w:color w:val="4F81BD" w:themeColor="accent1"/>
      <w:sz w:val="26"/>
      <w:szCs w:val="26"/>
      <w:lang w:val="en-CA"/>
    </w:rPr>
  </w:style>
  <w:style w:type="paragraph" w:styleId="Heading3">
    <w:name w:val="heading 3"/>
    <w:basedOn w:val="Normal"/>
    <w:next w:val="Normal"/>
    <w:link w:val="Heading3Char"/>
    <w:uiPriority w:val="9"/>
    <w:unhideWhenUsed/>
    <w:qFormat/>
    <w:rsid w:val="0029238A"/>
    <w:pPr>
      <w:keepNext/>
      <w:keepLines/>
      <w:numPr>
        <w:ilvl w:val="2"/>
        <w:numId w:val="2"/>
      </w:numPr>
      <w:spacing w:before="200" w:line="276" w:lineRule="auto"/>
      <w:outlineLvl w:val="2"/>
    </w:pPr>
    <w:rPr>
      <w:rFonts w:asciiTheme="majorHAnsi" w:eastAsiaTheme="majorEastAsia" w:hAnsiTheme="majorHAnsi" w:cstheme="majorBidi"/>
      <w:b/>
      <w:bCs/>
      <w:color w:val="4F81BD" w:themeColor="accent1"/>
      <w:szCs w:val="22"/>
      <w:lang w:val="en-CA"/>
    </w:rPr>
  </w:style>
  <w:style w:type="paragraph" w:styleId="Heading4">
    <w:name w:val="heading 4"/>
    <w:basedOn w:val="Normal"/>
    <w:next w:val="Normal"/>
    <w:link w:val="Heading4Char"/>
    <w:uiPriority w:val="9"/>
    <w:semiHidden/>
    <w:unhideWhenUsed/>
    <w:qFormat/>
    <w:rsid w:val="0029238A"/>
    <w:pPr>
      <w:keepNext/>
      <w:keepLines/>
      <w:numPr>
        <w:ilvl w:val="3"/>
        <w:numId w:val="2"/>
      </w:numPr>
      <w:spacing w:before="200" w:line="276" w:lineRule="auto"/>
      <w:outlineLvl w:val="3"/>
    </w:pPr>
    <w:rPr>
      <w:rFonts w:asciiTheme="majorHAnsi" w:eastAsiaTheme="majorEastAsia" w:hAnsiTheme="majorHAnsi" w:cstheme="majorBidi"/>
      <w:b/>
      <w:bCs/>
      <w:i/>
      <w:iCs/>
      <w:color w:val="4F81BD" w:themeColor="accent1"/>
      <w:szCs w:val="22"/>
      <w:lang w:val="en-CA"/>
    </w:rPr>
  </w:style>
  <w:style w:type="paragraph" w:styleId="Heading5">
    <w:name w:val="heading 5"/>
    <w:basedOn w:val="Normal"/>
    <w:next w:val="Normal"/>
    <w:link w:val="Heading5Char"/>
    <w:uiPriority w:val="9"/>
    <w:semiHidden/>
    <w:unhideWhenUsed/>
    <w:qFormat/>
    <w:rsid w:val="0029238A"/>
    <w:pPr>
      <w:keepNext/>
      <w:keepLines/>
      <w:numPr>
        <w:ilvl w:val="4"/>
        <w:numId w:val="2"/>
      </w:numPr>
      <w:spacing w:before="200" w:line="276" w:lineRule="auto"/>
      <w:outlineLvl w:val="4"/>
    </w:pPr>
    <w:rPr>
      <w:rFonts w:asciiTheme="majorHAnsi" w:eastAsiaTheme="majorEastAsia" w:hAnsiTheme="majorHAnsi" w:cstheme="majorBidi"/>
      <w:color w:val="243F60" w:themeColor="accent1" w:themeShade="7F"/>
      <w:szCs w:val="22"/>
      <w:lang w:val="en-CA"/>
    </w:rPr>
  </w:style>
  <w:style w:type="paragraph" w:styleId="Heading6">
    <w:name w:val="heading 6"/>
    <w:basedOn w:val="Normal"/>
    <w:next w:val="Normal"/>
    <w:link w:val="Heading6Char"/>
    <w:uiPriority w:val="9"/>
    <w:semiHidden/>
    <w:unhideWhenUsed/>
    <w:qFormat/>
    <w:rsid w:val="0029238A"/>
    <w:pPr>
      <w:keepNext/>
      <w:keepLines/>
      <w:numPr>
        <w:ilvl w:val="5"/>
        <w:numId w:val="2"/>
      </w:numPr>
      <w:spacing w:before="200" w:line="276" w:lineRule="auto"/>
      <w:outlineLvl w:val="5"/>
    </w:pPr>
    <w:rPr>
      <w:rFonts w:asciiTheme="majorHAnsi" w:eastAsiaTheme="majorEastAsia" w:hAnsiTheme="majorHAnsi" w:cstheme="majorBidi"/>
      <w:i/>
      <w:iCs/>
      <w:color w:val="243F60" w:themeColor="accent1" w:themeShade="7F"/>
      <w:szCs w:val="22"/>
      <w:lang w:val="en-CA"/>
    </w:rPr>
  </w:style>
  <w:style w:type="paragraph" w:styleId="Heading7">
    <w:name w:val="heading 7"/>
    <w:basedOn w:val="Normal"/>
    <w:next w:val="Normal"/>
    <w:link w:val="Heading7Char"/>
    <w:uiPriority w:val="9"/>
    <w:semiHidden/>
    <w:unhideWhenUsed/>
    <w:qFormat/>
    <w:rsid w:val="0029238A"/>
    <w:pPr>
      <w:keepNext/>
      <w:keepLines/>
      <w:numPr>
        <w:ilvl w:val="6"/>
        <w:numId w:val="2"/>
      </w:numPr>
      <w:spacing w:before="200" w:line="276" w:lineRule="auto"/>
      <w:outlineLvl w:val="6"/>
    </w:pPr>
    <w:rPr>
      <w:rFonts w:asciiTheme="majorHAnsi" w:eastAsiaTheme="majorEastAsia" w:hAnsiTheme="majorHAnsi" w:cstheme="majorBidi"/>
      <w:i/>
      <w:iCs/>
      <w:color w:val="404040" w:themeColor="text1" w:themeTint="BF"/>
      <w:szCs w:val="22"/>
      <w:lang w:val="en-CA"/>
    </w:rPr>
  </w:style>
  <w:style w:type="paragraph" w:styleId="Heading8">
    <w:name w:val="heading 8"/>
    <w:basedOn w:val="Normal"/>
    <w:next w:val="Normal"/>
    <w:link w:val="Heading8Char"/>
    <w:uiPriority w:val="9"/>
    <w:semiHidden/>
    <w:unhideWhenUsed/>
    <w:qFormat/>
    <w:rsid w:val="0029238A"/>
    <w:pPr>
      <w:keepNext/>
      <w:keepLines/>
      <w:numPr>
        <w:ilvl w:val="7"/>
        <w:numId w:val="2"/>
      </w:numPr>
      <w:spacing w:before="200" w:line="276" w:lineRule="auto"/>
      <w:outlineLvl w:val="7"/>
    </w:pPr>
    <w:rPr>
      <w:rFonts w:asciiTheme="majorHAnsi" w:eastAsiaTheme="majorEastAsia" w:hAnsiTheme="majorHAnsi" w:cstheme="majorBidi"/>
      <w:color w:val="404040" w:themeColor="text1" w:themeTint="BF"/>
      <w:sz w:val="20"/>
      <w:szCs w:val="20"/>
      <w:lang w:val="en-CA"/>
    </w:rPr>
  </w:style>
  <w:style w:type="paragraph" w:styleId="Heading9">
    <w:name w:val="heading 9"/>
    <w:basedOn w:val="Normal"/>
    <w:next w:val="Normal"/>
    <w:link w:val="Heading9Char"/>
    <w:uiPriority w:val="9"/>
    <w:semiHidden/>
    <w:unhideWhenUsed/>
    <w:qFormat/>
    <w:rsid w:val="0029238A"/>
    <w:pPr>
      <w:keepNext/>
      <w:keepLines/>
      <w:numPr>
        <w:ilvl w:val="8"/>
        <w:numId w:val="2"/>
      </w:numPr>
      <w:spacing w:before="200" w:line="276" w:lineRule="auto"/>
      <w:outlineLvl w:val="8"/>
    </w:pPr>
    <w:rPr>
      <w:rFonts w:asciiTheme="majorHAnsi" w:eastAsiaTheme="majorEastAsia" w:hAnsiTheme="majorHAnsi" w:cstheme="majorBidi"/>
      <w:i/>
      <w:iCs/>
      <w:color w:val="404040" w:themeColor="text1" w:themeTint="BF"/>
      <w:sz w:val="20"/>
      <w:szCs w:val="20"/>
      <w:lang w:val="en-C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27020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rsid w:val="001C0D58"/>
    <w:pPr>
      <w:tabs>
        <w:tab w:val="center" w:pos="4320"/>
        <w:tab w:val="right" w:pos="8640"/>
      </w:tabs>
    </w:pPr>
  </w:style>
  <w:style w:type="paragraph" w:styleId="Footer">
    <w:name w:val="footer"/>
    <w:basedOn w:val="Normal"/>
    <w:link w:val="FooterChar"/>
    <w:uiPriority w:val="99"/>
    <w:rsid w:val="001C0D58"/>
    <w:pPr>
      <w:tabs>
        <w:tab w:val="center" w:pos="4320"/>
        <w:tab w:val="right" w:pos="8640"/>
      </w:tabs>
    </w:pPr>
  </w:style>
  <w:style w:type="character" w:styleId="PageNumber">
    <w:name w:val="page number"/>
    <w:basedOn w:val="DefaultParagraphFont"/>
    <w:rsid w:val="00206DF0"/>
  </w:style>
  <w:style w:type="character" w:styleId="Emphasis">
    <w:name w:val="Emphasis"/>
    <w:qFormat/>
    <w:rsid w:val="00E13EAB"/>
    <w:rPr>
      <w:b/>
      <w:bCs/>
      <w:i w:val="0"/>
      <w:iCs w:val="0"/>
    </w:rPr>
  </w:style>
  <w:style w:type="paragraph" w:styleId="NormalWeb">
    <w:name w:val="Normal (Web)"/>
    <w:basedOn w:val="Normal"/>
    <w:uiPriority w:val="99"/>
    <w:rsid w:val="00F967D2"/>
    <w:pPr>
      <w:spacing w:before="100" w:after="100" w:line="240" w:lineRule="atLeast"/>
    </w:pPr>
    <w:rPr>
      <w:szCs w:val="20"/>
    </w:rPr>
  </w:style>
  <w:style w:type="character" w:styleId="Hyperlink">
    <w:name w:val="Hyperlink"/>
    <w:uiPriority w:val="99"/>
    <w:rsid w:val="00FD795E"/>
    <w:rPr>
      <w:color w:val="0000FF"/>
      <w:u w:val="single"/>
    </w:rPr>
  </w:style>
  <w:style w:type="paragraph" w:styleId="NoSpacing">
    <w:name w:val="No Spacing"/>
    <w:basedOn w:val="Normal"/>
    <w:uiPriority w:val="1"/>
    <w:qFormat/>
    <w:rsid w:val="00BF5C95"/>
    <w:rPr>
      <w:rFonts w:ascii="Calibri" w:hAnsi="Calibri"/>
      <w:szCs w:val="22"/>
      <w:lang w:val="en-CA"/>
    </w:rPr>
  </w:style>
  <w:style w:type="paragraph" w:styleId="BalloonText">
    <w:name w:val="Balloon Text"/>
    <w:basedOn w:val="Normal"/>
    <w:link w:val="BalloonTextChar"/>
    <w:rsid w:val="008D634F"/>
    <w:rPr>
      <w:rFonts w:ascii="Tahoma" w:hAnsi="Tahoma" w:cs="Tahoma"/>
      <w:sz w:val="16"/>
      <w:szCs w:val="16"/>
    </w:rPr>
  </w:style>
  <w:style w:type="character" w:customStyle="1" w:styleId="BalloonTextChar">
    <w:name w:val="Balloon Text Char"/>
    <w:basedOn w:val="DefaultParagraphFont"/>
    <w:link w:val="BalloonText"/>
    <w:rsid w:val="008D634F"/>
    <w:rPr>
      <w:rFonts w:ascii="Tahoma" w:hAnsi="Tahoma" w:cs="Tahoma"/>
      <w:sz w:val="16"/>
      <w:szCs w:val="16"/>
      <w:lang w:val="en-US" w:eastAsia="en-US"/>
    </w:rPr>
  </w:style>
  <w:style w:type="character" w:customStyle="1" w:styleId="FooterChar">
    <w:name w:val="Footer Char"/>
    <w:basedOn w:val="DefaultParagraphFont"/>
    <w:link w:val="Footer"/>
    <w:uiPriority w:val="99"/>
    <w:rsid w:val="00082DA1"/>
    <w:rPr>
      <w:sz w:val="24"/>
      <w:szCs w:val="24"/>
      <w:lang w:val="en-US" w:eastAsia="en-US"/>
    </w:rPr>
  </w:style>
  <w:style w:type="paragraph" w:styleId="ListParagraph">
    <w:name w:val="List Paragraph"/>
    <w:basedOn w:val="Normal"/>
    <w:uiPriority w:val="34"/>
    <w:qFormat/>
    <w:rsid w:val="005F7299"/>
    <w:pPr>
      <w:spacing w:after="200" w:line="276" w:lineRule="auto"/>
      <w:ind w:left="720"/>
      <w:contextualSpacing/>
    </w:pPr>
    <w:rPr>
      <w:rFonts w:eastAsiaTheme="minorHAnsi" w:cstheme="minorBidi"/>
      <w:szCs w:val="22"/>
      <w:lang w:val="en-CA"/>
    </w:rPr>
  </w:style>
  <w:style w:type="paragraph" w:customStyle="1" w:styleId="DecimalAligned">
    <w:name w:val="Decimal Aligned"/>
    <w:basedOn w:val="Normal"/>
    <w:uiPriority w:val="40"/>
    <w:qFormat/>
    <w:rsid w:val="00FE3A35"/>
    <w:pPr>
      <w:tabs>
        <w:tab w:val="decimal" w:pos="360"/>
      </w:tabs>
      <w:spacing w:after="200" w:line="276" w:lineRule="auto"/>
    </w:pPr>
    <w:rPr>
      <w:rFonts w:eastAsiaTheme="minorHAnsi" w:cstheme="minorBidi"/>
      <w:szCs w:val="22"/>
      <w:lang w:eastAsia="ja-JP"/>
    </w:rPr>
  </w:style>
  <w:style w:type="paragraph" w:styleId="FootnoteText">
    <w:name w:val="footnote text"/>
    <w:basedOn w:val="Normal"/>
    <w:link w:val="FootnoteTextChar"/>
    <w:uiPriority w:val="99"/>
    <w:unhideWhenUsed/>
    <w:rsid w:val="00FE3A35"/>
    <w:rPr>
      <w:rFonts w:eastAsiaTheme="minorEastAsia" w:cstheme="minorBidi"/>
      <w:sz w:val="20"/>
      <w:szCs w:val="20"/>
      <w:lang w:eastAsia="ja-JP"/>
    </w:rPr>
  </w:style>
  <w:style w:type="character" w:customStyle="1" w:styleId="FootnoteTextChar">
    <w:name w:val="Footnote Text Char"/>
    <w:basedOn w:val="DefaultParagraphFont"/>
    <w:link w:val="FootnoteText"/>
    <w:uiPriority w:val="99"/>
    <w:rsid w:val="00FE3A35"/>
    <w:rPr>
      <w:rFonts w:asciiTheme="minorHAnsi" w:eastAsiaTheme="minorEastAsia" w:hAnsiTheme="minorHAnsi" w:cstheme="minorBidi"/>
      <w:lang w:val="en-US" w:eastAsia="ja-JP"/>
    </w:rPr>
  </w:style>
  <w:style w:type="character" w:styleId="SubtleEmphasis">
    <w:name w:val="Subtle Emphasis"/>
    <w:basedOn w:val="DefaultParagraphFont"/>
    <w:uiPriority w:val="19"/>
    <w:qFormat/>
    <w:rsid w:val="00FE3A35"/>
    <w:rPr>
      <w:i/>
      <w:iCs/>
      <w:color w:val="7F7F7F" w:themeColor="text1" w:themeTint="80"/>
    </w:rPr>
  </w:style>
  <w:style w:type="table" w:styleId="MediumShading2-Accent5">
    <w:name w:val="Medium Shading 2 Accent 5"/>
    <w:basedOn w:val="TableNormal"/>
    <w:uiPriority w:val="64"/>
    <w:rsid w:val="00FE3A35"/>
    <w:rPr>
      <w:rFonts w:asciiTheme="minorHAnsi" w:eastAsiaTheme="minorEastAsia" w:hAnsiTheme="minorHAnsi" w:cstheme="minorBidi"/>
      <w:sz w:val="22"/>
      <w:szCs w:val="22"/>
      <w:lang w:val="en-US" w:eastAsia="ja-JP"/>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000000"/>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customStyle="1" w:styleId="Standard">
    <w:name w:val="Standard"/>
    <w:rsid w:val="0050189B"/>
    <w:pPr>
      <w:suppressAutoHyphens/>
      <w:autoSpaceDN w:val="0"/>
      <w:textAlignment w:val="baseline"/>
    </w:pPr>
    <w:rPr>
      <w:rFonts w:ascii="Arial" w:hAnsi="Arial"/>
      <w:kern w:val="3"/>
      <w:szCs w:val="24"/>
      <w:lang w:eastAsia="zh-CN"/>
    </w:rPr>
  </w:style>
  <w:style w:type="character" w:styleId="PlaceholderText">
    <w:name w:val="Placeholder Text"/>
    <w:basedOn w:val="DefaultParagraphFont"/>
    <w:uiPriority w:val="99"/>
    <w:semiHidden/>
    <w:rsid w:val="0050189B"/>
    <w:rPr>
      <w:color w:val="808080"/>
    </w:rPr>
  </w:style>
  <w:style w:type="character" w:customStyle="1" w:styleId="Heading1Char">
    <w:name w:val="Heading 1 Char"/>
    <w:basedOn w:val="DefaultParagraphFont"/>
    <w:link w:val="Heading1"/>
    <w:uiPriority w:val="9"/>
    <w:rsid w:val="0029238A"/>
    <w:rPr>
      <w:rFonts w:asciiTheme="majorHAnsi" w:eastAsiaTheme="majorEastAsia" w:hAnsiTheme="majorHAnsi" w:cstheme="majorBidi"/>
      <w:b/>
      <w:bCs/>
      <w:color w:val="365F91" w:themeColor="accent1" w:themeShade="BF"/>
      <w:sz w:val="28"/>
      <w:szCs w:val="28"/>
      <w:lang w:eastAsia="en-US"/>
    </w:rPr>
  </w:style>
  <w:style w:type="character" w:customStyle="1" w:styleId="Heading2Char">
    <w:name w:val="Heading 2 Char"/>
    <w:basedOn w:val="DefaultParagraphFont"/>
    <w:link w:val="Heading2"/>
    <w:uiPriority w:val="9"/>
    <w:rsid w:val="0029238A"/>
    <w:rPr>
      <w:rFonts w:asciiTheme="majorHAnsi" w:eastAsiaTheme="majorEastAsia" w:hAnsiTheme="majorHAnsi" w:cstheme="majorBidi"/>
      <w:b/>
      <w:bCs/>
      <w:color w:val="4F81BD" w:themeColor="accent1"/>
      <w:sz w:val="26"/>
      <w:szCs w:val="26"/>
      <w:lang w:eastAsia="en-US"/>
    </w:rPr>
  </w:style>
  <w:style w:type="character" w:customStyle="1" w:styleId="Heading3Char">
    <w:name w:val="Heading 3 Char"/>
    <w:basedOn w:val="DefaultParagraphFont"/>
    <w:link w:val="Heading3"/>
    <w:uiPriority w:val="9"/>
    <w:rsid w:val="0029238A"/>
    <w:rPr>
      <w:rFonts w:asciiTheme="majorHAnsi" w:eastAsiaTheme="majorEastAsia" w:hAnsiTheme="majorHAnsi" w:cstheme="majorBidi"/>
      <w:b/>
      <w:bCs/>
      <w:color w:val="4F81BD" w:themeColor="accent1"/>
      <w:sz w:val="22"/>
      <w:szCs w:val="22"/>
      <w:lang w:eastAsia="en-US"/>
    </w:rPr>
  </w:style>
  <w:style w:type="character" w:customStyle="1" w:styleId="Heading4Char">
    <w:name w:val="Heading 4 Char"/>
    <w:basedOn w:val="DefaultParagraphFont"/>
    <w:link w:val="Heading4"/>
    <w:uiPriority w:val="9"/>
    <w:semiHidden/>
    <w:rsid w:val="0029238A"/>
    <w:rPr>
      <w:rFonts w:asciiTheme="majorHAnsi" w:eastAsiaTheme="majorEastAsia" w:hAnsiTheme="majorHAnsi" w:cstheme="majorBidi"/>
      <w:b/>
      <w:bCs/>
      <w:i/>
      <w:iCs/>
      <w:color w:val="4F81BD" w:themeColor="accent1"/>
      <w:sz w:val="22"/>
      <w:szCs w:val="22"/>
      <w:lang w:eastAsia="en-US"/>
    </w:rPr>
  </w:style>
  <w:style w:type="character" w:customStyle="1" w:styleId="Heading5Char">
    <w:name w:val="Heading 5 Char"/>
    <w:basedOn w:val="DefaultParagraphFont"/>
    <w:link w:val="Heading5"/>
    <w:uiPriority w:val="9"/>
    <w:semiHidden/>
    <w:rsid w:val="0029238A"/>
    <w:rPr>
      <w:rFonts w:asciiTheme="majorHAnsi" w:eastAsiaTheme="majorEastAsia" w:hAnsiTheme="majorHAnsi" w:cstheme="majorBidi"/>
      <w:color w:val="243F60" w:themeColor="accent1" w:themeShade="7F"/>
      <w:sz w:val="22"/>
      <w:szCs w:val="22"/>
      <w:lang w:eastAsia="en-US"/>
    </w:rPr>
  </w:style>
  <w:style w:type="character" w:customStyle="1" w:styleId="Heading6Char">
    <w:name w:val="Heading 6 Char"/>
    <w:basedOn w:val="DefaultParagraphFont"/>
    <w:link w:val="Heading6"/>
    <w:uiPriority w:val="9"/>
    <w:semiHidden/>
    <w:rsid w:val="0029238A"/>
    <w:rPr>
      <w:rFonts w:asciiTheme="majorHAnsi" w:eastAsiaTheme="majorEastAsia" w:hAnsiTheme="majorHAnsi" w:cstheme="majorBidi"/>
      <w:i/>
      <w:iCs/>
      <w:color w:val="243F60" w:themeColor="accent1" w:themeShade="7F"/>
      <w:sz w:val="22"/>
      <w:szCs w:val="22"/>
      <w:lang w:eastAsia="en-US"/>
    </w:rPr>
  </w:style>
  <w:style w:type="character" w:customStyle="1" w:styleId="Heading7Char">
    <w:name w:val="Heading 7 Char"/>
    <w:basedOn w:val="DefaultParagraphFont"/>
    <w:link w:val="Heading7"/>
    <w:uiPriority w:val="9"/>
    <w:semiHidden/>
    <w:rsid w:val="0029238A"/>
    <w:rPr>
      <w:rFonts w:asciiTheme="majorHAnsi" w:eastAsiaTheme="majorEastAsia" w:hAnsiTheme="majorHAnsi" w:cstheme="majorBidi"/>
      <w:i/>
      <w:iCs/>
      <w:color w:val="404040" w:themeColor="text1" w:themeTint="BF"/>
      <w:sz w:val="22"/>
      <w:szCs w:val="22"/>
      <w:lang w:eastAsia="en-US"/>
    </w:rPr>
  </w:style>
  <w:style w:type="character" w:customStyle="1" w:styleId="Heading8Char">
    <w:name w:val="Heading 8 Char"/>
    <w:basedOn w:val="DefaultParagraphFont"/>
    <w:link w:val="Heading8"/>
    <w:uiPriority w:val="9"/>
    <w:semiHidden/>
    <w:rsid w:val="0029238A"/>
    <w:rPr>
      <w:rFonts w:asciiTheme="majorHAnsi" w:eastAsiaTheme="majorEastAsia" w:hAnsiTheme="majorHAnsi" w:cstheme="majorBidi"/>
      <w:color w:val="404040" w:themeColor="text1" w:themeTint="BF"/>
      <w:lang w:eastAsia="en-US"/>
    </w:rPr>
  </w:style>
  <w:style w:type="character" w:customStyle="1" w:styleId="Heading9Char">
    <w:name w:val="Heading 9 Char"/>
    <w:basedOn w:val="DefaultParagraphFont"/>
    <w:link w:val="Heading9"/>
    <w:uiPriority w:val="9"/>
    <w:semiHidden/>
    <w:rsid w:val="0029238A"/>
    <w:rPr>
      <w:rFonts w:asciiTheme="majorHAnsi" w:eastAsiaTheme="majorEastAsia" w:hAnsiTheme="majorHAnsi" w:cstheme="majorBidi"/>
      <w:i/>
      <w:iCs/>
      <w:color w:val="404040" w:themeColor="text1" w:themeTint="BF"/>
      <w:lang w:eastAsia="en-US"/>
    </w:rPr>
  </w:style>
  <w:style w:type="table" w:styleId="TableClassic2">
    <w:name w:val="Table Classic 2"/>
    <w:basedOn w:val="TableNormal"/>
    <w:rsid w:val="00E86FD6"/>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paragraph" w:styleId="TOCHeading">
    <w:name w:val="TOC Heading"/>
    <w:basedOn w:val="Heading1"/>
    <w:next w:val="Normal"/>
    <w:uiPriority w:val="39"/>
    <w:unhideWhenUsed/>
    <w:qFormat/>
    <w:rsid w:val="008A67A2"/>
    <w:pPr>
      <w:numPr>
        <w:numId w:val="0"/>
      </w:numPr>
      <w:spacing w:before="240" w:line="259" w:lineRule="auto"/>
      <w:outlineLvl w:val="9"/>
    </w:pPr>
    <w:rPr>
      <w:b w:val="0"/>
      <w:bCs w:val="0"/>
      <w:sz w:val="32"/>
      <w:szCs w:val="32"/>
      <w:lang w:val="en-US"/>
    </w:rPr>
  </w:style>
  <w:style w:type="paragraph" w:styleId="TOC1">
    <w:name w:val="toc 1"/>
    <w:basedOn w:val="Normal"/>
    <w:next w:val="Normal"/>
    <w:autoRedefine/>
    <w:uiPriority w:val="39"/>
    <w:unhideWhenUsed/>
    <w:rsid w:val="008A67A2"/>
    <w:pPr>
      <w:spacing w:after="100"/>
    </w:pPr>
  </w:style>
  <w:style w:type="paragraph" w:styleId="TOC2">
    <w:name w:val="toc 2"/>
    <w:basedOn w:val="Normal"/>
    <w:next w:val="Normal"/>
    <w:autoRedefine/>
    <w:uiPriority w:val="39"/>
    <w:unhideWhenUsed/>
    <w:rsid w:val="008A67A2"/>
    <w:pPr>
      <w:spacing w:after="100"/>
      <w:ind w:left="220"/>
    </w:pPr>
  </w:style>
  <w:style w:type="paragraph" w:styleId="TOC3">
    <w:name w:val="toc 3"/>
    <w:basedOn w:val="Normal"/>
    <w:next w:val="Normal"/>
    <w:autoRedefine/>
    <w:uiPriority w:val="39"/>
    <w:unhideWhenUsed/>
    <w:rsid w:val="008A67A2"/>
    <w:pPr>
      <w:spacing w:after="100"/>
      <w:ind w:left="440"/>
    </w:pPr>
  </w:style>
  <w:style w:type="paragraph" w:styleId="Caption">
    <w:name w:val="caption"/>
    <w:basedOn w:val="Normal"/>
    <w:next w:val="Normal"/>
    <w:unhideWhenUsed/>
    <w:qFormat/>
    <w:rsid w:val="008A67A2"/>
    <w:pPr>
      <w:spacing w:after="200"/>
    </w:pPr>
    <w:rPr>
      <w:i/>
      <w:iCs/>
      <w:color w:val="1F497D" w:themeColor="text2"/>
      <w:sz w:val="18"/>
      <w:szCs w:val="18"/>
    </w:rPr>
  </w:style>
  <w:style w:type="paragraph" w:customStyle="1" w:styleId="Default">
    <w:name w:val="Default"/>
    <w:rsid w:val="00A37E59"/>
    <w:pPr>
      <w:autoSpaceDE w:val="0"/>
      <w:autoSpaceDN w:val="0"/>
      <w:adjustRightInd w:val="0"/>
    </w:pPr>
    <w:rPr>
      <w:rFonts w:ascii="Calibri" w:hAnsi="Calibri" w:cs="Calibri"/>
      <w:color w:val="000000"/>
      <w:sz w:val="24"/>
      <w:szCs w:val="24"/>
      <w:lang w:val="en-US"/>
    </w:rPr>
  </w:style>
  <w:style w:type="table" w:styleId="GridTable1Light-Accent1">
    <w:name w:val="Grid Table 1 Light Accent 1"/>
    <w:basedOn w:val="TableNormal"/>
    <w:uiPriority w:val="46"/>
    <w:rsid w:val="000B5F3A"/>
    <w:tblPr>
      <w:tblStyleRowBandSize w:val="1"/>
      <w:tblStyleColBandSize w:val="1"/>
      <w:tblBorders>
        <w:top w:val="single" w:sz="4" w:space="0" w:color="B8CCE4" w:themeColor="accent1" w:themeTint="66"/>
        <w:left w:val="single" w:sz="4" w:space="0" w:color="B8CCE4" w:themeColor="accent1" w:themeTint="66"/>
        <w:bottom w:val="single" w:sz="4" w:space="0" w:color="B8CCE4" w:themeColor="accent1" w:themeTint="66"/>
        <w:right w:val="single" w:sz="4" w:space="0" w:color="B8CCE4" w:themeColor="accent1" w:themeTint="66"/>
        <w:insideH w:val="single" w:sz="4" w:space="0" w:color="B8CCE4" w:themeColor="accent1" w:themeTint="66"/>
        <w:insideV w:val="single" w:sz="4" w:space="0" w:color="B8CCE4" w:themeColor="accent1" w:themeTint="66"/>
      </w:tblBorders>
    </w:tblPr>
    <w:tblStylePr w:type="firstRow">
      <w:rPr>
        <w:b/>
        <w:bCs/>
      </w:rPr>
      <w:tblPr/>
      <w:tcPr>
        <w:tcBorders>
          <w:bottom w:val="single" w:sz="12" w:space="0" w:color="95B3D7" w:themeColor="accent1" w:themeTint="99"/>
        </w:tcBorders>
      </w:tcPr>
    </w:tblStylePr>
    <w:tblStylePr w:type="lastRow">
      <w:rPr>
        <w:b/>
        <w:bCs/>
      </w:rPr>
      <w:tblPr/>
      <w:tcPr>
        <w:tcBorders>
          <w:top w:val="double" w:sz="2" w:space="0" w:color="95B3D7" w:themeColor="accent1"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0B5F3A"/>
    <w:tblPr>
      <w:tblStyleRowBandSize w:val="1"/>
      <w:tblStyleColBandSize w:val="1"/>
      <w:tblBorders>
        <w:top w:val="single" w:sz="4" w:space="0" w:color="B6DDE8" w:themeColor="accent5" w:themeTint="66"/>
        <w:left w:val="single" w:sz="4" w:space="0" w:color="B6DDE8" w:themeColor="accent5" w:themeTint="66"/>
        <w:bottom w:val="single" w:sz="4" w:space="0" w:color="B6DDE8" w:themeColor="accent5" w:themeTint="66"/>
        <w:right w:val="single" w:sz="4" w:space="0" w:color="B6DDE8" w:themeColor="accent5" w:themeTint="66"/>
        <w:insideH w:val="single" w:sz="4" w:space="0" w:color="B6DDE8" w:themeColor="accent5" w:themeTint="66"/>
        <w:insideV w:val="single" w:sz="4" w:space="0" w:color="B6DDE8" w:themeColor="accent5" w:themeTint="66"/>
      </w:tblBorders>
    </w:tblPr>
    <w:tblStylePr w:type="firstRow">
      <w:rPr>
        <w:b/>
        <w:bCs/>
      </w:rPr>
      <w:tblPr/>
      <w:tcPr>
        <w:tcBorders>
          <w:bottom w:val="single" w:sz="12" w:space="0" w:color="92CDDC" w:themeColor="accent5" w:themeTint="99"/>
        </w:tcBorders>
      </w:tcPr>
    </w:tblStylePr>
    <w:tblStylePr w:type="lastRow">
      <w:rPr>
        <w:b/>
        <w:bCs/>
      </w:rPr>
      <w:tblPr/>
      <w:tcPr>
        <w:tcBorders>
          <w:top w:val="double" w:sz="2" w:space="0" w:color="92CDDC" w:themeColor="accent5" w:themeTint="99"/>
        </w:tcBorders>
      </w:tcPr>
    </w:tblStylePr>
    <w:tblStylePr w:type="firstCol">
      <w:rPr>
        <w:b/>
        <w:bCs/>
      </w:rPr>
    </w:tblStylePr>
    <w:tblStylePr w:type="lastCol">
      <w:rPr>
        <w:b/>
        <w:bCs/>
      </w:rPr>
    </w:tblStylePr>
  </w:style>
  <w:style w:type="table" w:styleId="GridTable2-Accent1">
    <w:name w:val="Grid Table 2 Accent 1"/>
    <w:basedOn w:val="TableNormal"/>
    <w:uiPriority w:val="47"/>
    <w:rsid w:val="000B5F3A"/>
    <w:tblPr>
      <w:tblStyleRowBandSize w:val="1"/>
      <w:tblStyleColBandSize w:val="1"/>
      <w:tblBorders>
        <w:top w:val="single" w:sz="2" w:space="0" w:color="95B3D7" w:themeColor="accent1" w:themeTint="99"/>
        <w:bottom w:val="single" w:sz="2" w:space="0" w:color="95B3D7" w:themeColor="accent1" w:themeTint="99"/>
        <w:insideH w:val="single" w:sz="2" w:space="0" w:color="95B3D7" w:themeColor="accent1" w:themeTint="99"/>
        <w:insideV w:val="single" w:sz="2" w:space="0" w:color="95B3D7" w:themeColor="accent1" w:themeTint="99"/>
      </w:tblBorders>
    </w:tblPr>
    <w:tblStylePr w:type="firstRow">
      <w:rPr>
        <w:b/>
        <w:bCs/>
      </w:rPr>
      <w:tblPr/>
      <w:tcPr>
        <w:tcBorders>
          <w:top w:val="nil"/>
          <w:bottom w:val="single" w:sz="12" w:space="0" w:color="95B3D7" w:themeColor="accent1" w:themeTint="99"/>
          <w:insideH w:val="nil"/>
          <w:insideV w:val="nil"/>
        </w:tcBorders>
        <w:shd w:val="clear" w:color="auto" w:fill="FFFFFF" w:themeFill="background1"/>
      </w:tcPr>
    </w:tblStylePr>
    <w:tblStylePr w:type="lastRow">
      <w:rPr>
        <w:b/>
        <w:bCs/>
      </w:rPr>
      <w:tblPr/>
      <w:tcPr>
        <w:tcBorders>
          <w:top w:val="double" w:sz="2" w:space="0" w:color="95B3D7"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character" w:styleId="CommentReference">
    <w:name w:val="annotation reference"/>
    <w:basedOn w:val="DefaultParagraphFont"/>
    <w:semiHidden/>
    <w:unhideWhenUsed/>
    <w:rsid w:val="004C0B0D"/>
    <w:rPr>
      <w:sz w:val="16"/>
      <w:szCs w:val="16"/>
    </w:rPr>
  </w:style>
  <w:style w:type="paragraph" w:styleId="CommentText">
    <w:name w:val="annotation text"/>
    <w:basedOn w:val="Normal"/>
    <w:link w:val="CommentTextChar"/>
    <w:semiHidden/>
    <w:unhideWhenUsed/>
    <w:rsid w:val="004C0B0D"/>
    <w:rPr>
      <w:sz w:val="20"/>
      <w:szCs w:val="20"/>
    </w:rPr>
  </w:style>
  <w:style w:type="character" w:customStyle="1" w:styleId="CommentTextChar">
    <w:name w:val="Comment Text Char"/>
    <w:basedOn w:val="DefaultParagraphFont"/>
    <w:link w:val="CommentText"/>
    <w:semiHidden/>
    <w:rsid w:val="004C0B0D"/>
    <w:rPr>
      <w:rFonts w:asciiTheme="minorHAnsi" w:hAnsiTheme="minorHAnsi"/>
      <w:lang w:val="en-US" w:eastAsia="en-US"/>
    </w:rPr>
  </w:style>
  <w:style w:type="paragraph" w:styleId="CommentSubject">
    <w:name w:val="annotation subject"/>
    <w:basedOn w:val="CommentText"/>
    <w:next w:val="CommentText"/>
    <w:link w:val="CommentSubjectChar"/>
    <w:semiHidden/>
    <w:unhideWhenUsed/>
    <w:rsid w:val="004C0B0D"/>
    <w:rPr>
      <w:b/>
      <w:bCs/>
    </w:rPr>
  </w:style>
  <w:style w:type="character" w:customStyle="1" w:styleId="CommentSubjectChar">
    <w:name w:val="Comment Subject Char"/>
    <w:basedOn w:val="CommentTextChar"/>
    <w:link w:val="CommentSubject"/>
    <w:semiHidden/>
    <w:rsid w:val="004C0B0D"/>
    <w:rPr>
      <w:rFonts w:asciiTheme="minorHAnsi" w:hAnsiTheme="minorHAnsi"/>
      <w:b/>
      <w:bCs/>
      <w:lang w:val="en-US" w:eastAsia="en-US"/>
    </w:rPr>
  </w:style>
  <w:style w:type="table" w:styleId="GridTable3-Accent5">
    <w:name w:val="Grid Table 3 Accent 5"/>
    <w:basedOn w:val="TableNormal"/>
    <w:uiPriority w:val="48"/>
    <w:rsid w:val="00DB37E7"/>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bottom w:val="single" w:sz="4" w:space="0" w:color="92CDDC" w:themeColor="accent5" w:themeTint="99"/>
        </w:tcBorders>
      </w:tcPr>
    </w:tblStylePr>
    <w:tblStylePr w:type="nwCell">
      <w:tblPr/>
      <w:tcPr>
        <w:tcBorders>
          <w:bottom w:val="single" w:sz="4" w:space="0" w:color="92CDDC" w:themeColor="accent5" w:themeTint="99"/>
        </w:tcBorders>
      </w:tcPr>
    </w:tblStylePr>
    <w:tblStylePr w:type="seCell">
      <w:tblPr/>
      <w:tcPr>
        <w:tcBorders>
          <w:top w:val="single" w:sz="4" w:space="0" w:color="92CDDC" w:themeColor="accent5" w:themeTint="99"/>
        </w:tcBorders>
      </w:tcPr>
    </w:tblStylePr>
    <w:tblStylePr w:type="swCell">
      <w:tblPr/>
      <w:tcPr>
        <w:tcBorders>
          <w:top w:val="single" w:sz="4" w:space="0" w:color="92CDDC" w:themeColor="accent5" w:themeTint="99"/>
        </w:tcBorders>
      </w:tcPr>
    </w:tblStylePr>
  </w:style>
  <w:style w:type="table" w:styleId="PlainTable1">
    <w:name w:val="Plain Table 1"/>
    <w:basedOn w:val="TableNormal"/>
    <w:uiPriority w:val="41"/>
    <w:rsid w:val="00DB37E7"/>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leGridLight">
    <w:name w:val="Grid Table Light"/>
    <w:basedOn w:val="TableNormal"/>
    <w:uiPriority w:val="40"/>
    <w:rsid w:val="00DB37E7"/>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styleId="UnresolvedMention">
    <w:name w:val="Unresolved Mention"/>
    <w:basedOn w:val="DefaultParagraphFont"/>
    <w:uiPriority w:val="99"/>
    <w:semiHidden/>
    <w:unhideWhenUsed/>
    <w:rsid w:val="0067371B"/>
    <w:rPr>
      <w:color w:val="605E5C"/>
      <w:shd w:val="clear" w:color="auto" w:fill="E1DFDD"/>
    </w:rPr>
  </w:style>
  <w:style w:type="table" w:styleId="PlainTable2">
    <w:name w:val="Plain Table 2"/>
    <w:basedOn w:val="TableNormal"/>
    <w:uiPriority w:val="42"/>
    <w:rsid w:val="00B062C4"/>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paragraph" w:styleId="Revision">
    <w:name w:val="Revision"/>
    <w:hidden/>
    <w:uiPriority w:val="99"/>
    <w:semiHidden/>
    <w:rsid w:val="003D160C"/>
    <w:rPr>
      <w:rFonts w:asciiTheme="minorHAnsi" w:hAnsiTheme="minorHAnsi"/>
      <w:sz w:val="22"/>
      <w:szCs w:val="24"/>
      <w:lang w:val="en-US" w:eastAsia="en-US"/>
    </w:rPr>
  </w:style>
  <w:style w:type="paragraph" w:styleId="Subtitle">
    <w:name w:val="Subtitle"/>
    <w:basedOn w:val="Normal"/>
    <w:next w:val="Normal"/>
    <w:link w:val="SubtitleChar"/>
    <w:qFormat/>
    <w:rsid w:val="001975BD"/>
    <w:pPr>
      <w:numPr>
        <w:ilvl w:val="1"/>
      </w:numPr>
      <w:spacing w:after="160"/>
    </w:pPr>
    <w:rPr>
      <w:rFonts w:eastAsiaTheme="minorEastAsia" w:cstheme="minorBidi"/>
      <w:color w:val="5A5A5A" w:themeColor="text1" w:themeTint="A5"/>
      <w:spacing w:val="15"/>
      <w:szCs w:val="22"/>
    </w:rPr>
  </w:style>
  <w:style w:type="character" w:customStyle="1" w:styleId="SubtitleChar">
    <w:name w:val="Subtitle Char"/>
    <w:basedOn w:val="DefaultParagraphFont"/>
    <w:link w:val="Subtitle"/>
    <w:rsid w:val="001975BD"/>
    <w:rPr>
      <w:rFonts w:asciiTheme="minorHAnsi" w:eastAsiaTheme="minorEastAsia" w:hAnsiTheme="minorHAnsi" w:cstheme="minorBidi"/>
      <w:color w:val="5A5A5A" w:themeColor="text1" w:themeTint="A5"/>
      <w:spacing w:val="15"/>
      <w:sz w:val="22"/>
      <w:szCs w:val="22"/>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785687">
      <w:bodyDiv w:val="1"/>
      <w:marLeft w:val="0"/>
      <w:marRight w:val="0"/>
      <w:marTop w:val="0"/>
      <w:marBottom w:val="0"/>
      <w:divBdr>
        <w:top w:val="none" w:sz="0" w:space="0" w:color="auto"/>
        <w:left w:val="none" w:sz="0" w:space="0" w:color="auto"/>
        <w:bottom w:val="none" w:sz="0" w:space="0" w:color="auto"/>
        <w:right w:val="none" w:sz="0" w:space="0" w:color="auto"/>
      </w:divBdr>
    </w:div>
    <w:div w:id="147552701">
      <w:bodyDiv w:val="1"/>
      <w:marLeft w:val="0"/>
      <w:marRight w:val="0"/>
      <w:marTop w:val="0"/>
      <w:marBottom w:val="0"/>
      <w:divBdr>
        <w:top w:val="none" w:sz="0" w:space="0" w:color="auto"/>
        <w:left w:val="none" w:sz="0" w:space="0" w:color="auto"/>
        <w:bottom w:val="none" w:sz="0" w:space="0" w:color="auto"/>
        <w:right w:val="none" w:sz="0" w:space="0" w:color="auto"/>
      </w:divBdr>
      <w:divsChild>
        <w:div w:id="640038279">
          <w:marLeft w:val="1526"/>
          <w:marRight w:val="0"/>
          <w:marTop w:val="134"/>
          <w:marBottom w:val="0"/>
          <w:divBdr>
            <w:top w:val="none" w:sz="0" w:space="0" w:color="auto"/>
            <w:left w:val="none" w:sz="0" w:space="0" w:color="auto"/>
            <w:bottom w:val="none" w:sz="0" w:space="0" w:color="auto"/>
            <w:right w:val="none" w:sz="0" w:space="0" w:color="auto"/>
          </w:divBdr>
        </w:div>
      </w:divsChild>
    </w:div>
    <w:div w:id="353191250">
      <w:bodyDiv w:val="1"/>
      <w:marLeft w:val="0"/>
      <w:marRight w:val="0"/>
      <w:marTop w:val="0"/>
      <w:marBottom w:val="0"/>
      <w:divBdr>
        <w:top w:val="none" w:sz="0" w:space="0" w:color="auto"/>
        <w:left w:val="none" w:sz="0" w:space="0" w:color="auto"/>
        <w:bottom w:val="none" w:sz="0" w:space="0" w:color="auto"/>
        <w:right w:val="none" w:sz="0" w:space="0" w:color="auto"/>
      </w:divBdr>
    </w:div>
    <w:div w:id="512915636">
      <w:bodyDiv w:val="1"/>
      <w:marLeft w:val="0"/>
      <w:marRight w:val="0"/>
      <w:marTop w:val="0"/>
      <w:marBottom w:val="0"/>
      <w:divBdr>
        <w:top w:val="none" w:sz="0" w:space="0" w:color="auto"/>
        <w:left w:val="none" w:sz="0" w:space="0" w:color="auto"/>
        <w:bottom w:val="none" w:sz="0" w:space="0" w:color="auto"/>
        <w:right w:val="none" w:sz="0" w:space="0" w:color="auto"/>
      </w:divBdr>
    </w:div>
    <w:div w:id="608507388">
      <w:bodyDiv w:val="1"/>
      <w:marLeft w:val="0"/>
      <w:marRight w:val="0"/>
      <w:marTop w:val="0"/>
      <w:marBottom w:val="0"/>
      <w:divBdr>
        <w:top w:val="none" w:sz="0" w:space="0" w:color="auto"/>
        <w:left w:val="none" w:sz="0" w:space="0" w:color="auto"/>
        <w:bottom w:val="none" w:sz="0" w:space="0" w:color="auto"/>
        <w:right w:val="none" w:sz="0" w:space="0" w:color="auto"/>
      </w:divBdr>
    </w:div>
    <w:div w:id="613100877">
      <w:bodyDiv w:val="1"/>
      <w:marLeft w:val="0"/>
      <w:marRight w:val="0"/>
      <w:marTop w:val="0"/>
      <w:marBottom w:val="0"/>
      <w:divBdr>
        <w:top w:val="none" w:sz="0" w:space="0" w:color="auto"/>
        <w:left w:val="none" w:sz="0" w:space="0" w:color="auto"/>
        <w:bottom w:val="none" w:sz="0" w:space="0" w:color="auto"/>
        <w:right w:val="none" w:sz="0" w:space="0" w:color="auto"/>
      </w:divBdr>
    </w:div>
    <w:div w:id="615212403">
      <w:bodyDiv w:val="1"/>
      <w:marLeft w:val="0"/>
      <w:marRight w:val="0"/>
      <w:marTop w:val="0"/>
      <w:marBottom w:val="0"/>
      <w:divBdr>
        <w:top w:val="none" w:sz="0" w:space="0" w:color="auto"/>
        <w:left w:val="none" w:sz="0" w:space="0" w:color="auto"/>
        <w:bottom w:val="none" w:sz="0" w:space="0" w:color="auto"/>
        <w:right w:val="none" w:sz="0" w:space="0" w:color="auto"/>
      </w:divBdr>
      <w:divsChild>
        <w:div w:id="540021748">
          <w:marLeft w:val="533"/>
          <w:marRight w:val="0"/>
          <w:marTop w:val="96"/>
          <w:marBottom w:val="0"/>
          <w:divBdr>
            <w:top w:val="none" w:sz="0" w:space="0" w:color="auto"/>
            <w:left w:val="none" w:sz="0" w:space="0" w:color="auto"/>
            <w:bottom w:val="none" w:sz="0" w:space="0" w:color="auto"/>
            <w:right w:val="none" w:sz="0" w:space="0" w:color="auto"/>
          </w:divBdr>
        </w:div>
        <w:div w:id="2061592948">
          <w:marLeft w:val="533"/>
          <w:marRight w:val="0"/>
          <w:marTop w:val="96"/>
          <w:marBottom w:val="0"/>
          <w:divBdr>
            <w:top w:val="none" w:sz="0" w:space="0" w:color="auto"/>
            <w:left w:val="none" w:sz="0" w:space="0" w:color="auto"/>
            <w:bottom w:val="none" w:sz="0" w:space="0" w:color="auto"/>
            <w:right w:val="none" w:sz="0" w:space="0" w:color="auto"/>
          </w:divBdr>
        </w:div>
      </w:divsChild>
    </w:div>
    <w:div w:id="698313946">
      <w:bodyDiv w:val="1"/>
      <w:marLeft w:val="0"/>
      <w:marRight w:val="0"/>
      <w:marTop w:val="0"/>
      <w:marBottom w:val="0"/>
      <w:divBdr>
        <w:top w:val="none" w:sz="0" w:space="0" w:color="auto"/>
        <w:left w:val="none" w:sz="0" w:space="0" w:color="auto"/>
        <w:bottom w:val="none" w:sz="0" w:space="0" w:color="auto"/>
        <w:right w:val="none" w:sz="0" w:space="0" w:color="auto"/>
      </w:divBdr>
    </w:div>
    <w:div w:id="788428737">
      <w:bodyDiv w:val="1"/>
      <w:marLeft w:val="0"/>
      <w:marRight w:val="0"/>
      <w:marTop w:val="0"/>
      <w:marBottom w:val="0"/>
      <w:divBdr>
        <w:top w:val="none" w:sz="0" w:space="0" w:color="auto"/>
        <w:left w:val="none" w:sz="0" w:space="0" w:color="auto"/>
        <w:bottom w:val="none" w:sz="0" w:space="0" w:color="auto"/>
        <w:right w:val="none" w:sz="0" w:space="0" w:color="auto"/>
      </w:divBdr>
    </w:div>
    <w:div w:id="823080987">
      <w:bodyDiv w:val="1"/>
      <w:marLeft w:val="0"/>
      <w:marRight w:val="0"/>
      <w:marTop w:val="0"/>
      <w:marBottom w:val="0"/>
      <w:divBdr>
        <w:top w:val="none" w:sz="0" w:space="0" w:color="auto"/>
        <w:left w:val="none" w:sz="0" w:space="0" w:color="auto"/>
        <w:bottom w:val="none" w:sz="0" w:space="0" w:color="auto"/>
        <w:right w:val="none" w:sz="0" w:space="0" w:color="auto"/>
      </w:divBdr>
    </w:div>
    <w:div w:id="872960068">
      <w:bodyDiv w:val="1"/>
      <w:marLeft w:val="0"/>
      <w:marRight w:val="0"/>
      <w:marTop w:val="0"/>
      <w:marBottom w:val="0"/>
      <w:divBdr>
        <w:top w:val="none" w:sz="0" w:space="0" w:color="auto"/>
        <w:left w:val="none" w:sz="0" w:space="0" w:color="auto"/>
        <w:bottom w:val="none" w:sz="0" w:space="0" w:color="auto"/>
        <w:right w:val="none" w:sz="0" w:space="0" w:color="auto"/>
      </w:divBdr>
    </w:div>
    <w:div w:id="1002319534">
      <w:bodyDiv w:val="1"/>
      <w:marLeft w:val="0"/>
      <w:marRight w:val="0"/>
      <w:marTop w:val="0"/>
      <w:marBottom w:val="0"/>
      <w:divBdr>
        <w:top w:val="none" w:sz="0" w:space="0" w:color="auto"/>
        <w:left w:val="none" w:sz="0" w:space="0" w:color="auto"/>
        <w:bottom w:val="none" w:sz="0" w:space="0" w:color="auto"/>
        <w:right w:val="none" w:sz="0" w:space="0" w:color="auto"/>
      </w:divBdr>
    </w:div>
    <w:div w:id="1079595601">
      <w:bodyDiv w:val="1"/>
      <w:marLeft w:val="0"/>
      <w:marRight w:val="0"/>
      <w:marTop w:val="0"/>
      <w:marBottom w:val="0"/>
      <w:divBdr>
        <w:top w:val="none" w:sz="0" w:space="0" w:color="auto"/>
        <w:left w:val="none" w:sz="0" w:space="0" w:color="auto"/>
        <w:bottom w:val="none" w:sz="0" w:space="0" w:color="auto"/>
        <w:right w:val="none" w:sz="0" w:space="0" w:color="auto"/>
      </w:divBdr>
    </w:div>
    <w:div w:id="1209075480">
      <w:bodyDiv w:val="1"/>
      <w:marLeft w:val="0"/>
      <w:marRight w:val="0"/>
      <w:marTop w:val="0"/>
      <w:marBottom w:val="0"/>
      <w:divBdr>
        <w:top w:val="none" w:sz="0" w:space="0" w:color="auto"/>
        <w:left w:val="none" w:sz="0" w:space="0" w:color="auto"/>
        <w:bottom w:val="none" w:sz="0" w:space="0" w:color="auto"/>
        <w:right w:val="none" w:sz="0" w:space="0" w:color="auto"/>
      </w:divBdr>
    </w:div>
    <w:div w:id="1426729605">
      <w:bodyDiv w:val="1"/>
      <w:marLeft w:val="0"/>
      <w:marRight w:val="0"/>
      <w:marTop w:val="0"/>
      <w:marBottom w:val="0"/>
      <w:divBdr>
        <w:top w:val="none" w:sz="0" w:space="0" w:color="auto"/>
        <w:left w:val="none" w:sz="0" w:space="0" w:color="auto"/>
        <w:bottom w:val="none" w:sz="0" w:space="0" w:color="auto"/>
        <w:right w:val="none" w:sz="0" w:space="0" w:color="auto"/>
      </w:divBdr>
    </w:div>
    <w:div w:id="1526289988">
      <w:bodyDiv w:val="1"/>
      <w:marLeft w:val="0"/>
      <w:marRight w:val="0"/>
      <w:marTop w:val="0"/>
      <w:marBottom w:val="0"/>
      <w:divBdr>
        <w:top w:val="none" w:sz="0" w:space="0" w:color="auto"/>
        <w:left w:val="none" w:sz="0" w:space="0" w:color="auto"/>
        <w:bottom w:val="none" w:sz="0" w:space="0" w:color="auto"/>
        <w:right w:val="none" w:sz="0" w:space="0" w:color="auto"/>
      </w:divBdr>
    </w:div>
    <w:div w:id="1558324501">
      <w:bodyDiv w:val="1"/>
      <w:marLeft w:val="0"/>
      <w:marRight w:val="0"/>
      <w:marTop w:val="0"/>
      <w:marBottom w:val="0"/>
      <w:divBdr>
        <w:top w:val="none" w:sz="0" w:space="0" w:color="auto"/>
        <w:left w:val="none" w:sz="0" w:space="0" w:color="auto"/>
        <w:bottom w:val="none" w:sz="0" w:space="0" w:color="auto"/>
        <w:right w:val="none" w:sz="0" w:space="0" w:color="auto"/>
      </w:divBdr>
      <w:divsChild>
        <w:div w:id="393822822">
          <w:marLeft w:val="1526"/>
          <w:marRight w:val="0"/>
          <w:marTop w:val="134"/>
          <w:marBottom w:val="0"/>
          <w:divBdr>
            <w:top w:val="none" w:sz="0" w:space="0" w:color="auto"/>
            <w:left w:val="none" w:sz="0" w:space="0" w:color="auto"/>
            <w:bottom w:val="none" w:sz="0" w:space="0" w:color="auto"/>
            <w:right w:val="none" w:sz="0" w:space="0" w:color="auto"/>
          </w:divBdr>
        </w:div>
      </w:divsChild>
    </w:div>
    <w:div w:id="1570774161">
      <w:bodyDiv w:val="1"/>
      <w:marLeft w:val="0"/>
      <w:marRight w:val="0"/>
      <w:marTop w:val="0"/>
      <w:marBottom w:val="0"/>
      <w:divBdr>
        <w:top w:val="none" w:sz="0" w:space="0" w:color="auto"/>
        <w:left w:val="none" w:sz="0" w:space="0" w:color="auto"/>
        <w:bottom w:val="none" w:sz="0" w:space="0" w:color="auto"/>
        <w:right w:val="none" w:sz="0" w:space="0" w:color="auto"/>
      </w:divBdr>
    </w:div>
    <w:div w:id="1837304871">
      <w:bodyDiv w:val="1"/>
      <w:marLeft w:val="0"/>
      <w:marRight w:val="0"/>
      <w:marTop w:val="0"/>
      <w:marBottom w:val="0"/>
      <w:divBdr>
        <w:top w:val="none" w:sz="0" w:space="0" w:color="auto"/>
        <w:left w:val="none" w:sz="0" w:space="0" w:color="auto"/>
        <w:bottom w:val="none" w:sz="0" w:space="0" w:color="auto"/>
        <w:right w:val="none" w:sz="0" w:space="0" w:color="auto"/>
      </w:divBdr>
    </w:div>
    <w:div w:id="1913003435">
      <w:bodyDiv w:val="1"/>
      <w:marLeft w:val="0"/>
      <w:marRight w:val="0"/>
      <w:marTop w:val="0"/>
      <w:marBottom w:val="0"/>
      <w:divBdr>
        <w:top w:val="none" w:sz="0" w:space="0" w:color="auto"/>
        <w:left w:val="none" w:sz="0" w:space="0" w:color="auto"/>
        <w:bottom w:val="none" w:sz="0" w:space="0" w:color="auto"/>
        <w:right w:val="none" w:sz="0" w:space="0" w:color="auto"/>
      </w:divBdr>
    </w:div>
    <w:div w:id="2047872851">
      <w:bodyDiv w:val="1"/>
      <w:marLeft w:val="0"/>
      <w:marRight w:val="0"/>
      <w:marTop w:val="0"/>
      <w:marBottom w:val="0"/>
      <w:divBdr>
        <w:top w:val="none" w:sz="0" w:space="0" w:color="auto"/>
        <w:left w:val="none" w:sz="0" w:space="0" w:color="auto"/>
        <w:bottom w:val="none" w:sz="0" w:space="0" w:color="auto"/>
        <w:right w:val="none" w:sz="0" w:space="0" w:color="auto"/>
      </w:divBdr>
    </w:div>
    <w:div w:id="21252970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4.png"/><Relationship Id="rId18" Type="http://schemas.openxmlformats.org/officeDocument/2006/relationships/header" Target="header1.xml"/><Relationship Id="rId3" Type="http://schemas.openxmlformats.org/officeDocument/2006/relationships/customXml" Target="../customXml/item3.xml"/><Relationship Id="rId21" Type="http://schemas.openxmlformats.org/officeDocument/2006/relationships/footer" Target="footer2.xml"/><Relationship Id="rId7" Type="http://schemas.openxmlformats.org/officeDocument/2006/relationships/settings" Target="settings.xml"/><Relationship Id="rId12" Type="http://schemas.openxmlformats.org/officeDocument/2006/relationships/image" Target="media/image3.png"/><Relationship Id="rId17" Type="http://schemas.openxmlformats.org/officeDocument/2006/relationships/hyperlink" Target="http://www.primeeng.ca/" TargetMode="External"/><Relationship Id="rId2" Type="http://schemas.openxmlformats.org/officeDocument/2006/relationships/customXml" Target="../customXml/item2.xml"/><Relationship Id="rId16" Type="http://schemas.openxmlformats.org/officeDocument/2006/relationships/hyperlink" Target="mailto:shane.black@primeeng.ca" TargetMode="External"/><Relationship Id="rId20" Type="http://schemas.openxmlformats.org/officeDocument/2006/relationships/header" Target="header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2.png"/><Relationship Id="rId24" Type="http://schemas.openxmlformats.org/officeDocument/2006/relationships/theme" Target="theme/theme1.xml"/><Relationship Id="rId5" Type="http://schemas.openxmlformats.org/officeDocument/2006/relationships/numbering" Target="numbering.xml"/><Relationship Id="rId15" Type="http://schemas.openxmlformats.org/officeDocument/2006/relationships/image" Target="media/image5.JPG"/><Relationship Id="rId23"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footer" Target="footer1.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yperlink" Target="mailto:orders@primeeng.ca" TargetMode="External"/><Relationship Id="rId22" Type="http://schemas.openxmlformats.org/officeDocument/2006/relationships/fontTable" Target="fontTable.xml"/></Relationships>
</file>

<file path=word/_rels/footer1.xml.rels><?xml version="1.0" encoding="UTF-8" standalone="yes"?>
<Relationships xmlns="http://schemas.openxmlformats.org/package/2006/relationships"><Relationship Id="rId1" Type="http://schemas.openxmlformats.org/officeDocument/2006/relationships/hyperlink" Target="mailto:info@primeeng.ca" TargetMode="External"/></Relationships>
</file>

<file path=word/_rels/footer2.xml.rels><?xml version="1.0" encoding="UTF-8" standalone="yes"?>
<Relationships xmlns="http://schemas.openxmlformats.org/package/2006/relationships"><Relationship Id="rId1" Type="http://schemas.openxmlformats.org/officeDocument/2006/relationships/hyperlink" Target="mailto:info@primeeng.ca" TargetMode="External"/></Relationships>
</file>

<file path=word/_rels/header1.xml.rels><?xml version="1.0" encoding="UTF-8" standalone="yes"?>
<Relationships xmlns="http://schemas.openxmlformats.org/package/2006/relationships"><Relationship Id="rId2" Type="http://schemas.microsoft.com/office/2007/relationships/hdphoto" Target="media/hdphoto1.wdp"/><Relationship Id="rId1" Type="http://schemas.openxmlformats.org/officeDocument/2006/relationships/image" Target="media/image6.png"/></Relationships>
</file>

<file path=word/_rels/header2.xml.rels><?xml version="1.0" encoding="UTF-8" standalone="yes"?>
<Relationships xmlns="http://schemas.openxmlformats.org/package/2006/relationships"><Relationship Id="rId2" Type="http://schemas.microsoft.com/office/2007/relationships/hdphoto" Target="media/hdphoto2.wdp"/><Relationship Id="rId1" Type="http://schemas.openxmlformats.org/officeDocument/2006/relationships/image" Target="media/image7.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58AA9463DA3944C6848E9DD143428831"/>
        <w:category>
          <w:name w:val="General"/>
          <w:gallery w:val="placeholder"/>
        </w:category>
        <w:types>
          <w:type w:val="bbPlcHdr"/>
        </w:types>
        <w:behaviors>
          <w:behavior w:val="content"/>
        </w:behaviors>
        <w:guid w:val="{EB7B31E1-F88F-40D9-8351-A6C1DB1686A4}"/>
      </w:docPartPr>
      <w:docPartBody>
        <w:p w:rsidR="00175A07" w:rsidRDefault="00175A07" w:rsidP="00175A07">
          <w:pPr>
            <w:pStyle w:val="58AA9463DA3944C6848E9DD143428831"/>
          </w:pPr>
          <w:r w:rsidRPr="00893B97">
            <w:rPr>
              <w:rStyle w:val="PlaceholderText"/>
            </w:rPr>
            <w:t>Click here to enter a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A87C36"/>
    <w:rsid w:val="00050705"/>
    <w:rsid w:val="00087EB8"/>
    <w:rsid w:val="000B4B32"/>
    <w:rsid w:val="00127E2A"/>
    <w:rsid w:val="001566EF"/>
    <w:rsid w:val="00175A07"/>
    <w:rsid w:val="00261E51"/>
    <w:rsid w:val="0034549B"/>
    <w:rsid w:val="004012B2"/>
    <w:rsid w:val="00421CBC"/>
    <w:rsid w:val="004331DC"/>
    <w:rsid w:val="004822F4"/>
    <w:rsid w:val="006036A2"/>
    <w:rsid w:val="006A2FA4"/>
    <w:rsid w:val="006D1CCB"/>
    <w:rsid w:val="0070364D"/>
    <w:rsid w:val="00740CF5"/>
    <w:rsid w:val="007C452F"/>
    <w:rsid w:val="00814A05"/>
    <w:rsid w:val="00882FCC"/>
    <w:rsid w:val="008A7255"/>
    <w:rsid w:val="008B21CD"/>
    <w:rsid w:val="008F33B1"/>
    <w:rsid w:val="00950AAA"/>
    <w:rsid w:val="009B47AD"/>
    <w:rsid w:val="009C06F0"/>
    <w:rsid w:val="009E3563"/>
    <w:rsid w:val="00A523E2"/>
    <w:rsid w:val="00A87C36"/>
    <w:rsid w:val="00CE418B"/>
    <w:rsid w:val="00CF62B0"/>
    <w:rsid w:val="00D30278"/>
    <w:rsid w:val="00D67212"/>
    <w:rsid w:val="00D84254"/>
    <w:rsid w:val="00D91987"/>
    <w:rsid w:val="00DE6EBE"/>
    <w:rsid w:val="00DF6AB0"/>
    <w:rsid w:val="00F11543"/>
    <w:rsid w:val="00F86B63"/>
    <w:rsid w:val="00FB3D9E"/>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CA" w:eastAsia="en-CA"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75A07"/>
    <w:rPr>
      <w:color w:val="808080"/>
    </w:rPr>
  </w:style>
  <w:style w:type="paragraph" w:customStyle="1" w:styleId="58AA9463DA3944C6848E9DD143428831">
    <w:name w:val="58AA9463DA3944C6848E9DD143428831"/>
    <w:rsid w:val="00175A0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TaxCatchAll xmlns="9636786c-5d2a-409d-8c63-5162082c388a" xsi:nil="true"/>
    <lcf76f155ced4ddcb4097134ff3c332f xmlns="5027da5f-fb37-4313-ae91-5ca225ded7a8">
      <Terms xmlns="http://schemas.microsoft.com/office/infopath/2007/PartnerControls"/>
    </lcf76f155ced4ddcb4097134ff3c332f>
    <MediaLengthInSeconds xmlns="5027da5f-fb37-4313-ae91-5ca225ded7a8" xsi:nil="true"/>
    <Filepath xmlns="5027da5f-fb37-4313-ae91-5ca225ded7a8">
      <Url xsi:nil="true"/>
      <Description xsi:nil="true"/>
    </Filepath>
  </documentManagement>
</p:properties>
</file>

<file path=customXml/item2.xml><?xml version="1.0" encoding="utf-8"?>
<b:Sources xmlns:b="http://schemas.openxmlformats.org/officeDocument/2006/bibliography" xmlns="http://schemas.openxmlformats.org/officeDocument/2006/bibliography" SelectedStyle="\APA.XSL" StyleName="APA"/>
</file>

<file path=customXml/item3.xml><?xml version="1.0" encoding="utf-8"?>
<ct:contentTypeSchema xmlns:ct="http://schemas.microsoft.com/office/2006/metadata/contentType" xmlns:ma="http://schemas.microsoft.com/office/2006/metadata/properties/metaAttributes" ct:_="" ma:_="" ma:contentTypeName="Document" ma:contentTypeID="0x0101005E0E0D8265EA5F4DABDA630C21B9F0D5" ma:contentTypeVersion="12" ma:contentTypeDescription="Create a new document." ma:contentTypeScope="" ma:versionID="bbfef38ca8b25c227744eddbb24dddec">
  <xsd:schema xmlns:xsd="http://www.w3.org/2001/XMLSchema" xmlns:xs="http://www.w3.org/2001/XMLSchema" xmlns:p="http://schemas.microsoft.com/office/2006/metadata/properties" xmlns:ns2="5027da5f-fb37-4313-ae91-5ca225ded7a8" xmlns:ns3="9636786c-5d2a-409d-8c63-5162082c388a" targetNamespace="http://schemas.microsoft.com/office/2006/metadata/properties" ma:root="true" ma:fieldsID="d12bade976bda9e1e6de322446227629" ns2:_="" ns3:_="">
    <xsd:import namespace="5027da5f-fb37-4313-ae91-5ca225ded7a8"/>
    <xsd:import namespace="9636786c-5d2a-409d-8c63-5162082c388a"/>
    <xsd:element name="properties">
      <xsd:complexType>
        <xsd:sequence>
          <xsd:element name="documentManagement">
            <xsd:complexType>
              <xsd:all>
                <xsd:element ref="ns2:MediaServiceMetadata" minOccurs="0"/>
                <xsd:element ref="ns2:MediaServiceFastMetadata" minOccurs="0"/>
                <xsd:element ref="ns2:MediaLengthInSeconds" minOccurs="0"/>
                <xsd:element ref="ns2:MediaServiceDateTaken" minOccurs="0"/>
                <xsd:element ref="ns2:lcf76f155ced4ddcb4097134ff3c332f" minOccurs="0"/>
                <xsd:element ref="ns3:TaxCatchAll" minOccurs="0"/>
                <xsd:element ref="ns2:MediaServiceGenerationTime" minOccurs="0"/>
                <xsd:element ref="ns2:MediaServiceEventHashCode" minOccurs="0"/>
                <xsd:element ref="ns2:MediaServiceOCR" minOccurs="0"/>
                <xsd:element ref="ns2:MediaServiceLocation" minOccurs="0"/>
                <xsd:element ref="ns2:Filepath"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5027da5f-fb37-4313-ae91-5ca225ded7a8"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LengthInSeconds" ma:index="10" nillable="true" ma:displayName="MediaLengthInSeconds" ma:hidden="true" ma:internalName="MediaLengthInSeconds" ma:readOnly="true">
      <xsd:simpleType>
        <xsd:restriction base="dms:Unknown"/>
      </xsd:simpleType>
    </xsd:element>
    <xsd:element name="MediaServiceDateTaken" ma:index="11" nillable="true" ma:displayName="MediaServiceDateTaken" ma:hidden="true" ma:indexed="true" ma:internalName="MediaServiceDateTaken" ma:readOnly="true">
      <xsd:simpleType>
        <xsd:restriction base="dms:Text"/>
      </xsd:simpleType>
    </xsd:element>
    <xsd:element name="lcf76f155ced4ddcb4097134ff3c332f" ma:index="13" nillable="true" ma:taxonomy="true" ma:internalName="lcf76f155ced4ddcb4097134ff3c332f" ma:taxonomyFieldName="MediaServiceImageTags" ma:displayName="Image Tags" ma:readOnly="false" ma:fieldId="{5cf76f15-5ced-4ddc-b409-7134ff3c332f}" ma:taxonomyMulti="true" ma:sspId="c9fd73cc-d75a-471d-bacb-9f64b8b064d3" ma:termSetId="09814cd3-568e-fe90-9814-8d621ff8fb84" ma:anchorId="fba54fb3-c3e1-fe81-a776-ca4b69148c4d" ma:open="true" ma:isKeyword="false">
      <xsd:complexType>
        <xsd:sequence>
          <xsd:element ref="pc:Terms" minOccurs="0" maxOccurs="1"/>
        </xsd:sequence>
      </xsd:complex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OCR" ma:index="17" nillable="true" ma:displayName="Extracted Text" ma:internalName="MediaServiceOCR" ma:readOnly="true">
      <xsd:simpleType>
        <xsd:restriction base="dms:Note">
          <xsd:maxLength value="255"/>
        </xsd:restriction>
      </xsd:simpleType>
    </xsd:element>
    <xsd:element name="MediaServiceLocation" ma:index="18" nillable="true" ma:displayName="Location" ma:description="" ma:indexed="true" ma:internalName="MediaServiceLocation" ma:readOnly="true">
      <xsd:simpleType>
        <xsd:restriction base="dms:Text"/>
      </xsd:simpleType>
    </xsd:element>
    <xsd:element name="Filepath" ma:index="19" nillable="true" ma:displayName="Filepath" ma:format="Hyperlink" ma:internalName="Filepath">
      <xsd:complexType>
        <xsd:complexContent>
          <xsd:extension base="dms:URL">
            <xsd:sequence>
              <xsd:element name="Url" type="dms:ValidUrl" minOccurs="0" nillable="true"/>
              <xsd:element name="Description" type="xsd:string"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9636786c-5d2a-409d-8c63-5162082c388a" elementFormDefault="qualified">
    <xsd:import namespace="http://schemas.microsoft.com/office/2006/documentManagement/types"/>
    <xsd:import namespace="http://schemas.microsoft.com/office/infopath/2007/PartnerControls"/>
    <xsd:element name="TaxCatchAll" ma:index="14" nillable="true" ma:displayName="Taxonomy Catch All Column" ma:hidden="true" ma:list="{f2638af3-82f7-4efe-b668-da0021c44180}" ma:internalName="TaxCatchAll" ma:showField="CatchAllData" ma:web="9636786c-5d2a-409d-8c63-5162082c388a">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2FD3A5CE-F925-43DA-BDF9-69572B9C5EA7}">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369AEB95-DD93-457E-B212-B9E71C866F93}">
  <ds:schemaRefs>
    <ds:schemaRef ds:uri="http://schemas.openxmlformats.org/officeDocument/2006/bibliography"/>
  </ds:schemaRefs>
</ds:datastoreItem>
</file>

<file path=customXml/itemProps3.xml><?xml version="1.0" encoding="utf-8"?>
<ds:datastoreItem xmlns:ds="http://schemas.openxmlformats.org/officeDocument/2006/customXml" ds:itemID="{FED2D76E-555E-4835-A7EC-1C61030C89F7}"/>
</file>

<file path=customXml/itemProps4.xml><?xml version="1.0" encoding="utf-8"?>
<ds:datastoreItem xmlns:ds="http://schemas.openxmlformats.org/officeDocument/2006/customXml" ds:itemID="{9A701AB9-6E17-4A21-B282-D1C7978FBC5C}">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14</Pages>
  <Words>4813</Words>
  <Characters>27440</Characters>
  <Application>Microsoft Office Word</Application>
  <DocSecurity>0</DocSecurity>
  <Lines>228</Lines>
  <Paragraphs>64</Paragraphs>
  <ScaleCrop>false</ScaleCrop>
  <HeadingPairs>
    <vt:vector size="2" baseType="variant">
      <vt:variant>
        <vt:lpstr>Title</vt:lpstr>
      </vt:variant>
      <vt:variant>
        <vt:i4>1</vt:i4>
      </vt:variant>
    </vt:vector>
  </HeadingPairs>
  <TitlesOfParts>
    <vt:vector size="1" baseType="lpstr">
      <vt:lpstr>High Voltage Maintenance Proposal</vt:lpstr>
    </vt:vector>
  </TitlesOfParts>
  <LinksUpToDate>false</LinksUpToDate>
  <CharactersWithSpaces>32189</CharactersWithSpaces>
  <SharedDoc>false</SharedDoc>
  <HLinks>
    <vt:vector size="6" baseType="variant">
      <vt:variant>
        <vt:i4>4915323</vt:i4>
      </vt:variant>
      <vt:variant>
        <vt:i4>0</vt:i4>
      </vt:variant>
      <vt:variant>
        <vt:i4>0</vt:i4>
      </vt:variant>
      <vt:variant>
        <vt:i4>5</vt:i4>
      </vt:variant>
      <vt:variant>
        <vt:lpwstr>mailto:rcuriston@shaw.ca</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High Voltage Maintenance Proposal</dc:title>
  <dc:subject/>
  <dc:creator/>
  <cp:keywords/>
  <cp:lastModifiedBy/>
  <cp:revision>1</cp:revision>
  <dcterms:created xsi:type="dcterms:W3CDTF">2022-02-03T23:04:00Z</dcterms:created>
  <dcterms:modified xsi:type="dcterms:W3CDTF">2022-02-03T23:04:00Z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0x0101005E0E0D8265EA5F4DABDA630C21B9F0D5</vt:lpwstr>
  </property>
  <property fmtid="{D5CDD505-2E9C-101B-9397-08002B2CF9AE}" pid="3" name="Order">
    <vt:r8>5718800</vt:r8>
  </property>
  <property fmtid="{D5CDD505-2E9C-101B-9397-08002B2CF9AE}" pid="4" name="xd_Signature">
    <vt:bool>false</vt:bool>
  </property>
  <property fmtid="{D5CDD505-2E9C-101B-9397-08002B2CF9AE}" pid="5" name="xd_ProgID">
    <vt:lpwstr/>
  </property>
  <property fmtid="{D5CDD505-2E9C-101B-9397-08002B2CF9AE}" pid="6" name="_ExtendedDescription">
    <vt:lpwstr/>
  </property>
  <property fmtid="{D5CDD505-2E9C-101B-9397-08002B2CF9AE}" pid="7" name="TriggerFlowInfo">
    <vt:lpwstr/>
  </property>
  <property fmtid="{D5CDD505-2E9C-101B-9397-08002B2CF9AE}" pid="8" name="_SourceUrl">
    <vt:lpwstr/>
  </property>
  <property fmtid="{D5CDD505-2E9C-101B-9397-08002B2CF9AE}" pid="9" name="_SharedFileIndex">
    <vt:lpwstr/>
  </property>
  <property fmtid="{D5CDD505-2E9C-101B-9397-08002B2CF9AE}" pid="10" name="ComplianceAssetId">
    <vt:lpwstr/>
  </property>
  <property fmtid="{D5CDD505-2E9C-101B-9397-08002B2CF9AE}" pid="11" name="TemplateUrl">
    <vt:lpwstr/>
  </property>
  <property fmtid="{D5CDD505-2E9C-101B-9397-08002B2CF9AE}" pid="12" name="MediaServiceImageTags">
    <vt:lpwstr/>
  </property>
</Properties>
</file>