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9360" w:type="dxa"/>
        <w:jc w:val="center"/>
        <w:tblLayout w:type="fixed"/>
        <w:tblCellMar>
          <w:left w:w="10" w:type="dxa"/>
          <w:right w:w="10" w:type="dxa"/>
        </w:tblCellMar>
        <w:tblLook w:val="0000" w:firstRow="0" w:lastRow="0" w:firstColumn="0" w:lastColumn="0" w:noHBand="0" w:noVBand="0"/>
      </w:tblPr>
      <w:tblGrid>
        <w:gridCol w:w="2835"/>
        <w:gridCol w:w="1134"/>
        <w:gridCol w:w="2552"/>
        <w:gridCol w:w="2839"/>
      </w:tblGrid>
      <w:tr w:rsidR="00935DE7" w14:paraId="37854D5B" w14:textId="77777777" w:rsidTr="00935DE7">
        <w:trPr>
          <w:jc w:val="center"/>
        </w:trPr>
        <w:tc>
          <w:tcPr>
            <w:tcW w:w="2835" w:type="dxa"/>
            <w:tcMar>
              <w:top w:w="29" w:type="dxa"/>
              <w:left w:w="115" w:type="dxa"/>
              <w:bottom w:w="29" w:type="dxa"/>
              <w:right w:w="115" w:type="dxa"/>
            </w:tcMar>
          </w:tcPr>
          <w:p w14:paraId="1D34D4FE" w14:textId="6C98E562" w:rsidR="00935DE7" w:rsidRDefault="00935DE7" w:rsidP="0088608B">
            <w:r w:rsidRPr="00AC3FD9">
              <w:rPr>
                <w:lang w:val="en-US"/>
              </w:rPr>
              <w:t xml:space="preserve">DATE:    </w:t>
            </w:r>
            <w:r w:rsidR="00AC3FD9" w:rsidRPr="00AC3FD9">
              <w:rPr>
                <w:lang w:val="en-US"/>
              </w:rPr>
              <w:fldChar w:fldCharType="begin"/>
            </w:r>
            <w:r w:rsidR="00AC3FD9" w:rsidRPr="00AC3FD9">
              <w:rPr>
                <w:lang w:val="en-US"/>
              </w:rPr>
              <w:instrText xml:space="preserve"> DATE \@ "dd/MM/yyyy" </w:instrText>
            </w:r>
            <w:r w:rsidR="00AC3FD9" w:rsidRPr="00AC3FD9">
              <w:rPr>
                <w:lang w:val="en-US"/>
              </w:rPr>
              <w:fldChar w:fldCharType="separate"/>
            </w:r>
            <w:r w:rsidR="0088608B">
              <w:rPr>
                <w:noProof/>
                <w:lang w:val="en-US"/>
              </w:rPr>
              <w:t>13/12/2021</w:t>
            </w:r>
            <w:r w:rsidR="00AC3FD9" w:rsidRPr="00AC3FD9">
              <w:rPr>
                <w:lang w:val="en-US"/>
              </w:rPr>
              <w:fldChar w:fldCharType="end"/>
            </w:r>
          </w:p>
        </w:tc>
        <w:tc>
          <w:tcPr>
            <w:tcW w:w="1134" w:type="dxa"/>
            <w:tcMar>
              <w:top w:w="14" w:type="dxa"/>
              <w:left w:w="115" w:type="dxa"/>
              <w:bottom w:w="29" w:type="dxa"/>
              <w:right w:w="115" w:type="dxa"/>
            </w:tcMar>
          </w:tcPr>
          <w:p w14:paraId="0EDBDD8E" w14:textId="77777777" w:rsidR="00935DE7" w:rsidRDefault="00935DE7" w:rsidP="00AC3FD9">
            <w:pPr>
              <w:pStyle w:val="Standard"/>
              <w:snapToGrid w:val="0"/>
              <w:rPr>
                <w:szCs w:val="20"/>
              </w:rPr>
            </w:pPr>
          </w:p>
        </w:tc>
        <w:tc>
          <w:tcPr>
            <w:tcW w:w="2552" w:type="dxa"/>
            <w:tcBorders>
              <w:right w:val="single" w:sz="24" w:space="0" w:color="ACB9CA"/>
            </w:tcBorders>
            <w:tcMar>
              <w:top w:w="29" w:type="dxa"/>
              <w:left w:w="115" w:type="dxa"/>
              <w:bottom w:w="29" w:type="dxa"/>
              <w:right w:w="115" w:type="dxa"/>
            </w:tcMar>
            <w:vAlign w:val="center"/>
          </w:tcPr>
          <w:p w14:paraId="23CF5CCA" w14:textId="77777777" w:rsidR="00935DE7" w:rsidRPr="0050189B" w:rsidRDefault="00935DE7" w:rsidP="00AC3FD9">
            <w:pPr>
              <w:pStyle w:val="Standard"/>
              <w:snapToGrid w:val="0"/>
              <w:jc w:val="right"/>
              <w:rPr>
                <w:b/>
              </w:rPr>
            </w:pPr>
            <w:r w:rsidRPr="0050189B">
              <w:rPr>
                <w:b/>
                <w:szCs w:val="20"/>
                <w:lang w:val="en-US"/>
              </w:rPr>
              <w:t>PROPOSAL #</w:t>
            </w:r>
          </w:p>
        </w:tc>
        <w:tc>
          <w:tcPr>
            <w:tcW w:w="2839" w:type="dxa"/>
            <w:tcBorders>
              <w:top w:val="single" w:sz="24" w:space="0" w:color="ACB9CA"/>
              <w:left w:val="single" w:sz="24" w:space="0" w:color="ACB9CA"/>
              <w:bottom w:val="single" w:sz="24" w:space="0" w:color="ACB9CA"/>
              <w:right w:val="single" w:sz="24" w:space="0" w:color="ACB9CA"/>
            </w:tcBorders>
            <w:tcMar>
              <w:top w:w="55" w:type="dxa"/>
              <w:left w:w="55" w:type="dxa"/>
              <w:bottom w:w="55" w:type="dxa"/>
              <w:right w:w="55" w:type="dxa"/>
            </w:tcMar>
            <w:vAlign w:val="center"/>
          </w:tcPr>
          <w:p w14:paraId="652780CE" w14:textId="77777777" w:rsidR="00935DE7" w:rsidRPr="00806B7F" w:rsidRDefault="00935DE7" w:rsidP="00AC3FD9">
            <w:pPr>
              <w:pStyle w:val="Standard"/>
              <w:snapToGrid w:val="0"/>
              <w:jc w:val="center"/>
              <w:rPr>
                <w:b/>
                <w:szCs w:val="20"/>
                <w:lang w:val="en-US"/>
              </w:rPr>
            </w:pPr>
            <w:r w:rsidRPr="00B31B23">
              <w:rPr>
                <w:b/>
                <w:szCs w:val="20"/>
                <w:highlight w:val="yellow"/>
                <w:lang w:val="en-US"/>
              </w:rPr>
              <w:t>XXXX</w:t>
            </w:r>
            <w:r w:rsidRPr="00565ADE">
              <w:rPr>
                <w:b/>
                <w:szCs w:val="20"/>
                <w:lang w:val="en-US"/>
              </w:rPr>
              <w:t xml:space="preserve"> Rev</w:t>
            </w:r>
            <w:r>
              <w:rPr>
                <w:b/>
                <w:szCs w:val="20"/>
                <w:lang w:val="en-US"/>
              </w:rPr>
              <w:t xml:space="preserve"> 2.0</w:t>
            </w:r>
            <w:r w:rsidR="007A727A">
              <w:rPr>
                <w:b/>
                <w:szCs w:val="20"/>
                <w:lang w:val="en-US"/>
              </w:rPr>
              <w:t>.0</w:t>
            </w:r>
          </w:p>
        </w:tc>
      </w:tr>
      <w:tr w:rsidR="00935DE7" w14:paraId="1A269B58" w14:textId="77777777" w:rsidTr="00935DE7">
        <w:trPr>
          <w:trHeight w:val="25"/>
          <w:jc w:val="center"/>
        </w:trPr>
        <w:tc>
          <w:tcPr>
            <w:tcW w:w="2835" w:type="dxa"/>
            <w:tcMar>
              <w:top w:w="29" w:type="dxa"/>
              <w:left w:w="115" w:type="dxa"/>
              <w:bottom w:w="29" w:type="dxa"/>
              <w:right w:w="115" w:type="dxa"/>
            </w:tcMar>
          </w:tcPr>
          <w:p w14:paraId="0FF572D4" w14:textId="77777777" w:rsidR="00935DE7" w:rsidRDefault="00935DE7" w:rsidP="00AC3FD9">
            <w:pPr>
              <w:pStyle w:val="Standard"/>
              <w:snapToGrid w:val="0"/>
              <w:jc w:val="right"/>
              <w:rPr>
                <w:b/>
                <w:szCs w:val="20"/>
              </w:rPr>
            </w:pPr>
          </w:p>
        </w:tc>
        <w:tc>
          <w:tcPr>
            <w:tcW w:w="1134" w:type="dxa"/>
            <w:tcMar>
              <w:top w:w="14" w:type="dxa"/>
              <w:left w:w="115" w:type="dxa"/>
              <w:bottom w:w="29" w:type="dxa"/>
              <w:right w:w="115" w:type="dxa"/>
            </w:tcMar>
          </w:tcPr>
          <w:p w14:paraId="5642EF87" w14:textId="77777777" w:rsidR="00935DE7" w:rsidRDefault="00935DE7" w:rsidP="00AC3FD9">
            <w:pPr>
              <w:pStyle w:val="Standard"/>
              <w:snapToGrid w:val="0"/>
              <w:rPr>
                <w:szCs w:val="20"/>
              </w:rPr>
            </w:pPr>
          </w:p>
        </w:tc>
        <w:tc>
          <w:tcPr>
            <w:tcW w:w="2552" w:type="dxa"/>
            <w:tcMar>
              <w:top w:w="29" w:type="dxa"/>
              <w:left w:w="115" w:type="dxa"/>
              <w:bottom w:w="29" w:type="dxa"/>
              <w:right w:w="115" w:type="dxa"/>
            </w:tcMar>
            <w:vAlign w:val="center"/>
          </w:tcPr>
          <w:p w14:paraId="60EBF6F1" w14:textId="77777777" w:rsidR="00935DE7" w:rsidRPr="0050189B" w:rsidRDefault="00935DE7" w:rsidP="00AC3FD9">
            <w:pPr>
              <w:pStyle w:val="Standard"/>
              <w:snapToGrid w:val="0"/>
              <w:jc w:val="right"/>
              <w:rPr>
                <w:b/>
                <w:szCs w:val="20"/>
                <w:lang w:val="en-US"/>
              </w:rPr>
            </w:pPr>
            <w:r>
              <w:rPr>
                <w:b/>
                <w:szCs w:val="20"/>
                <w:lang w:val="en-US"/>
              </w:rPr>
              <w:t>Client:</w:t>
            </w:r>
          </w:p>
        </w:tc>
        <w:tc>
          <w:tcPr>
            <w:tcW w:w="2839" w:type="dxa"/>
            <w:tcBorders>
              <w:top w:val="single" w:sz="24" w:space="0" w:color="ACB9CA"/>
            </w:tcBorders>
            <w:tcMar>
              <w:top w:w="55" w:type="dxa"/>
              <w:left w:w="55" w:type="dxa"/>
              <w:bottom w:w="55" w:type="dxa"/>
              <w:right w:w="55" w:type="dxa"/>
            </w:tcMar>
            <w:vAlign w:val="center"/>
          </w:tcPr>
          <w:p w14:paraId="576D60C7" w14:textId="77777777" w:rsidR="00935DE7" w:rsidRPr="00A679E1" w:rsidRDefault="00935DE7" w:rsidP="00AC3FD9">
            <w:pPr>
              <w:pStyle w:val="Standard"/>
              <w:snapToGrid w:val="0"/>
              <w:rPr>
                <w:b/>
                <w:szCs w:val="20"/>
                <w:lang w:val="en-US"/>
              </w:rPr>
            </w:pPr>
            <w:r w:rsidRPr="00B31B23">
              <w:rPr>
                <w:b/>
                <w:szCs w:val="20"/>
                <w:highlight w:val="yellow"/>
                <w:lang w:val="en-US"/>
              </w:rPr>
              <w:t>XXXX</w:t>
            </w:r>
          </w:p>
        </w:tc>
      </w:tr>
    </w:tbl>
    <w:p w14:paraId="56224BC5" w14:textId="77777777" w:rsidR="00935DE7" w:rsidRPr="00C46110" w:rsidRDefault="00935DE7" w:rsidP="00AC3FD9">
      <w:pPr>
        <w:spacing w:after="0"/>
        <w:rPr>
          <w:rFonts w:ascii="Arial" w:hAnsi="Arial"/>
          <w:b/>
          <w:vanish/>
          <w:kern w:val="3"/>
          <w:sz w:val="20"/>
          <w:lang w:eastAsia="zh-CN"/>
        </w:rPr>
      </w:pPr>
    </w:p>
    <w:p w14:paraId="7CC1A55F" w14:textId="77777777" w:rsidR="00D331E6" w:rsidRPr="00C46110" w:rsidRDefault="00935DE7" w:rsidP="009E7BA5">
      <w:pPr>
        <w:spacing w:after="0"/>
        <w:rPr>
          <w:b/>
        </w:rPr>
      </w:pPr>
      <w:r w:rsidRPr="00C46110">
        <w:rPr>
          <w:rFonts w:cs="Calibri"/>
          <w:b/>
        </w:rPr>
        <w:t xml:space="preserve">Attention: </w:t>
      </w:r>
    </w:p>
    <w:p w14:paraId="2BF2216D" w14:textId="77777777" w:rsidR="00935DE7" w:rsidRPr="00A679E1" w:rsidRDefault="00935DE7" w:rsidP="00AC3FD9">
      <w:pPr>
        <w:pStyle w:val="NoSpacing"/>
        <w:rPr>
          <w:rFonts w:cs="Calibri"/>
        </w:rPr>
      </w:pPr>
    </w:p>
    <w:p w14:paraId="02F92C71" w14:textId="77777777" w:rsidR="00935DE7" w:rsidRPr="00CF3A28" w:rsidRDefault="00935DE7" w:rsidP="00AC3FD9">
      <w:pPr>
        <w:autoSpaceDE w:val="0"/>
        <w:autoSpaceDN w:val="0"/>
        <w:adjustRightInd w:val="0"/>
        <w:spacing w:after="0"/>
        <w:rPr>
          <w:rFonts w:ascii="Calibri" w:hAnsi="Calibri" w:cs="Calibri"/>
        </w:rPr>
      </w:pPr>
    </w:p>
    <w:p w14:paraId="2C2A965C" w14:textId="77777777" w:rsidR="00935DE7" w:rsidRPr="00565ADE" w:rsidRDefault="00935DE7" w:rsidP="00AC3FD9">
      <w:pPr>
        <w:autoSpaceDE w:val="0"/>
        <w:autoSpaceDN w:val="0"/>
        <w:adjustRightInd w:val="0"/>
        <w:spacing w:after="0"/>
        <w:rPr>
          <w:rFonts w:ascii="Tahoma" w:hAnsi="Tahoma" w:cs="Tahoma"/>
          <w:sz w:val="20"/>
          <w:szCs w:val="20"/>
        </w:rPr>
      </w:pPr>
      <w:r w:rsidRPr="00935DE7">
        <w:rPr>
          <w:rFonts w:cs="Calibri"/>
          <w:b/>
        </w:rPr>
        <w:t>Project:</w:t>
      </w:r>
      <w:r w:rsidRPr="00935DE7">
        <w:rPr>
          <w:rFonts w:cs="Calibri"/>
        </w:rPr>
        <w:tab/>
      </w:r>
      <w:r w:rsidRPr="00935DE7">
        <w:rPr>
          <w:rFonts w:cs="Calibri"/>
        </w:rPr>
        <w:tab/>
      </w:r>
      <w:r w:rsidRPr="00935DE7">
        <w:rPr>
          <w:rFonts w:cs="Calibri"/>
        </w:rPr>
        <w:tab/>
      </w:r>
      <w:r w:rsidRPr="00935DE7">
        <w:rPr>
          <w:rFonts w:cs="Calibri"/>
          <w:b/>
          <w:highlight w:val="yellow"/>
        </w:rPr>
        <w:t>XXXXX</w:t>
      </w:r>
    </w:p>
    <w:p w14:paraId="78D720CF" w14:textId="77777777" w:rsidR="00935DE7" w:rsidRDefault="00935DE7" w:rsidP="00AC3FD9">
      <w:pPr>
        <w:spacing w:after="0"/>
        <w:ind w:left="2160" w:hanging="2160"/>
        <w:rPr>
          <w:rFonts w:ascii="Calibri" w:hAnsi="Calibri" w:cs="Calibri"/>
          <w:b/>
        </w:rPr>
      </w:pPr>
      <w:r w:rsidRPr="00565ADE">
        <w:rPr>
          <w:rFonts w:ascii="Calibri" w:hAnsi="Calibri" w:cs="Calibri"/>
          <w:b/>
        </w:rPr>
        <w:t>Reference:</w:t>
      </w:r>
      <w:r w:rsidRPr="00565ADE">
        <w:rPr>
          <w:rFonts w:ascii="Calibri" w:hAnsi="Calibri" w:cs="Calibri"/>
          <w:b/>
        </w:rPr>
        <w:tab/>
      </w:r>
      <w:r w:rsidR="009D32DB">
        <w:rPr>
          <w:rFonts w:ascii="Calibri" w:hAnsi="Calibri" w:cs="Calibri"/>
          <w:b/>
        </w:rPr>
        <w:t>G</w:t>
      </w:r>
      <w:r w:rsidRPr="00AC3FD9">
        <w:rPr>
          <w:rFonts w:ascii="Calibri" w:hAnsi="Calibri" w:cs="Calibri"/>
          <w:b/>
          <w:highlight w:val="yellow"/>
        </w:rPr>
        <w:t>round Grid Analysis OR Ground Grid Design and Testing</w:t>
      </w:r>
    </w:p>
    <w:p w14:paraId="7012B0CA" w14:textId="77777777" w:rsidR="009D32DB" w:rsidRDefault="009D32DB" w:rsidP="00AC3FD9">
      <w:pPr>
        <w:spacing w:after="0"/>
        <w:rPr>
          <w:highlight w:val="yellow"/>
        </w:rPr>
      </w:pPr>
    </w:p>
    <w:p w14:paraId="18151E83" w14:textId="77777777" w:rsidR="00935DE7" w:rsidRDefault="00935DE7" w:rsidP="00AC3FD9">
      <w:pPr>
        <w:spacing w:after="0"/>
      </w:pPr>
      <w:r w:rsidRPr="00D42BDA">
        <w:rPr>
          <w:highlight w:val="yellow"/>
        </w:rPr>
        <w:t>Mr/Mrs.</w:t>
      </w:r>
      <w:r>
        <w:t xml:space="preserve"> </w:t>
      </w:r>
      <w:r w:rsidRPr="00D76480">
        <w:rPr>
          <w:highlight w:val="yellow"/>
        </w:rPr>
        <w:t>XYZ</w:t>
      </w:r>
      <w:r>
        <w:t>,</w:t>
      </w:r>
    </w:p>
    <w:p w14:paraId="7D403511" w14:textId="77777777" w:rsidR="00DE7446" w:rsidRDefault="00DE7446" w:rsidP="00AC3FD9">
      <w:pPr>
        <w:spacing w:after="0"/>
      </w:pPr>
    </w:p>
    <w:p w14:paraId="2340D732" w14:textId="77777777" w:rsidR="00DE7446" w:rsidRDefault="00E84E72" w:rsidP="00AC3FD9">
      <w:pPr>
        <w:pStyle w:val="Heading1"/>
        <w:spacing w:before="0"/>
        <w:rPr>
          <w:rFonts w:ascii="Calibri" w:hAnsi="Calibri"/>
        </w:rPr>
      </w:pPr>
      <w:r>
        <w:t xml:space="preserve">OPTION </w:t>
      </w:r>
      <w:r w:rsidR="009847BC">
        <w:t>1</w:t>
      </w:r>
      <w:r>
        <w:t xml:space="preserve"> – GROUND GRID ANALYSIS &amp; TESTING</w:t>
      </w:r>
    </w:p>
    <w:p w14:paraId="098C631F" w14:textId="77777777" w:rsidR="00935DE7" w:rsidRDefault="00935DE7" w:rsidP="00AC3FD9">
      <w:pPr>
        <w:spacing w:after="0"/>
        <w:rPr>
          <w:rFonts w:ascii="Calibri" w:hAnsi="Calibri"/>
        </w:rPr>
      </w:pPr>
    </w:p>
    <w:p w14:paraId="69C35A73" w14:textId="77777777" w:rsidR="00935DE7" w:rsidRDefault="00935DE7" w:rsidP="00AC3FD9">
      <w:pPr>
        <w:spacing w:after="0"/>
      </w:pPr>
      <w:r>
        <w:t xml:space="preserve">Thank you for asking Prime Engineering Ltd to supply you with a proposal for preliminary analysis and initial recommendations for the ground grid design at the </w:t>
      </w:r>
      <w:r w:rsidRPr="00D76480">
        <w:rPr>
          <w:highlight w:val="yellow"/>
        </w:rPr>
        <w:t>XYZ</w:t>
      </w:r>
      <w:r>
        <w:t xml:space="preserve"> site located in </w:t>
      </w:r>
      <w:r w:rsidRPr="00D76480">
        <w:rPr>
          <w:highlight w:val="yellow"/>
        </w:rPr>
        <w:t>ABC, BC</w:t>
      </w:r>
      <w:r>
        <w:t xml:space="preserve">. </w:t>
      </w:r>
    </w:p>
    <w:p w14:paraId="0671E4D8" w14:textId="77777777" w:rsidR="00935DE7" w:rsidRDefault="00935DE7" w:rsidP="00AC3FD9">
      <w:pPr>
        <w:spacing w:after="0"/>
        <w:rPr>
          <w:b/>
        </w:rPr>
      </w:pPr>
      <w:r>
        <w:rPr>
          <w:b/>
        </w:rPr>
        <w:t>Scope:</w:t>
      </w:r>
    </w:p>
    <w:tbl>
      <w:tblPr>
        <w:tblStyle w:val="TableGrid"/>
        <w:tblW w:w="0" w:type="auto"/>
        <w:tblBorders>
          <w:top w:val="single" w:sz="24" w:space="0" w:color="00B0F0"/>
          <w:left w:val="single" w:sz="24" w:space="0" w:color="00B0F0"/>
          <w:bottom w:val="single" w:sz="24" w:space="0" w:color="00B0F0"/>
          <w:right w:val="single" w:sz="24" w:space="0" w:color="00B0F0"/>
          <w:insideH w:val="single" w:sz="24" w:space="0" w:color="00B0F0"/>
          <w:insideV w:val="single" w:sz="24" w:space="0" w:color="00B0F0"/>
        </w:tblBorders>
        <w:tblLook w:val="04A0" w:firstRow="1" w:lastRow="0" w:firstColumn="1" w:lastColumn="0" w:noHBand="0" w:noVBand="1"/>
      </w:tblPr>
      <w:tblGrid>
        <w:gridCol w:w="9300"/>
      </w:tblGrid>
      <w:tr w:rsidR="00935DE7" w14:paraId="5DD2A2E9" w14:textId="77777777" w:rsidTr="003830C5">
        <w:tc>
          <w:tcPr>
            <w:tcW w:w="9300" w:type="dxa"/>
          </w:tcPr>
          <w:p w14:paraId="5A64D7A2" w14:textId="77777777" w:rsidR="0059439A" w:rsidRDefault="00935DE7" w:rsidP="00AC3FD9">
            <w:pPr>
              <w:rPr>
                <w:b/>
              </w:rPr>
            </w:pPr>
            <w:r>
              <w:rPr>
                <w:b/>
              </w:rPr>
              <w:t xml:space="preserve">NOTE: </w:t>
            </w:r>
          </w:p>
          <w:p w14:paraId="69B13F49" w14:textId="77777777" w:rsidR="0059439A" w:rsidRDefault="00935DE7" w:rsidP="0059439A">
            <w:pPr>
              <w:pStyle w:val="ListParagraph"/>
              <w:numPr>
                <w:ilvl w:val="0"/>
                <w:numId w:val="14"/>
              </w:numPr>
              <w:spacing w:after="0" w:line="240" w:lineRule="auto"/>
              <w:rPr>
                <w:b/>
              </w:rPr>
            </w:pPr>
            <w:r w:rsidRPr="0059439A">
              <w:rPr>
                <w:b/>
              </w:rPr>
              <w:t xml:space="preserve">Scope of Work does not include detailed design of a ground grid system. </w:t>
            </w:r>
          </w:p>
          <w:p w14:paraId="4FD5C0C4" w14:textId="77777777" w:rsidR="0059439A" w:rsidRDefault="00935DE7" w:rsidP="0059439A">
            <w:pPr>
              <w:pStyle w:val="ListParagraph"/>
              <w:numPr>
                <w:ilvl w:val="0"/>
                <w:numId w:val="14"/>
              </w:numPr>
              <w:spacing w:after="0" w:line="240" w:lineRule="auto"/>
              <w:rPr>
                <w:b/>
              </w:rPr>
            </w:pPr>
            <w:r w:rsidRPr="0059439A">
              <w:rPr>
                <w:b/>
              </w:rPr>
              <w:t xml:space="preserve">Recommendations of this preliminary analysis may not result in acceptable step and touch voltage or Ground Potential Rise following detailed design or on-site testing. </w:t>
            </w:r>
          </w:p>
          <w:p w14:paraId="5650F299" w14:textId="77777777" w:rsidR="0059439A" w:rsidRDefault="00935DE7" w:rsidP="0059439A">
            <w:pPr>
              <w:pStyle w:val="ListParagraph"/>
              <w:numPr>
                <w:ilvl w:val="0"/>
                <w:numId w:val="14"/>
              </w:numPr>
              <w:spacing w:after="0" w:line="240" w:lineRule="auto"/>
              <w:rPr>
                <w:b/>
              </w:rPr>
            </w:pPr>
            <w:r w:rsidRPr="0059439A">
              <w:rPr>
                <w:b/>
              </w:rPr>
              <w:t xml:space="preserve">Engineering to provide and model different grounding configurations and designs for improved results are NOT included. </w:t>
            </w:r>
          </w:p>
          <w:p w14:paraId="7A77B7C9" w14:textId="77777777" w:rsidR="00935DE7" w:rsidRPr="0059439A" w:rsidRDefault="00935DE7" w:rsidP="0059439A">
            <w:pPr>
              <w:pStyle w:val="ListParagraph"/>
              <w:numPr>
                <w:ilvl w:val="0"/>
                <w:numId w:val="14"/>
              </w:numPr>
              <w:spacing w:after="0" w:line="240" w:lineRule="auto"/>
              <w:rPr>
                <w:b/>
              </w:rPr>
            </w:pPr>
            <w:r w:rsidRPr="0059439A">
              <w:rPr>
                <w:b/>
              </w:rPr>
              <w:t xml:space="preserve">Recommendations associated with ground grid design changes for additional results are NOT included in this proposal. </w:t>
            </w:r>
          </w:p>
        </w:tc>
      </w:tr>
    </w:tbl>
    <w:p w14:paraId="74C0BF73" w14:textId="77777777" w:rsidR="00DE7446" w:rsidRDefault="00DE7446" w:rsidP="00AC3FD9">
      <w:pPr>
        <w:spacing w:after="0"/>
        <w:rPr>
          <w:i/>
          <w:iCs/>
        </w:rPr>
      </w:pPr>
      <w:r w:rsidRPr="00DE7446">
        <w:rPr>
          <w:rFonts w:ascii="Calibri" w:hAnsi="Calibri"/>
        </w:rPr>
        <w:t xml:space="preserve"> </w:t>
      </w:r>
      <w:r w:rsidR="009847BC">
        <w:rPr>
          <w:i/>
          <w:iCs/>
        </w:rPr>
        <w:t>Note: Where sufficient details regarding existing ground grid are not available, calculations for ground grid step/touch potentials will be performed based on assumptions. Assumptions will be provided to EOR for review prior to finalizing calculations</w:t>
      </w:r>
    </w:p>
    <w:p w14:paraId="217D93D1" w14:textId="77777777" w:rsidR="009847BC" w:rsidRDefault="009847BC" w:rsidP="00AC3FD9">
      <w:pPr>
        <w:spacing w:after="0"/>
        <w:rPr>
          <w:rFonts w:ascii="Calibri" w:hAnsi="Calibri"/>
        </w:rPr>
      </w:pPr>
    </w:p>
    <w:p w14:paraId="699C8846" w14:textId="77777777" w:rsidR="00DE7446" w:rsidRDefault="00DE7446" w:rsidP="00AC3FD9">
      <w:pPr>
        <w:pStyle w:val="ListParagraph"/>
        <w:numPr>
          <w:ilvl w:val="0"/>
          <w:numId w:val="1"/>
        </w:numPr>
        <w:spacing w:after="0"/>
        <w:rPr>
          <w:szCs w:val="24"/>
          <w:lang w:val="en-US"/>
        </w:rPr>
      </w:pPr>
      <w:r>
        <w:rPr>
          <w:szCs w:val="24"/>
          <w:lang w:val="en-US"/>
        </w:rPr>
        <w:t>One trip to site to perform:</w:t>
      </w:r>
    </w:p>
    <w:p w14:paraId="3524CCFB" w14:textId="77777777" w:rsidR="00DE7446" w:rsidRDefault="00DE7446" w:rsidP="00AC3FD9">
      <w:pPr>
        <w:pStyle w:val="ListParagraph"/>
        <w:numPr>
          <w:ilvl w:val="1"/>
          <w:numId w:val="1"/>
        </w:numPr>
        <w:spacing w:after="0"/>
        <w:rPr>
          <w:szCs w:val="24"/>
          <w:lang w:val="en-US"/>
        </w:rPr>
      </w:pPr>
      <w:r>
        <w:rPr>
          <w:szCs w:val="24"/>
          <w:lang w:val="en-US"/>
        </w:rPr>
        <w:t>Soil resistivity testing utilizing the Wenner 4-point test method with up to 36 feet horizontal test length (12 foot’ spacing of probes) is included in this proposal. Additional 4-point distance (soil depth analysis) testing can be provided; please contact Prime Engineering for additional details and costs.</w:t>
      </w:r>
    </w:p>
    <w:p w14:paraId="5FD89412" w14:textId="77777777" w:rsidR="00DE7446" w:rsidRDefault="00DE7446" w:rsidP="00AC3FD9">
      <w:pPr>
        <w:pStyle w:val="ListParagraph"/>
        <w:numPr>
          <w:ilvl w:val="1"/>
          <w:numId w:val="1"/>
        </w:numPr>
        <w:spacing w:after="0"/>
        <w:rPr>
          <w:szCs w:val="24"/>
          <w:lang w:val="en-US"/>
        </w:rPr>
      </w:pPr>
      <w:r>
        <w:rPr>
          <w:szCs w:val="24"/>
          <w:lang w:val="en-US"/>
        </w:rPr>
        <w:t>3-point, 360 feet, Fall of Potential (FoP) testing, where feasible, shall be performed to determine actual grid resistance to remote earth</w:t>
      </w:r>
    </w:p>
    <w:p w14:paraId="12B55D0B" w14:textId="77777777" w:rsidR="00DE7446" w:rsidRDefault="00DE7446" w:rsidP="00AC3FD9">
      <w:pPr>
        <w:pStyle w:val="ListParagraph"/>
        <w:numPr>
          <w:ilvl w:val="0"/>
          <w:numId w:val="1"/>
        </w:numPr>
        <w:spacing w:after="0"/>
        <w:rPr>
          <w:szCs w:val="24"/>
          <w:lang w:val="en-US"/>
        </w:rPr>
      </w:pPr>
      <w:r>
        <w:rPr>
          <w:szCs w:val="24"/>
          <w:lang w:val="en-US"/>
        </w:rPr>
        <w:t>Testing on site shall include resistance measurements between padmount equipment ground point and adjoining building structure to ensure low resistance between points throughout site up to 360 feet away from padmount equipment.</w:t>
      </w:r>
    </w:p>
    <w:p w14:paraId="52BF350E" w14:textId="77777777" w:rsidR="00DE7446" w:rsidRDefault="00DE7446" w:rsidP="00AC3FD9">
      <w:pPr>
        <w:pStyle w:val="ListParagraph"/>
        <w:numPr>
          <w:ilvl w:val="0"/>
          <w:numId w:val="1"/>
        </w:numPr>
        <w:spacing w:after="0"/>
        <w:rPr>
          <w:szCs w:val="24"/>
          <w:lang w:val="en-US"/>
        </w:rPr>
      </w:pPr>
      <w:r>
        <w:rPr>
          <w:szCs w:val="24"/>
          <w:lang w:val="en-US"/>
        </w:rPr>
        <w:lastRenderedPageBreak/>
        <w:t>The results of the Wenner test along with ground grid design drawings (provided by others) and utility fault information (by others) of the site will be utilized to determine extrapolated grid resistance, step and touch potentials as well as ground potential rise (GPR) in accordance with IEEE 80. Step and touch potentials will be based on a two-layer soil model extrapolated from on-site test results. Where a FoP testing was conducted successfully, the final grid resistance will be based on the results of the FoP rather than the extrapolated calculation based on the grid size and soil model of the Wenner test.</w:t>
      </w:r>
    </w:p>
    <w:p w14:paraId="0C632D8F" w14:textId="77777777" w:rsidR="00DE7446" w:rsidRPr="004D6700" w:rsidRDefault="00DE7446" w:rsidP="00AC3FD9">
      <w:pPr>
        <w:pStyle w:val="ListParagraph"/>
        <w:numPr>
          <w:ilvl w:val="0"/>
          <w:numId w:val="1"/>
        </w:numPr>
        <w:spacing w:after="0"/>
        <w:rPr>
          <w:szCs w:val="24"/>
          <w:lang w:val="en-US"/>
        </w:rPr>
      </w:pPr>
      <w:r>
        <w:rPr>
          <w:szCs w:val="24"/>
          <w:lang w:val="en-US"/>
        </w:rPr>
        <w:t>A final summary report stamped by a professional engineer in BC indicating the calculated grid resistance, step and touch potentials, GPR as well as the results of the on-site Wenner test and Fall of Potential test shall be provided in a final submittal.</w:t>
      </w:r>
    </w:p>
    <w:p w14:paraId="53D787C3" w14:textId="77777777" w:rsidR="00935DE7" w:rsidRDefault="00935DE7" w:rsidP="00AC3FD9">
      <w:pPr>
        <w:spacing w:after="0"/>
        <w:rPr>
          <w:rFonts w:ascii="Calibri" w:hAnsi="Calibri"/>
        </w:rPr>
      </w:pPr>
    </w:p>
    <w:p w14:paraId="0E802241" w14:textId="77777777" w:rsidR="00E84E72" w:rsidRDefault="00E84E72" w:rsidP="00AC3FD9">
      <w:pPr>
        <w:pStyle w:val="Heading1"/>
        <w:spacing w:before="0"/>
        <w:rPr>
          <w:rFonts w:ascii="Calibri" w:hAnsi="Calibri"/>
        </w:rPr>
      </w:pPr>
      <w:r>
        <w:t xml:space="preserve">OPTION </w:t>
      </w:r>
      <w:r w:rsidR="009847BC">
        <w:t>2</w:t>
      </w:r>
      <w:r>
        <w:t xml:space="preserve"> – GROUND GRID DESIGN &amp; TESTING</w:t>
      </w:r>
    </w:p>
    <w:p w14:paraId="64AEC5FE" w14:textId="77777777" w:rsidR="00E84E72" w:rsidRDefault="00E84E72" w:rsidP="00AC3FD9">
      <w:pPr>
        <w:spacing w:after="0"/>
        <w:rPr>
          <w:rFonts w:ascii="Calibri" w:hAnsi="Calibri"/>
        </w:rPr>
      </w:pPr>
    </w:p>
    <w:p w14:paraId="1FEE8BD3" w14:textId="77777777" w:rsidR="00935DE7" w:rsidRPr="00565ADE" w:rsidRDefault="00935DE7" w:rsidP="00E43242">
      <w:pPr>
        <w:spacing w:after="0"/>
        <w:ind w:firstLine="720"/>
      </w:pPr>
      <w:r w:rsidRPr="00565ADE">
        <w:t xml:space="preserve">Thank you for asking Prime Engineering Ltd to supply you with a proposal </w:t>
      </w:r>
      <w:r>
        <w:t xml:space="preserve">for ground grid design and testing at </w:t>
      </w:r>
      <w:r w:rsidRPr="00B31B23">
        <w:rPr>
          <w:highlight w:val="yellow"/>
        </w:rPr>
        <w:t>XXXXX</w:t>
      </w:r>
      <w:r w:rsidRPr="00565ADE">
        <w:t>.</w:t>
      </w:r>
    </w:p>
    <w:p w14:paraId="1D76DC5F" w14:textId="77777777" w:rsidR="00935DE7" w:rsidRDefault="00935DE7" w:rsidP="00AC3FD9">
      <w:pPr>
        <w:spacing w:after="0"/>
        <w:rPr>
          <w:b/>
        </w:rPr>
      </w:pPr>
      <w:r w:rsidRPr="00565ADE">
        <w:rPr>
          <w:b/>
        </w:rPr>
        <w:t>Scope:</w:t>
      </w:r>
    </w:p>
    <w:tbl>
      <w:tblPr>
        <w:tblStyle w:val="TableGrid"/>
        <w:tblW w:w="0" w:type="auto"/>
        <w:tblBorders>
          <w:top w:val="single" w:sz="24" w:space="0" w:color="00B0F0"/>
          <w:left w:val="single" w:sz="24" w:space="0" w:color="00B0F0"/>
          <w:bottom w:val="single" w:sz="24" w:space="0" w:color="00B0F0"/>
          <w:right w:val="single" w:sz="24" w:space="0" w:color="00B0F0"/>
          <w:insideH w:val="single" w:sz="24" w:space="0" w:color="00B0F0"/>
          <w:insideV w:val="single" w:sz="24" w:space="0" w:color="00B0F0"/>
        </w:tblBorders>
        <w:tblLook w:val="04A0" w:firstRow="1" w:lastRow="0" w:firstColumn="1" w:lastColumn="0" w:noHBand="0" w:noVBand="1"/>
      </w:tblPr>
      <w:tblGrid>
        <w:gridCol w:w="9300"/>
      </w:tblGrid>
      <w:tr w:rsidR="00935DE7" w14:paraId="183895BC" w14:textId="77777777" w:rsidTr="003830C5">
        <w:tc>
          <w:tcPr>
            <w:tcW w:w="9300" w:type="dxa"/>
          </w:tcPr>
          <w:p w14:paraId="73F0DD42" w14:textId="77777777" w:rsidR="009D32DB" w:rsidRDefault="00935DE7" w:rsidP="00AC3FD9">
            <w:r>
              <w:rPr>
                <w:b/>
              </w:rPr>
              <w:t>NOTE:</w:t>
            </w:r>
            <w:r>
              <w:t xml:space="preserve"> </w:t>
            </w:r>
          </w:p>
          <w:p w14:paraId="7A652861" w14:textId="77777777" w:rsidR="009D32DB" w:rsidRDefault="00935DE7" w:rsidP="009D32DB">
            <w:pPr>
              <w:pStyle w:val="ListParagraph"/>
              <w:numPr>
                <w:ilvl w:val="0"/>
                <w:numId w:val="1"/>
              </w:numPr>
              <w:spacing w:after="0" w:line="240" w:lineRule="auto"/>
              <w:rPr>
                <w:b/>
              </w:rPr>
            </w:pPr>
            <w:r w:rsidRPr="009D32DB">
              <w:rPr>
                <w:b/>
              </w:rPr>
              <w:t xml:space="preserve">Solutions for acceptable step and touch voltage as well as GPR may require substantial grounding installation works, remote ground grid, extension of the grounding system beyond the footprint of the facility or other ground enhancement techniques in order to satisfy the utility and electrical code requirements. </w:t>
            </w:r>
          </w:p>
          <w:p w14:paraId="15CB17BD" w14:textId="77777777" w:rsidR="009D32DB" w:rsidRDefault="00935DE7" w:rsidP="009D32DB">
            <w:pPr>
              <w:pStyle w:val="ListParagraph"/>
              <w:numPr>
                <w:ilvl w:val="0"/>
                <w:numId w:val="1"/>
              </w:numPr>
              <w:spacing w:after="0" w:line="240" w:lineRule="auto"/>
              <w:rPr>
                <w:b/>
              </w:rPr>
            </w:pPr>
            <w:r w:rsidRPr="009D32DB">
              <w:rPr>
                <w:b/>
              </w:rPr>
              <w:t xml:space="preserve">Prime Engineering cannot guarantee that the design will result in an acceptable step and touch voltage or Ground Potential Rise by utilizing only the available footprint and surrounding area or land tenure of the facility itself, nor the current installation as it is now. </w:t>
            </w:r>
          </w:p>
          <w:p w14:paraId="2B5A62F0" w14:textId="77777777" w:rsidR="009D32DB" w:rsidRDefault="00935DE7" w:rsidP="009D32DB">
            <w:pPr>
              <w:pStyle w:val="ListParagraph"/>
              <w:numPr>
                <w:ilvl w:val="0"/>
                <w:numId w:val="1"/>
              </w:numPr>
              <w:spacing w:after="0" w:line="240" w:lineRule="auto"/>
              <w:rPr>
                <w:b/>
              </w:rPr>
            </w:pPr>
            <w:r w:rsidRPr="009D32DB">
              <w:rPr>
                <w:b/>
              </w:rPr>
              <w:t xml:space="preserve">To satisfy our design engineers some remedial works may need to take place so that we may verify installation requirements and techniques. </w:t>
            </w:r>
          </w:p>
          <w:p w14:paraId="45924A48" w14:textId="77777777" w:rsidR="00935DE7" w:rsidRPr="009D32DB" w:rsidRDefault="00935DE7" w:rsidP="009D32DB">
            <w:pPr>
              <w:pStyle w:val="ListParagraph"/>
              <w:numPr>
                <w:ilvl w:val="1"/>
                <w:numId w:val="1"/>
              </w:numPr>
              <w:spacing w:after="0" w:line="240" w:lineRule="auto"/>
              <w:rPr>
                <w:b/>
              </w:rPr>
            </w:pPr>
            <w:r w:rsidRPr="009D32DB">
              <w:rPr>
                <w:b/>
              </w:rPr>
              <w:t xml:space="preserve">This work will be by others, with visual verification by prime.   </w:t>
            </w:r>
          </w:p>
        </w:tc>
      </w:tr>
    </w:tbl>
    <w:p w14:paraId="4DD4FE26" w14:textId="77777777" w:rsidR="009847BC" w:rsidRDefault="009847BC" w:rsidP="00AC3FD9">
      <w:pPr>
        <w:spacing w:after="0"/>
        <w:rPr>
          <w:b/>
        </w:rPr>
      </w:pPr>
    </w:p>
    <w:p w14:paraId="7F26E220" w14:textId="77777777" w:rsidR="00DE7446" w:rsidRDefault="00DE7446" w:rsidP="00AC3FD9">
      <w:pPr>
        <w:spacing w:after="0"/>
        <w:rPr>
          <w:b/>
        </w:rPr>
      </w:pPr>
      <w:r>
        <w:rPr>
          <w:b/>
        </w:rPr>
        <w:t>Ground Grid Design Deliverables</w:t>
      </w:r>
    </w:p>
    <w:p w14:paraId="11BDDC2A" w14:textId="77777777" w:rsidR="00DE7446" w:rsidRDefault="00DE7446" w:rsidP="00AC3FD9">
      <w:pPr>
        <w:spacing w:after="0"/>
        <w:rPr>
          <w:b/>
        </w:rPr>
      </w:pPr>
    </w:p>
    <w:p w14:paraId="3BB3F885" w14:textId="77777777" w:rsidR="00DE7446" w:rsidRDefault="00E43242" w:rsidP="00E43242">
      <w:pPr>
        <w:pStyle w:val="ListParagraph"/>
        <w:numPr>
          <w:ilvl w:val="0"/>
          <w:numId w:val="1"/>
        </w:numPr>
        <w:spacing w:after="0"/>
        <w:rPr>
          <w:szCs w:val="24"/>
          <w:lang w:val="en-US"/>
        </w:rPr>
      </w:pPr>
      <w:r>
        <w:rPr>
          <w:szCs w:val="24"/>
          <w:lang w:val="en-US"/>
        </w:rPr>
        <w:t>Com</w:t>
      </w:r>
      <w:r w:rsidR="00DE7446">
        <w:rPr>
          <w:szCs w:val="24"/>
          <w:lang w:val="en-US"/>
        </w:rPr>
        <w:t>plete design of ground grid system for this substation stamped by a professional engineer licensed in BC.</w:t>
      </w:r>
    </w:p>
    <w:p w14:paraId="0251E82D" w14:textId="77777777" w:rsidR="001F694E" w:rsidRPr="0057606E" w:rsidRDefault="00DE7446" w:rsidP="00AC3FD9">
      <w:pPr>
        <w:pStyle w:val="ListParagraph"/>
        <w:numPr>
          <w:ilvl w:val="0"/>
          <w:numId w:val="1"/>
        </w:numPr>
        <w:spacing w:after="0"/>
        <w:rPr>
          <w:szCs w:val="24"/>
          <w:lang w:val="en-US"/>
        </w:rPr>
      </w:pPr>
      <w:r w:rsidRPr="008A6CD0">
        <w:rPr>
          <w:szCs w:val="24"/>
          <w:lang w:val="en-US"/>
        </w:rPr>
        <w:t xml:space="preserve">This scope will include </w:t>
      </w:r>
      <w:r w:rsidRPr="002E0F09">
        <w:rPr>
          <w:rFonts w:ascii="Calibri" w:hAnsi="Calibri"/>
        </w:rPr>
        <w:t>ground grid design</w:t>
      </w:r>
      <w:r>
        <w:rPr>
          <w:rFonts w:ascii="Calibri" w:hAnsi="Calibri"/>
        </w:rPr>
        <w:t>.</w:t>
      </w:r>
      <w:r w:rsidRPr="002E0F09">
        <w:rPr>
          <w:rFonts w:ascii="Calibri" w:hAnsi="Calibri"/>
        </w:rPr>
        <w:t xml:space="preserve"> </w:t>
      </w:r>
      <w:r>
        <w:t xml:space="preserve">This proposal includes for the supply of ground grid drawings and a ground grid report </w:t>
      </w:r>
      <w:r w:rsidRPr="0057606E">
        <w:t>for client review. It also includes one round of updates based on client review and any site modifications that may be required to suite the design.</w:t>
      </w:r>
    </w:p>
    <w:p w14:paraId="1B44C25E" w14:textId="77777777" w:rsidR="001F694E" w:rsidRPr="0057606E" w:rsidRDefault="001F694E" w:rsidP="001F694E">
      <w:pPr>
        <w:pStyle w:val="ListParagraph"/>
        <w:numPr>
          <w:ilvl w:val="0"/>
          <w:numId w:val="1"/>
        </w:numPr>
        <w:spacing w:after="0"/>
        <w:rPr>
          <w:szCs w:val="24"/>
          <w:lang w:val="en-US"/>
        </w:rPr>
      </w:pPr>
      <w:r w:rsidRPr="0057606E">
        <w:rPr>
          <w:szCs w:val="24"/>
          <w:lang w:val="en-US"/>
        </w:rPr>
        <w:t>Additional trip for wenner testing and a final trip for FoP or Clamp testing</w:t>
      </w:r>
    </w:p>
    <w:p w14:paraId="37E15696" w14:textId="77777777" w:rsidR="00DE7446" w:rsidRDefault="00DE7446" w:rsidP="00AC3FD9">
      <w:pPr>
        <w:pStyle w:val="ListParagraph"/>
        <w:numPr>
          <w:ilvl w:val="0"/>
          <w:numId w:val="1"/>
        </w:numPr>
        <w:spacing w:after="0"/>
        <w:rPr>
          <w:szCs w:val="24"/>
          <w:lang w:val="en-US"/>
        </w:rPr>
      </w:pPr>
      <w:r w:rsidRPr="0057606E">
        <w:rPr>
          <w:szCs w:val="24"/>
          <w:lang w:val="en-US"/>
        </w:rPr>
        <w:t>The results of the Wenner test along with</w:t>
      </w:r>
      <w:r>
        <w:rPr>
          <w:szCs w:val="24"/>
          <w:lang w:val="en-US"/>
        </w:rPr>
        <w:t xml:space="preserve"> ground grid design drawings and utility fault information of the site will be utilized to determine extrapolated grid resistance, step and touch potentials as well as ground potential rise (GPR) in accordance with IEEE 80. Step and touch </w:t>
      </w:r>
      <w:r>
        <w:rPr>
          <w:szCs w:val="24"/>
          <w:lang w:val="en-US"/>
        </w:rPr>
        <w:lastRenderedPageBreak/>
        <w:t>potentials will be based on a two-layer soil model extrapolated from on-site test results. Where a FoP testing was conducted successfully, the final grid resistance will be based on the results of the FoP rather than the extrapolated calculation based on the grid size and soil model of the Wenner test.</w:t>
      </w:r>
    </w:p>
    <w:p w14:paraId="5AC37914" w14:textId="77777777" w:rsidR="00DE7446" w:rsidRDefault="00DE7446" w:rsidP="00AC3FD9">
      <w:pPr>
        <w:pStyle w:val="ListParagraph"/>
        <w:numPr>
          <w:ilvl w:val="0"/>
          <w:numId w:val="1"/>
        </w:numPr>
        <w:spacing w:after="0"/>
        <w:rPr>
          <w:szCs w:val="24"/>
          <w:lang w:val="en-US"/>
        </w:rPr>
      </w:pPr>
      <w:r>
        <w:rPr>
          <w:szCs w:val="24"/>
          <w:lang w:val="en-US"/>
        </w:rPr>
        <w:t>A final summary report stamped by a professional engineer in BC indicating the calculated grid resistance, step and touch potentials, GPR as well as the results of the on-site Wenner test and Fall of Potential test shall be provided in a final submittal.</w:t>
      </w:r>
    </w:p>
    <w:p w14:paraId="1808E423" w14:textId="77777777" w:rsidR="00AC3FD9" w:rsidRDefault="00AC3FD9" w:rsidP="00AC3FD9">
      <w:pPr>
        <w:pStyle w:val="ListParagraph"/>
        <w:spacing w:after="0"/>
        <w:rPr>
          <w:szCs w:val="24"/>
          <w:lang w:val="en-US"/>
        </w:rPr>
      </w:pPr>
    </w:p>
    <w:p w14:paraId="2824CD76" w14:textId="77777777" w:rsidR="00DE7446" w:rsidRPr="003731CB" w:rsidRDefault="00DE7446" w:rsidP="00AC3FD9">
      <w:pPr>
        <w:pStyle w:val="Heading1"/>
        <w:spacing w:before="0"/>
      </w:pPr>
      <w:r w:rsidRPr="003731CB">
        <w:t xml:space="preserve">Scope clarifications, </w:t>
      </w:r>
      <w:r w:rsidR="0057606E" w:rsidRPr="003731CB">
        <w:t>exceptions,</w:t>
      </w:r>
      <w:r w:rsidRPr="003731CB">
        <w:t xml:space="preserve"> and assumptions:</w:t>
      </w:r>
    </w:p>
    <w:p w14:paraId="26EAEAEE" w14:textId="77777777" w:rsidR="00DE7446" w:rsidRPr="0073635C" w:rsidRDefault="00DE7446" w:rsidP="00AC3FD9">
      <w:pPr>
        <w:spacing w:after="0"/>
        <w:rPr>
          <w:b/>
        </w:rPr>
      </w:pPr>
    </w:p>
    <w:p w14:paraId="1D4375BE" w14:textId="77777777" w:rsidR="00DE7446" w:rsidRPr="00DE7446" w:rsidRDefault="00DE7446" w:rsidP="00AC3FD9">
      <w:pPr>
        <w:pStyle w:val="ListParagraph"/>
        <w:numPr>
          <w:ilvl w:val="0"/>
          <w:numId w:val="2"/>
        </w:numPr>
        <w:spacing w:after="0"/>
        <w:rPr>
          <w:rFonts w:cs="Calibri"/>
          <w:color w:val="000000"/>
        </w:rPr>
      </w:pPr>
      <w:r w:rsidRPr="00DE7446">
        <w:rPr>
          <w:rFonts w:cs="Calibri"/>
          <w:color w:val="000000"/>
        </w:rPr>
        <w:t>CAD drawings of the site including physicals, concrete details, rebar details, civil works, as well as the electrical drawings shall be provided by others.</w:t>
      </w:r>
    </w:p>
    <w:p w14:paraId="4008C63A" w14:textId="77777777" w:rsidR="00DE7446" w:rsidRPr="00DE7446" w:rsidRDefault="00DE7446" w:rsidP="00AC3FD9">
      <w:pPr>
        <w:pStyle w:val="ListParagraph"/>
        <w:numPr>
          <w:ilvl w:val="0"/>
          <w:numId w:val="2"/>
        </w:numPr>
        <w:spacing w:after="0"/>
        <w:rPr>
          <w:rFonts w:cs="Calibri"/>
          <w:color w:val="000000"/>
        </w:rPr>
      </w:pPr>
      <w:r w:rsidRPr="00DE7446">
        <w:rPr>
          <w:rFonts w:cs="Calibri"/>
          <w:color w:val="000000"/>
        </w:rPr>
        <w:t>Our deliverables include ground drawings indicating overall site dimensions and conductor spacing, but does not include a detailed ground grid electrode system Bill of Material with the specification of manufacturer part numbers and/or quantities for conductors, connectors and associated hardware for installation.</w:t>
      </w:r>
    </w:p>
    <w:p w14:paraId="2BA96E7F" w14:textId="77777777" w:rsidR="00DE7446" w:rsidRPr="00DE7446" w:rsidRDefault="00DE7446" w:rsidP="00AC3FD9">
      <w:pPr>
        <w:pStyle w:val="ListParagraph"/>
        <w:numPr>
          <w:ilvl w:val="0"/>
          <w:numId w:val="2"/>
        </w:numPr>
        <w:spacing w:after="0"/>
        <w:rPr>
          <w:rFonts w:cs="Calibri"/>
          <w:color w:val="000000"/>
        </w:rPr>
      </w:pPr>
      <w:r w:rsidRPr="00DE7446">
        <w:rPr>
          <w:rFonts w:cs="Calibri"/>
          <w:color w:val="000000"/>
        </w:rPr>
        <w:t>Geotechnical reports for this site shall be provided by others.</w:t>
      </w:r>
    </w:p>
    <w:p w14:paraId="1E00C64C" w14:textId="77777777" w:rsidR="00DE7446" w:rsidRPr="00DE1BFE" w:rsidRDefault="00DE7446" w:rsidP="00AC3FD9">
      <w:pPr>
        <w:pStyle w:val="ListParagraph"/>
        <w:numPr>
          <w:ilvl w:val="0"/>
          <w:numId w:val="2"/>
        </w:numPr>
        <w:spacing w:after="0"/>
        <w:rPr>
          <w:rFonts w:ascii="Arial" w:hAnsi="Arial" w:cs="Arial"/>
          <w:color w:val="000000"/>
          <w:sz w:val="24"/>
          <w:szCs w:val="24"/>
        </w:rPr>
      </w:pPr>
      <w:r w:rsidRPr="00DE7446">
        <w:rPr>
          <w:rFonts w:cs="Calibri"/>
        </w:rPr>
        <w:t>Soil resistivity testing (Wenner testing) requires 36 linear feet</w:t>
      </w:r>
      <w:r>
        <w:t xml:space="preserve"> of unobstructed native soil to complete testing. Vapor barriers, landscaper’s cloth, concrete, asphalt and other man-made structures or elements may make testing unfeasible or affect testing so as to void the results of the Wenner test. If these factors are present or if 36 feet of native soil are not present alternative forms of testing will be required (see options and alternative section below)-  The pricing and scope of which is not included in this proposal.</w:t>
      </w:r>
    </w:p>
    <w:p w14:paraId="1EC40204" w14:textId="77777777" w:rsidR="00DE7446" w:rsidRPr="007B6C90" w:rsidRDefault="00DE7446" w:rsidP="00AC3FD9">
      <w:pPr>
        <w:pStyle w:val="ListParagraph"/>
        <w:numPr>
          <w:ilvl w:val="0"/>
          <w:numId w:val="2"/>
        </w:numPr>
        <w:spacing w:after="0"/>
        <w:rPr>
          <w:rFonts w:ascii="Arial" w:hAnsi="Arial" w:cs="Arial"/>
          <w:color w:val="000000"/>
          <w:sz w:val="24"/>
          <w:szCs w:val="24"/>
        </w:rPr>
      </w:pPr>
      <w:r>
        <w:rPr>
          <w:lang w:val="en-US"/>
        </w:rPr>
        <w:t>This proposal includes for the pricing and labour of a single ground grid model based on the final construction drawings and recommendations based on that final design. Any phased construction or energization at the site prior to the completion of all construction activities and/or the completion of all recommend grounding additions (electrodes and insulating layers) may result in a safety risk to personnel on site and during construction. Additional models and engineering design time to account for different construction phases are not accounted for in this pricing but can be provided upon request</w:t>
      </w:r>
    </w:p>
    <w:p w14:paraId="608E13F7" w14:textId="77777777" w:rsidR="00DE7446" w:rsidRPr="007B6C90" w:rsidRDefault="00DE7446" w:rsidP="00AC3FD9">
      <w:pPr>
        <w:pStyle w:val="ListParagraph"/>
        <w:numPr>
          <w:ilvl w:val="0"/>
          <w:numId w:val="2"/>
        </w:numPr>
        <w:spacing w:after="0"/>
        <w:rPr>
          <w:rFonts w:ascii="Arial" w:hAnsi="Arial" w:cs="Arial"/>
          <w:color w:val="000000"/>
          <w:sz w:val="24"/>
          <w:szCs w:val="24"/>
        </w:rPr>
      </w:pPr>
      <w:r>
        <w:t xml:space="preserve">Grid resistance testing (Fall of Potential testing) requires 360 linear feet of unobstructed native soil to complete testing. Vapor barriers, landscaper’s cloth, concrete, asphalt and other man-made structures or elements may make testing unfeasible or affect testing so as to void the results of the fall of potential test. Also, nearby conductive structures or alternative paths for the test current injected in this method (other than through earth) will affect the results significantly. In addition, the influence of the actual facility under test may influence the results </w:t>
      </w:r>
      <w:r>
        <w:lastRenderedPageBreak/>
        <w:t>if testing cannot be conducted far enough away from the footprint so as to ensure the structure and its ground system are not within the zone of influence of the test.</w:t>
      </w:r>
    </w:p>
    <w:p w14:paraId="45A0D3A1" w14:textId="77777777" w:rsidR="00DE7446" w:rsidRPr="003515C4" w:rsidRDefault="00DE7446" w:rsidP="00AC3FD9">
      <w:pPr>
        <w:pStyle w:val="ListParagraph"/>
        <w:numPr>
          <w:ilvl w:val="0"/>
          <w:numId w:val="2"/>
        </w:numPr>
        <w:spacing w:after="0"/>
        <w:rPr>
          <w:rFonts w:ascii="Arial" w:hAnsi="Arial" w:cs="Arial"/>
          <w:color w:val="000000"/>
          <w:sz w:val="24"/>
          <w:szCs w:val="24"/>
        </w:rPr>
      </w:pPr>
      <w:r>
        <w:t>For the purposes of determining the suitability of the step and touch potentials calculated the tolerable step and touch potentials from Table 52 of the Canadian Electrical Code, Part 1 (latest edition) will be referenced based on the covering medium at site (crushed rock, dry soil etc). Also, the tolerable step and touch voltage based on the calculation methodology from IEEE 80 will be provided.</w:t>
      </w:r>
    </w:p>
    <w:p w14:paraId="45E3ACB7" w14:textId="77777777" w:rsidR="00DE7446" w:rsidRPr="00FD6101" w:rsidRDefault="00DE7446" w:rsidP="00AC3FD9">
      <w:pPr>
        <w:pStyle w:val="ListParagraph"/>
        <w:numPr>
          <w:ilvl w:val="0"/>
          <w:numId w:val="2"/>
        </w:numPr>
        <w:spacing w:after="0"/>
        <w:rPr>
          <w:rFonts w:ascii="Arial" w:hAnsi="Arial" w:cs="Arial"/>
          <w:color w:val="000000"/>
          <w:sz w:val="24"/>
          <w:szCs w:val="24"/>
        </w:rPr>
      </w:pPr>
      <w:r>
        <w:t>The model created by Prime Engineering will only analyze the system installed and completed at the time of on-site testing. That is, on-site conditions must be reflective of the ground grid drawings received by Prime Engineering. Additional site visits to perform testing if/when construction has progressed as well as the associated re-modelling of the ground grid system are not included in this proposal</w:t>
      </w:r>
    </w:p>
    <w:p w14:paraId="4A65D188" w14:textId="77777777" w:rsidR="00DE7446" w:rsidRPr="00813454" w:rsidRDefault="00DE7446" w:rsidP="00AC3FD9">
      <w:pPr>
        <w:pStyle w:val="ListParagraph"/>
        <w:numPr>
          <w:ilvl w:val="0"/>
          <w:numId w:val="2"/>
        </w:numPr>
        <w:spacing w:after="0"/>
        <w:rPr>
          <w:rFonts w:ascii="Arial" w:hAnsi="Arial" w:cs="Arial"/>
          <w:color w:val="000000"/>
          <w:sz w:val="24"/>
          <w:szCs w:val="24"/>
        </w:rPr>
      </w:pPr>
      <w:r>
        <w:t>Prime Engineering is providing soil resistivity testing and fall of potential testing as well as modelling to determine step and touch voltages as well as ground potential rise only. As Prime Engineering will not have been present for installation the final analysis shall assume that all grounding connections not visible at the surface have been performed in accordance with the latest edition of the Canadian Electrical code and other applicable standards. Prime Engineering is not providing a “letter of assurance to the BC Hydro civil inspector confirming that that grounding installation is in compliance with BC hydro standards”.</w:t>
      </w:r>
    </w:p>
    <w:p w14:paraId="3F241B35" w14:textId="77777777" w:rsidR="00DE7446" w:rsidRPr="001F63EA" w:rsidRDefault="00DE7446" w:rsidP="00AC3FD9">
      <w:pPr>
        <w:pStyle w:val="ListParagraph"/>
        <w:numPr>
          <w:ilvl w:val="0"/>
          <w:numId w:val="2"/>
        </w:numPr>
        <w:spacing w:after="0"/>
      </w:pPr>
      <w:r w:rsidRPr="001F63EA">
        <w:t>Electrical utility or supply authority present short circuit data, including X/R Ratio, fault clearing time, single phase and multi-phase to ground fault short circuit currents and ultimate (future) short circuit information is required to complete analysis. It is assumed this information for the specific site under test will be gathered by others and provided to Prime Engineering.</w:t>
      </w:r>
    </w:p>
    <w:p w14:paraId="6734A10F" w14:textId="77777777" w:rsidR="00DE7446" w:rsidRPr="00426085" w:rsidRDefault="00DE7446" w:rsidP="00AC3FD9">
      <w:pPr>
        <w:pStyle w:val="ListParagraph"/>
        <w:numPr>
          <w:ilvl w:val="0"/>
          <w:numId w:val="2"/>
        </w:numPr>
        <w:spacing w:after="0"/>
      </w:pPr>
      <w:r>
        <w:t xml:space="preserve">It is assumed for the purposes of the model that all rebar is electrically continuous and bonded to the sites Copper ground grid system.  Where rebar is not electrically continuous a copper jumper shall be installed. It is assumed that all concrete encased conductors are located near the bottom of the concrete pour. In addition, this proposal assumes that the padmount equipment is located near the building structure (within 5m) and that bonding conductors between the two locations (if the padmount equipment is not located within the building itself) are provided in non-metallic conduit such that there are no direct buried copper grounding electrodes present between the padmount equipment location and the building structure. </w:t>
      </w:r>
    </w:p>
    <w:p w14:paraId="6913B05C" w14:textId="77777777" w:rsidR="00DE7446" w:rsidRPr="00726B7F" w:rsidRDefault="00DE7446" w:rsidP="00AC3FD9">
      <w:pPr>
        <w:pStyle w:val="ListParagraph"/>
        <w:numPr>
          <w:ilvl w:val="0"/>
          <w:numId w:val="2"/>
        </w:numPr>
        <w:spacing w:after="0"/>
        <w:rPr>
          <w:rFonts w:ascii="Arial" w:hAnsi="Arial" w:cs="Arial"/>
          <w:color w:val="000000"/>
          <w:sz w:val="24"/>
          <w:szCs w:val="24"/>
        </w:rPr>
      </w:pPr>
      <w:r w:rsidRPr="001E1309">
        <w:t>Power System studies</w:t>
      </w:r>
      <w:r>
        <w:t xml:space="preserve"> other than those indicated in this proposal</w:t>
      </w:r>
      <w:r w:rsidRPr="001E1309">
        <w:t xml:space="preserve"> </w:t>
      </w:r>
      <w:r>
        <w:t>are</w:t>
      </w:r>
      <w:r w:rsidRPr="001E1309">
        <w:t xml:space="preserve"> not included</w:t>
      </w:r>
      <w:r>
        <w:t xml:space="preserve"> here.</w:t>
      </w:r>
    </w:p>
    <w:p w14:paraId="3361B98D" w14:textId="77777777" w:rsidR="00DE7446" w:rsidRPr="001F63EA" w:rsidRDefault="00DE7446" w:rsidP="00AC3FD9">
      <w:pPr>
        <w:pStyle w:val="ListParagraph"/>
        <w:numPr>
          <w:ilvl w:val="0"/>
          <w:numId w:val="2"/>
        </w:numPr>
        <w:spacing w:after="0"/>
        <w:rPr>
          <w:rFonts w:ascii="Arial" w:hAnsi="Arial" w:cs="Arial"/>
          <w:color w:val="000000"/>
          <w:sz w:val="24"/>
          <w:szCs w:val="24"/>
        </w:rPr>
      </w:pPr>
      <w:r w:rsidRPr="001F63EA">
        <w:t>Testing shall follow the IEEE 81 guidelines unless expressly stated otherwise herein</w:t>
      </w:r>
    </w:p>
    <w:p w14:paraId="471820ED" w14:textId="77777777" w:rsidR="00DE7446" w:rsidRPr="001F63EA" w:rsidRDefault="00DE7446" w:rsidP="00AC3FD9">
      <w:pPr>
        <w:pStyle w:val="ListParagraph"/>
        <w:numPr>
          <w:ilvl w:val="0"/>
          <w:numId w:val="2"/>
        </w:numPr>
        <w:spacing w:after="0"/>
        <w:rPr>
          <w:rFonts w:cs="Arial"/>
        </w:rPr>
      </w:pPr>
      <w:r w:rsidRPr="001F63EA">
        <w:t>Project sign off (Engineer of record) is not included as part of this proposal</w:t>
      </w:r>
    </w:p>
    <w:p w14:paraId="03B4019D" w14:textId="77777777" w:rsidR="00DE7446" w:rsidRPr="00241217" w:rsidRDefault="00DE7446" w:rsidP="00AC3FD9">
      <w:pPr>
        <w:pStyle w:val="ListParagraph"/>
        <w:numPr>
          <w:ilvl w:val="0"/>
          <w:numId w:val="2"/>
        </w:numPr>
        <w:spacing w:after="0"/>
        <w:rPr>
          <w:rFonts w:ascii="Arial" w:hAnsi="Arial" w:cs="Arial"/>
          <w:color w:val="000000"/>
          <w:sz w:val="24"/>
          <w:szCs w:val="24"/>
        </w:rPr>
      </w:pPr>
      <w:r w:rsidRPr="006C3C32">
        <w:t xml:space="preserve">Site </w:t>
      </w:r>
      <w:r>
        <w:t>first aid and</w:t>
      </w:r>
      <w:r w:rsidRPr="006C3C32">
        <w:t xml:space="preserve"> sanitary facilities by others</w:t>
      </w:r>
    </w:p>
    <w:p w14:paraId="2BAE8B86" w14:textId="77777777" w:rsidR="00DE7446" w:rsidRPr="00604C14" w:rsidRDefault="00DE7446" w:rsidP="00AC3FD9">
      <w:pPr>
        <w:pStyle w:val="ListParagraph"/>
        <w:numPr>
          <w:ilvl w:val="0"/>
          <w:numId w:val="2"/>
        </w:numPr>
        <w:spacing w:after="0"/>
        <w:rPr>
          <w:rFonts w:ascii="Arial" w:hAnsi="Arial" w:cs="Arial"/>
          <w:color w:val="000000"/>
          <w:sz w:val="24"/>
          <w:szCs w:val="24"/>
        </w:rPr>
      </w:pPr>
      <w:r>
        <w:t xml:space="preserve">Site access and clearing to allow for testing </w:t>
      </w:r>
      <w:r w:rsidRPr="006C3C32">
        <w:t>by others</w:t>
      </w:r>
    </w:p>
    <w:p w14:paraId="622B62F4" w14:textId="77777777" w:rsidR="00DE7446" w:rsidRPr="001F63EA" w:rsidRDefault="00DE7446" w:rsidP="00AC3FD9">
      <w:pPr>
        <w:pStyle w:val="ListParagraph"/>
        <w:numPr>
          <w:ilvl w:val="0"/>
          <w:numId w:val="2"/>
        </w:numPr>
        <w:spacing w:after="0"/>
        <w:rPr>
          <w:rFonts w:ascii="Arial" w:hAnsi="Arial" w:cs="Arial"/>
          <w:color w:val="000000"/>
          <w:sz w:val="24"/>
          <w:szCs w:val="24"/>
        </w:rPr>
      </w:pPr>
      <w:r>
        <w:t xml:space="preserve">It is assumed that site conditions are such that heavy equipment will not be present in and </w:t>
      </w:r>
      <w:r w:rsidRPr="001F63EA">
        <w:t>around the area under test.</w:t>
      </w:r>
    </w:p>
    <w:p w14:paraId="35800B39" w14:textId="77777777" w:rsidR="00DE7446" w:rsidRPr="001F63EA" w:rsidRDefault="00DE7446" w:rsidP="00AC3FD9">
      <w:pPr>
        <w:pStyle w:val="ListParagraph"/>
        <w:numPr>
          <w:ilvl w:val="0"/>
          <w:numId w:val="2"/>
        </w:numPr>
        <w:spacing w:after="0"/>
        <w:rPr>
          <w:rFonts w:ascii="Arial" w:hAnsi="Arial" w:cs="Arial"/>
          <w:color w:val="000000"/>
          <w:sz w:val="24"/>
          <w:szCs w:val="24"/>
        </w:rPr>
      </w:pPr>
      <w:r w:rsidRPr="001F63EA">
        <w:t xml:space="preserve">It is assumed that during on-site testing, conditions are such that, construction in and around the area is, for the most part, complete such that test values obtained during the site visit will be reflective of the actual soil and equipment/structures in the as-built or as-left state at the end of the project. </w:t>
      </w:r>
    </w:p>
    <w:p w14:paraId="0C3B68B8" w14:textId="77777777" w:rsidR="00E43242" w:rsidRDefault="00E43242" w:rsidP="00E43242">
      <w:pPr>
        <w:pStyle w:val="ListParagraph"/>
        <w:numPr>
          <w:ilvl w:val="0"/>
          <w:numId w:val="2"/>
        </w:numPr>
        <w:spacing w:after="0"/>
      </w:pPr>
      <w:r>
        <w:t>For the purposes of testing the soil under test cannot be frozen.</w:t>
      </w:r>
    </w:p>
    <w:p w14:paraId="5E2D1A9B" w14:textId="77777777" w:rsidR="00545DF5" w:rsidRDefault="00545DF5" w:rsidP="00545DF5">
      <w:pPr>
        <w:pStyle w:val="ListParagraph"/>
        <w:numPr>
          <w:ilvl w:val="0"/>
          <w:numId w:val="2"/>
        </w:numPr>
        <w:spacing w:after="0" w:line="240" w:lineRule="auto"/>
        <w:contextualSpacing w:val="0"/>
      </w:pPr>
      <w:r>
        <w:t>Prime Engineering Ltd. will only be modeling within 3m of the equipment provided</w:t>
      </w:r>
    </w:p>
    <w:p w14:paraId="03629C41" w14:textId="77777777" w:rsidR="00545DF5" w:rsidRDefault="00545DF5" w:rsidP="00545DF5">
      <w:pPr>
        <w:pStyle w:val="ListParagraph"/>
        <w:numPr>
          <w:ilvl w:val="1"/>
          <w:numId w:val="2"/>
        </w:numPr>
        <w:spacing w:after="0" w:line="240" w:lineRule="auto"/>
        <w:contextualSpacing w:val="0"/>
      </w:pPr>
      <w:r>
        <w:t>If a specification is to be followed that is contrary to the above distance, additional costs may incur</w:t>
      </w:r>
    </w:p>
    <w:p w14:paraId="79112B52" w14:textId="77777777" w:rsidR="007A727A" w:rsidRDefault="007A727A" w:rsidP="007A727A">
      <w:pPr>
        <w:pStyle w:val="ListParagraph"/>
        <w:numPr>
          <w:ilvl w:val="0"/>
          <w:numId w:val="2"/>
        </w:numPr>
        <w:spacing w:after="0"/>
      </w:pPr>
      <w:r>
        <w:t xml:space="preserve">No engineering field reviews have been included in this proposal. During the course of the design if engineering field reviews are determined to be necessary additional charges will be required to complete them. Pricing for this is found below. </w:t>
      </w:r>
    </w:p>
    <w:p w14:paraId="22B7F475" w14:textId="77777777" w:rsidR="00AC3FD9" w:rsidRPr="003515C4" w:rsidRDefault="00AC3FD9" w:rsidP="00AC3FD9">
      <w:pPr>
        <w:pStyle w:val="ListParagraph"/>
        <w:spacing w:after="0"/>
        <w:rPr>
          <w:rFonts w:ascii="Arial" w:hAnsi="Arial" w:cs="Arial"/>
          <w:color w:val="000000"/>
          <w:sz w:val="24"/>
          <w:szCs w:val="24"/>
        </w:rPr>
      </w:pPr>
    </w:p>
    <w:p w14:paraId="0629F62A" w14:textId="77777777" w:rsidR="00E84E72" w:rsidRDefault="00E84E72" w:rsidP="00AC3FD9">
      <w:pPr>
        <w:pStyle w:val="Heading1"/>
        <w:spacing w:before="0"/>
        <w:rPr>
          <w:rStyle w:val="Heading1Char"/>
          <w:b/>
          <w:bCs/>
        </w:rPr>
      </w:pPr>
      <w:bookmarkStart w:id="0" w:name="_Hlk90298188"/>
      <w:r>
        <w:rPr>
          <w:rStyle w:val="Heading1Char"/>
          <w:b/>
          <w:bCs/>
        </w:rPr>
        <w:t>Prior to testing:</w:t>
      </w:r>
    </w:p>
    <w:p w14:paraId="12D54B94" w14:textId="77777777" w:rsidR="00E84E72" w:rsidRPr="00E84E72" w:rsidRDefault="00E84E72" w:rsidP="00AC3FD9">
      <w:pPr>
        <w:spacing w:after="0"/>
        <w:rPr>
          <w:lang w:val="en-US" w:eastAsia="en-US"/>
        </w:rPr>
      </w:pPr>
    </w:p>
    <w:p w14:paraId="1BC12796" w14:textId="77777777" w:rsidR="00E84E72" w:rsidRPr="004D673D" w:rsidRDefault="00E84E72" w:rsidP="00AC3FD9">
      <w:pPr>
        <w:spacing w:after="0"/>
        <w:rPr>
          <w:b/>
        </w:rPr>
      </w:pPr>
      <w:r w:rsidRPr="004D673D">
        <w:rPr>
          <w:b/>
        </w:rPr>
        <w:t>Required documentation and site preparation prior to site visit for testing:</w:t>
      </w:r>
    </w:p>
    <w:p w14:paraId="5C186F85" w14:textId="49E89C8D" w:rsidR="00E84E72" w:rsidRDefault="00E84E72" w:rsidP="004C569A">
      <w:pPr>
        <w:spacing w:after="0"/>
      </w:pPr>
      <w:r w:rsidRPr="004D673D">
        <w:t xml:space="preserve">The Following </w:t>
      </w:r>
      <w:r>
        <w:t>items are required prior to on-site testing. Documentation is required 2 weeks prior to onsite testing. The following items are</w:t>
      </w:r>
      <w:r w:rsidRPr="004D673D">
        <w:t xml:space="preserve"> meant as a guideline only. Site specific items</w:t>
      </w:r>
      <w:r>
        <w:t xml:space="preserve"> and requirements</w:t>
      </w:r>
      <w:r w:rsidRPr="004D673D">
        <w:t xml:space="preserve"> </w:t>
      </w:r>
      <w:r>
        <w:t>should</w:t>
      </w:r>
      <w:r w:rsidRPr="004D673D">
        <w:t xml:space="preserve"> be considered. Once the </w:t>
      </w:r>
      <w:r>
        <w:t xml:space="preserve">site is nearing completion please inform Prime Engineering at least </w:t>
      </w:r>
      <w:r w:rsidRPr="004D673D">
        <w:t xml:space="preserve">2 weeks prior to </w:t>
      </w:r>
      <w:r>
        <w:t>the expected testing dates to schedule on-site testing.</w:t>
      </w:r>
    </w:p>
    <w:p w14:paraId="23BAA214" w14:textId="77777777" w:rsidR="004C569A" w:rsidRDefault="004C569A" w:rsidP="004C569A">
      <w:pPr>
        <w:spacing w:after="0"/>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4"/>
        <w:gridCol w:w="8646"/>
      </w:tblGrid>
      <w:tr w:rsidR="00AC3FD9" w14:paraId="7D4B0579" w14:textId="77777777" w:rsidTr="004C569A">
        <w:tc>
          <w:tcPr>
            <w:tcW w:w="704" w:type="dxa"/>
          </w:tcPr>
          <w:p w14:paraId="307B2CD7" w14:textId="77777777" w:rsidR="00AC3FD9" w:rsidRDefault="00AC3FD9" w:rsidP="004C569A">
            <w:r>
              <w:rPr>
                <w:rFonts w:ascii="MS Gothic" w:eastAsia="MS Gothic" w:hAnsi="MS Gothic" w:hint="eastAsia"/>
              </w:rPr>
              <w:t>☐</w:t>
            </w:r>
          </w:p>
        </w:tc>
        <w:tc>
          <w:tcPr>
            <w:tcW w:w="8646" w:type="dxa"/>
          </w:tcPr>
          <w:p w14:paraId="007400B0" w14:textId="77777777" w:rsidR="00AC3FD9" w:rsidRDefault="00AC3FD9" w:rsidP="004C569A">
            <w:r>
              <w:t>Padmount equipment is installed and completely connected to ground grid</w:t>
            </w:r>
          </w:p>
        </w:tc>
      </w:tr>
      <w:tr w:rsidR="00AC3FD9" w14:paraId="0475D30B" w14:textId="77777777" w:rsidTr="004C569A">
        <w:tc>
          <w:tcPr>
            <w:tcW w:w="704" w:type="dxa"/>
          </w:tcPr>
          <w:p w14:paraId="421DF33C" w14:textId="77777777" w:rsidR="00AC3FD9" w:rsidRDefault="00AC3FD9" w:rsidP="004C569A">
            <w:r>
              <w:rPr>
                <w:rFonts w:ascii="MS Gothic" w:eastAsia="MS Gothic" w:hAnsi="MS Gothic" w:hint="eastAsia"/>
              </w:rPr>
              <w:t>☐</w:t>
            </w:r>
          </w:p>
        </w:tc>
        <w:tc>
          <w:tcPr>
            <w:tcW w:w="8646" w:type="dxa"/>
          </w:tcPr>
          <w:p w14:paraId="120928FB" w14:textId="77777777" w:rsidR="00AC3FD9" w:rsidRDefault="00AC3FD9" w:rsidP="004C569A">
            <w:r>
              <w:t>Building structure, rebar and footings are connected to electrical grounding conductors.</w:t>
            </w:r>
          </w:p>
        </w:tc>
      </w:tr>
      <w:tr w:rsidR="00AC3FD9" w14:paraId="05ADFFB3" w14:textId="77777777" w:rsidTr="004C569A">
        <w:tc>
          <w:tcPr>
            <w:tcW w:w="704" w:type="dxa"/>
          </w:tcPr>
          <w:p w14:paraId="372E06C4" w14:textId="77777777" w:rsidR="00AC3FD9" w:rsidRDefault="00AC3FD9" w:rsidP="004C569A">
            <w:r>
              <w:rPr>
                <w:rFonts w:ascii="MS Gothic" w:eastAsia="MS Gothic" w:hAnsi="MS Gothic" w:hint="eastAsia"/>
              </w:rPr>
              <w:t>☐</w:t>
            </w:r>
          </w:p>
        </w:tc>
        <w:tc>
          <w:tcPr>
            <w:tcW w:w="8646" w:type="dxa"/>
          </w:tcPr>
          <w:p w14:paraId="7BC668C3" w14:textId="77777777" w:rsidR="00AC3FD9" w:rsidRDefault="00AC3FD9" w:rsidP="004C569A">
            <w:r>
              <w:t>Ground rods are driven to required depth and tied to grounding system</w:t>
            </w:r>
          </w:p>
        </w:tc>
      </w:tr>
      <w:tr w:rsidR="00AC3FD9" w14:paraId="765D9F0E" w14:textId="77777777" w:rsidTr="004C569A">
        <w:tc>
          <w:tcPr>
            <w:tcW w:w="704" w:type="dxa"/>
          </w:tcPr>
          <w:p w14:paraId="7F371711" w14:textId="77777777" w:rsidR="00AC3FD9" w:rsidRDefault="00AC3FD9" w:rsidP="004C569A">
            <w:pPr>
              <w:rPr>
                <w:rFonts w:ascii="MS Gothic" w:eastAsia="MS Gothic" w:hAnsi="MS Gothic"/>
              </w:rPr>
            </w:pPr>
            <w:r>
              <w:rPr>
                <w:rFonts w:ascii="MS Gothic" w:eastAsia="MS Gothic" w:hAnsi="MS Gothic" w:hint="eastAsia"/>
              </w:rPr>
              <w:t>☐</w:t>
            </w:r>
          </w:p>
        </w:tc>
        <w:tc>
          <w:tcPr>
            <w:tcW w:w="8646" w:type="dxa"/>
          </w:tcPr>
          <w:p w14:paraId="7F7CEB59" w14:textId="77777777" w:rsidR="00AC3FD9" w:rsidRDefault="00AC3FD9" w:rsidP="004C569A">
            <w:r>
              <w:t>A cleared and accessible area to perform Wenner and fall of potential testing is available (see requirements in scope of work and clarifications section)</w:t>
            </w:r>
          </w:p>
        </w:tc>
      </w:tr>
      <w:tr w:rsidR="00AC3FD9" w14:paraId="789B1C35" w14:textId="77777777" w:rsidTr="004C569A">
        <w:tc>
          <w:tcPr>
            <w:tcW w:w="704" w:type="dxa"/>
          </w:tcPr>
          <w:p w14:paraId="00ABC151" w14:textId="77777777" w:rsidR="00AC3FD9" w:rsidRDefault="00AC3FD9" w:rsidP="004C569A">
            <w:pPr>
              <w:rPr>
                <w:rFonts w:ascii="MS Gothic" w:eastAsia="MS Gothic" w:hAnsi="MS Gothic"/>
              </w:rPr>
            </w:pPr>
            <w:r>
              <w:rPr>
                <w:rFonts w:ascii="MS Gothic" w:eastAsia="MS Gothic" w:hAnsi="MS Gothic" w:hint="eastAsia"/>
              </w:rPr>
              <w:t>☐</w:t>
            </w:r>
          </w:p>
        </w:tc>
        <w:tc>
          <w:tcPr>
            <w:tcW w:w="8646" w:type="dxa"/>
          </w:tcPr>
          <w:p w14:paraId="58240330" w14:textId="77777777" w:rsidR="00AC3FD9" w:rsidRDefault="00AC3FD9" w:rsidP="004C569A">
            <w:r>
              <w:t>Final ground grid drawings of the padmount equipment and overall site have been provided to Prime Engineering</w:t>
            </w:r>
          </w:p>
        </w:tc>
      </w:tr>
      <w:tr w:rsidR="00AC3FD9" w14:paraId="557707A6" w14:textId="77777777" w:rsidTr="004C569A">
        <w:tc>
          <w:tcPr>
            <w:tcW w:w="704" w:type="dxa"/>
          </w:tcPr>
          <w:p w14:paraId="71960567" w14:textId="77777777" w:rsidR="00AC3FD9" w:rsidRDefault="00AC3FD9" w:rsidP="004C569A">
            <w:pPr>
              <w:rPr>
                <w:rFonts w:ascii="MS Gothic" w:eastAsia="MS Gothic" w:hAnsi="MS Gothic"/>
              </w:rPr>
            </w:pPr>
            <w:r>
              <w:rPr>
                <w:rFonts w:ascii="MS Gothic" w:eastAsia="MS Gothic" w:hAnsi="MS Gothic" w:hint="eastAsia"/>
              </w:rPr>
              <w:t>☐</w:t>
            </w:r>
          </w:p>
        </w:tc>
        <w:tc>
          <w:tcPr>
            <w:tcW w:w="8646" w:type="dxa"/>
          </w:tcPr>
          <w:p w14:paraId="235A2CD7" w14:textId="77777777" w:rsidR="00AC3FD9" w:rsidRDefault="00AC3FD9" w:rsidP="004C569A">
            <w:r>
              <w:t>Major on-site construction is completed. If this is not the case then current drawings of the site grounding system at the time of testing must be provided to Prime Engineering for the purposes of the model and analysis.</w:t>
            </w:r>
          </w:p>
        </w:tc>
      </w:tr>
      <w:tr w:rsidR="00AC3FD9" w14:paraId="45D1404B" w14:textId="77777777" w:rsidTr="004C569A">
        <w:tc>
          <w:tcPr>
            <w:tcW w:w="704" w:type="dxa"/>
          </w:tcPr>
          <w:p w14:paraId="526D5973" w14:textId="77777777" w:rsidR="00AC3FD9" w:rsidRDefault="00AC3FD9" w:rsidP="004C569A">
            <w:pPr>
              <w:rPr>
                <w:rFonts w:ascii="MS Gothic" w:eastAsia="MS Gothic" w:hAnsi="MS Gothic"/>
              </w:rPr>
            </w:pPr>
            <w:r>
              <w:rPr>
                <w:rFonts w:ascii="MS Gothic" w:eastAsia="MS Gothic" w:hAnsi="MS Gothic" w:hint="eastAsia"/>
              </w:rPr>
              <w:t>☐</w:t>
            </w:r>
          </w:p>
        </w:tc>
        <w:tc>
          <w:tcPr>
            <w:tcW w:w="8646" w:type="dxa"/>
          </w:tcPr>
          <w:p w14:paraId="1CBFBB11" w14:textId="77777777" w:rsidR="004C569A" w:rsidRDefault="00AC3FD9" w:rsidP="004C569A">
            <w:r>
              <w:t>Site (defined as the buildings and equipment within the ground grid design for the facility) is electrically isolated from nearby structures and other grounding systems (ensure BC Hydro have not yet terminated incoming cable neutral to padmount equipment).</w:t>
            </w:r>
          </w:p>
          <w:p w14:paraId="570D1510" w14:textId="77777777" w:rsidR="004C569A" w:rsidRDefault="004C569A" w:rsidP="004C569A"/>
          <w:p w14:paraId="480D6B11" w14:textId="02782AC2" w:rsidR="004C569A" w:rsidRDefault="004C569A" w:rsidP="004C569A"/>
        </w:tc>
      </w:tr>
      <w:tr w:rsidR="004C569A" w14:paraId="54876CD8" w14:textId="77777777" w:rsidTr="004C569A">
        <w:tc>
          <w:tcPr>
            <w:tcW w:w="704" w:type="dxa"/>
          </w:tcPr>
          <w:p w14:paraId="7A5E4F25" w14:textId="77777777" w:rsidR="004C569A" w:rsidRDefault="004C569A" w:rsidP="004C569A">
            <w:pPr>
              <w:rPr>
                <w:rFonts w:ascii="MS Gothic" w:eastAsia="MS Gothic" w:hAnsi="MS Gothic"/>
              </w:rPr>
            </w:pPr>
          </w:p>
        </w:tc>
        <w:tc>
          <w:tcPr>
            <w:tcW w:w="8646" w:type="dxa"/>
          </w:tcPr>
          <w:p w14:paraId="0F0F2EE9" w14:textId="77777777" w:rsidR="004C569A" w:rsidRDefault="004C569A" w:rsidP="004C569A"/>
        </w:tc>
      </w:tr>
    </w:tbl>
    <w:p w14:paraId="06A466F4" w14:textId="25F998E4" w:rsidR="0067012E" w:rsidRDefault="0067012E" w:rsidP="00780BC5">
      <w:pPr>
        <w:pStyle w:val="Heading1"/>
        <w:spacing w:before="0"/>
        <w:ind w:left="432" w:hanging="432"/>
        <w:rPr>
          <w:color w:val="auto"/>
        </w:rPr>
      </w:pPr>
      <w:bookmarkStart w:id="1" w:name="_Toc293324631"/>
      <w:bookmarkStart w:id="2" w:name="_Toc341967451"/>
      <w:bookmarkEnd w:id="0"/>
      <w:r w:rsidRPr="002107EE">
        <w:rPr>
          <w:color w:val="auto"/>
        </w:rPr>
        <w:t>Terms and Conditions</w:t>
      </w:r>
      <w:bookmarkEnd w:id="1"/>
      <w:bookmarkEnd w:id="2"/>
    </w:p>
    <w:p w14:paraId="6C0E4766" w14:textId="77777777" w:rsidR="00A47A02" w:rsidRPr="000B30FE" w:rsidRDefault="00A47A02" w:rsidP="00A47A02">
      <w:pPr>
        <w:rPr>
          <w:rFonts w:cstheme="minorHAnsi"/>
        </w:rPr>
      </w:pPr>
    </w:p>
    <w:p w14:paraId="7AD60D10" w14:textId="77777777" w:rsidR="00A47A02" w:rsidRPr="00A47A02" w:rsidRDefault="00A47A02" w:rsidP="00A47A02">
      <w:pPr>
        <w:rPr>
          <w:rFonts w:cstheme="minorHAnsi"/>
          <w:sz w:val="20"/>
          <w:szCs w:val="20"/>
        </w:rPr>
      </w:pPr>
      <w:r w:rsidRPr="00A47A02">
        <w:rPr>
          <w:rFonts w:cstheme="minorHAnsi"/>
          <w:b/>
          <w:bCs/>
          <w:sz w:val="20"/>
          <w:szCs w:val="20"/>
          <w:shd w:val="clear" w:color="auto" w:fill="FFFFFF"/>
        </w:rPr>
        <w:t>Definitions</w:t>
      </w:r>
      <w:r w:rsidRPr="00A47A02">
        <w:rPr>
          <w:rFonts w:cstheme="minorHAnsi"/>
          <w:sz w:val="20"/>
          <w:szCs w:val="20"/>
          <w:shd w:val="clear" w:color="auto" w:fill="FFFFFF"/>
        </w:rPr>
        <w:t>. In these Terms and Conditions, the following definitions apply:</w:t>
      </w:r>
    </w:p>
    <w:p w14:paraId="00C00625"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“Agreement”: the agreement between Prime Engineering and the Customer for the purchase and sale of Goods and/or Services.</w:t>
      </w:r>
    </w:p>
    <w:p w14:paraId="61B85922"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“Prime”: Prime Engineering Ltd.</w:t>
      </w:r>
    </w:p>
    <w:p w14:paraId="7840672F"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 xml:space="preserve">“Customer” : Name and Address as indicated on Prime Order Acknowledgment </w:t>
      </w:r>
    </w:p>
    <w:p w14:paraId="59C368B7"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“Ship To” : the location identified by Customer and indicated on the Order Acknowledgment to which Prime is to deliver Goods and/or perform the services.</w:t>
      </w:r>
    </w:p>
    <w:p w14:paraId="38950B06"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“Goods” : the goods that are required to be delivered by Prime pursuant to a Purchase Order from Customer and confirmed via Prime’s Order Acknowledgment and includes all materials, component parts, packaging and labelling of such goods.</w:t>
      </w:r>
    </w:p>
    <w:p w14:paraId="48D4B727"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“Order Acknowledgment” : Document outlining all required goods and/or services provided by Prime to Customer after receipt of Customer Purchase Order</w:t>
      </w:r>
    </w:p>
    <w:p w14:paraId="23832212"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 xml:space="preserve">“Change Order” : Document outlining any and all required deviation(s) to materials and/or services as outlined in the Order Acknowledgment. </w:t>
      </w:r>
    </w:p>
    <w:p w14:paraId="78BECA47"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4A62F968"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“Purchase Order (PO)” : document provided by the Customer to Prime outlining the required goods and/or services to be provided by Prime</w:t>
      </w:r>
    </w:p>
    <w:p w14:paraId="5206EF1C"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“Services” : any services to be provided by Prime to Customer pursuant to an Order Acknowledgment.</w:t>
      </w:r>
    </w:p>
    <w:p w14:paraId="6F0FE753"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 xml:space="preserve">“Specifications” : the requirements, attributes and specifications for the Goods or Services that are set out in the applicable Order Acknowledgment. </w:t>
      </w:r>
    </w:p>
    <w:p w14:paraId="502A5968" w14:textId="77777777" w:rsidR="00A47A02" w:rsidRPr="00A47A02" w:rsidRDefault="00A47A02" w:rsidP="00A47A02">
      <w:pPr>
        <w:numPr>
          <w:ilvl w:val="1"/>
          <w:numId w:val="5"/>
        </w:numPr>
        <w:shd w:val="clear" w:color="auto" w:fill="FFFFFF"/>
        <w:spacing w:before="100" w:beforeAutospacing="1" w:after="100" w:afterAutospacing="1" w:line="240" w:lineRule="auto"/>
        <w:rPr>
          <w:rFonts w:cstheme="minorHAnsi"/>
          <w:sz w:val="20"/>
          <w:szCs w:val="20"/>
        </w:rPr>
      </w:pPr>
      <w:r w:rsidRPr="00A47A02">
        <w:rPr>
          <w:rFonts w:cstheme="minorHAnsi"/>
          <w:sz w:val="20"/>
          <w:szCs w:val="20"/>
        </w:rPr>
        <w:t xml:space="preserve"> “Proposal” : Document provided by Prime to Customer outlining required goods or services and pricing</w:t>
      </w:r>
    </w:p>
    <w:p w14:paraId="03B4C72C" w14:textId="77777777" w:rsidR="00A47A02" w:rsidRPr="00A47A02" w:rsidRDefault="00A47A02" w:rsidP="00A47A02">
      <w:pPr>
        <w:spacing w:after="480"/>
        <w:rPr>
          <w:rFonts w:cstheme="minorHAnsi"/>
          <w:sz w:val="20"/>
          <w:szCs w:val="20"/>
        </w:rPr>
      </w:pPr>
      <w:r w:rsidRPr="00A47A02">
        <w:rPr>
          <w:rFonts w:cstheme="minorHAnsi"/>
          <w:b/>
          <w:sz w:val="20"/>
          <w:szCs w:val="20"/>
        </w:rPr>
        <w:t xml:space="preserve">Sale: </w:t>
      </w:r>
      <w:r w:rsidRPr="00A47A02">
        <w:rPr>
          <w:rFonts w:cstheme="minorHAnsi"/>
          <w:sz w:val="20"/>
          <w:szCs w:val="20"/>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49499509" w14:textId="77777777" w:rsidR="00A47A02" w:rsidRPr="00A47A02" w:rsidRDefault="00A47A02" w:rsidP="00A47A02">
      <w:pPr>
        <w:rPr>
          <w:rFonts w:cstheme="minorHAnsi"/>
          <w:sz w:val="20"/>
          <w:szCs w:val="20"/>
        </w:rPr>
      </w:pPr>
      <w:r w:rsidRPr="00A47A02">
        <w:rPr>
          <w:rFonts w:cstheme="minorHAnsi"/>
          <w:sz w:val="20"/>
          <w:szCs w:val="20"/>
        </w:rPr>
        <w:t xml:space="preserve">The Customer’s submitted PO or in absence of a PO the acceptance of the Order Acknowledgment shall act as Customers’ acceptance of our standard terms and conditions as outlined within this document. </w:t>
      </w:r>
    </w:p>
    <w:p w14:paraId="26E76100" w14:textId="77777777" w:rsidR="00A47A02" w:rsidRPr="00A47A02" w:rsidRDefault="00A47A02" w:rsidP="00A47A02">
      <w:pPr>
        <w:rPr>
          <w:rFonts w:cstheme="minorHAnsi"/>
          <w:sz w:val="20"/>
          <w:szCs w:val="20"/>
        </w:rPr>
      </w:pPr>
    </w:p>
    <w:p w14:paraId="1580F19A" w14:textId="77777777" w:rsidR="00A47A02" w:rsidRPr="00A47A02" w:rsidRDefault="00A47A02" w:rsidP="00A47A02">
      <w:pPr>
        <w:rPr>
          <w:rFonts w:cstheme="minorHAnsi"/>
          <w:sz w:val="20"/>
          <w:szCs w:val="20"/>
        </w:rPr>
      </w:pPr>
      <w:r w:rsidRPr="00A47A02">
        <w:rPr>
          <w:rFonts w:cstheme="minorHAnsi"/>
          <w:sz w:val="20"/>
          <w:szCs w:val="20"/>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0EC1680E" w14:textId="77777777" w:rsidR="00A47A02" w:rsidRPr="00A47A02" w:rsidRDefault="00A47A02" w:rsidP="00A47A02">
      <w:pPr>
        <w:rPr>
          <w:rFonts w:cstheme="minorHAnsi"/>
          <w:sz w:val="20"/>
          <w:szCs w:val="20"/>
        </w:rPr>
      </w:pPr>
    </w:p>
    <w:p w14:paraId="2CC1A306" w14:textId="77777777" w:rsidR="00A47A02" w:rsidRPr="00A47A02" w:rsidRDefault="00A47A02" w:rsidP="00A47A02">
      <w:pPr>
        <w:rPr>
          <w:rFonts w:cstheme="minorHAnsi"/>
          <w:sz w:val="20"/>
          <w:szCs w:val="20"/>
        </w:rPr>
      </w:pPr>
      <w:r w:rsidRPr="00A47A02">
        <w:rPr>
          <w:rFonts w:cstheme="minorHAnsi"/>
          <w:sz w:val="20"/>
          <w:szCs w:val="20"/>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1B97F107" w14:textId="77777777" w:rsidR="00A47A02" w:rsidRPr="00A47A02" w:rsidRDefault="00A47A02" w:rsidP="00A47A02">
      <w:pPr>
        <w:rPr>
          <w:rFonts w:cstheme="minorHAnsi"/>
          <w:sz w:val="20"/>
          <w:szCs w:val="20"/>
        </w:rPr>
      </w:pPr>
    </w:p>
    <w:p w14:paraId="2F0656D6" w14:textId="77777777" w:rsidR="00A47A02" w:rsidRPr="00A47A02" w:rsidRDefault="00A47A02" w:rsidP="00A47A02">
      <w:pPr>
        <w:spacing w:line="276" w:lineRule="auto"/>
        <w:rPr>
          <w:rFonts w:cstheme="minorHAnsi"/>
          <w:sz w:val="20"/>
          <w:szCs w:val="20"/>
        </w:rPr>
      </w:pPr>
      <w:r w:rsidRPr="00A47A02">
        <w:rPr>
          <w:rFonts w:cstheme="minorHAnsi"/>
          <w:sz w:val="20"/>
          <w:szCs w:val="20"/>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213E198C" w14:textId="77777777" w:rsidR="00A47A02" w:rsidRPr="00A47A02" w:rsidRDefault="00A47A02" w:rsidP="00A47A02">
      <w:pPr>
        <w:spacing w:line="276" w:lineRule="auto"/>
        <w:rPr>
          <w:rFonts w:cstheme="minorHAnsi"/>
          <w:sz w:val="20"/>
          <w:szCs w:val="20"/>
        </w:rPr>
      </w:pPr>
    </w:p>
    <w:p w14:paraId="6666E679" w14:textId="77777777" w:rsidR="00A47A02" w:rsidRPr="00A47A02" w:rsidRDefault="00A47A02" w:rsidP="00A47A02">
      <w:pPr>
        <w:rPr>
          <w:rFonts w:cstheme="minorHAnsi"/>
          <w:sz w:val="20"/>
          <w:szCs w:val="20"/>
        </w:rPr>
      </w:pPr>
      <w:r w:rsidRPr="00A47A02">
        <w:rPr>
          <w:rFonts w:cstheme="minorHAnsi"/>
          <w:b/>
          <w:sz w:val="20"/>
          <w:szCs w:val="20"/>
        </w:rPr>
        <w:t xml:space="preserve">Payment: </w:t>
      </w:r>
      <w:r w:rsidRPr="00A47A02">
        <w:rPr>
          <w:rFonts w:cstheme="minorHAnsi"/>
          <w:sz w:val="20"/>
          <w:szCs w:val="20"/>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14A4AF43" w14:textId="77777777" w:rsidR="00A47A02" w:rsidRPr="00A47A02" w:rsidRDefault="00A47A02" w:rsidP="00A47A02">
      <w:pPr>
        <w:rPr>
          <w:rFonts w:cstheme="minorHAnsi"/>
          <w:sz w:val="20"/>
          <w:szCs w:val="20"/>
        </w:rPr>
      </w:pPr>
    </w:p>
    <w:p w14:paraId="0CE4681F" w14:textId="77777777" w:rsidR="00A47A02" w:rsidRPr="00A47A02" w:rsidRDefault="00A47A02" w:rsidP="00A47A02">
      <w:pPr>
        <w:ind w:firstLine="360"/>
        <w:rPr>
          <w:rFonts w:cstheme="minorHAnsi"/>
          <w:sz w:val="20"/>
          <w:szCs w:val="20"/>
        </w:rPr>
      </w:pPr>
      <w:r w:rsidRPr="00A47A02">
        <w:rPr>
          <w:rFonts w:cstheme="minorHAnsi"/>
          <w:sz w:val="20"/>
          <w:szCs w:val="20"/>
        </w:rPr>
        <w:t>Payment will be accepted in the following ways:</w:t>
      </w:r>
    </w:p>
    <w:p w14:paraId="317B2B61" w14:textId="77777777" w:rsidR="00A47A02" w:rsidRPr="00A47A02" w:rsidRDefault="00A47A02" w:rsidP="00A47A02">
      <w:pPr>
        <w:pStyle w:val="ListParagraph"/>
        <w:numPr>
          <w:ilvl w:val="0"/>
          <w:numId w:val="6"/>
        </w:numPr>
        <w:spacing w:after="0" w:line="240" w:lineRule="auto"/>
        <w:rPr>
          <w:rFonts w:cstheme="minorHAnsi"/>
          <w:sz w:val="20"/>
          <w:szCs w:val="20"/>
        </w:rPr>
      </w:pPr>
      <w:r w:rsidRPr="00A47A02">
        <w:rPr>
          <w:rFonts w:cstheme="minorHAnsi"/>
          <w:sz w:val="20"/>
          <w:szCs w:val="20"/>
        </w:rPr>
        <w:t>Cash</w:t>
      </w:r>
    </w:p>
    <w:p w14:paraId="5D3BF1F7" w14:textId="77777777" w:rsidR="00A47A02" w:rsidRPr="00A47A02" w:rsidRDefault="00A47A02" w:rsidP="00A47A02">
      <w:pPr>
        <w:pStyle w:val="ListParagraph"/>
        <w:numPr>
          <w:ilvl w:val="0"/>
          <w:numId w:val="6"/>
        </w:numPr>
        <w:spacing w:after="0" w:line="240" w:lineRule="auto"/>
        <w:rPr>
          <w:rFonts w:cstheme="minorHAnsi"/>
          <w:sz w:val="20"/>
          <w:szCs w:val="20"/>
        </w:rPr>
      </w:pPr>
      <w:r w:rsidRPr="00A47A02">
        <w:rPr>
          <w:rFonts w:cstheme="minorHAnsi"/>
          <w:sz w:val="20"/>
          <w:szCs w:val="20"/>
        </w:rPr>
        <w:t>Direct Deposit</w:t>
      </w:r>
    </w:p>
    <w:p w14:paraId="5FBE86BE" w14:textId="77777777" w:rsidR="00A47A02" w:rsidRPr="00A47A02" w:rsidRDefault="00A47A02" w:rsidP="00A47A02">
      <w:pPr>
        <w:pStyle w:val="ListParagraph"/>
        <w:numPr>
          <w:ilvl w:val="0"/>
          <w:numId w:val="6"/>
        </w:numPr>
        <w:spacing w:after="0" w:line="240" w:lineRule="auto"/>
        <w:rPr>
          <w:rFonts w:cstheme="minorHAnsi"/>
          <w:sz w:val="20"/>
          <w:szCs w:val="20"/>
        </w:rPr>
      </w:pPr>
      <w:r w:rsidRPr="00A47A02">
        <w:rPr>
          <w:rFonts w:cstheme="minorHAnsi"/>
          <w:sz w:val="20"/>
          <w:szCs w:val="20"/>
        </w:rPr>
        <w:t>Cheque</w:t>
      </w:r>
    </w:p>
    <w:p w14:paraId="2B440416" w14:textId="77777777" w:rsidR="00A47A02" w:rsidRPr="00A47A02" w:rsidRDefault="00A47A02" w:rsidP="00A47A02">
      <w:pPr>
        <w:pStyle w:val="ListParagraph"/>
        <w:numPr>
          <w:ilvl w:val="0"/>
          <w:numId w:val="6"/>
        </w:numPr>
        <w:spacing w:after="0" w:line="240" w:lineRule="auto"/>
        <w:rPr>
          <w:rFonts w:cstheme="minorHAnsi"/>
          <w:sz w:val="20"/>
          <w:szCs w:val="20"/>
        </w:rPr>
      </w:pPr>
      <w:r w:rsidRPr="00A47A02">
        <w:rPr>
          <w:rFonts w:cstheme="minorHAnsi"/>
          <w:sz w:val="20"/>
          <w:szCs w:val="20"/>
        </w:rPr>
        <w:t>Money Order</w:t>
      </w:r>
    </w:p>
    <w:p w14:paraId="6B5D8A65" w14:textId="77777777" w:rsidR="00A47A02" w:rsidRPr="00A47A02" w:rsidRDefault="00A47A02" w:rsidP="00A47A02">
      <w:pPr>
        <w:pStyle w:val="ListParagraph"/>
        <w:numPr>
          <w:ilvl w:val="0"/>
          <w:numId w:val="6"/>
        </w:numPr>
        <w:spacing w:after="0" w:line="240" w:lineRule="auto"/>
        <w:rPr>
          <w:rFonts w:cstheme="minorHAnsi"/>
          <w:sz w:val="20"/>
          <w:szCs w:val="20"/>
        </w:rPr>
      </w:pPr>
      <w:r w:rsidRPr="00A47A02">
        <w:rPr>
          <w:rFonts w:cstheme="minorHAnsi"/>
          <w:sz w:val="20"/>
          <w:szCs w:val="20"/>
        </w:rPr>
        <w:t>Electronic transfer (e-transfer)</w:t>
      </w:r>
    </w:p>
    <w:p w14:paraId="7E932CB0" w14:textId="77777777" w:rsidR="00A47A02" w:rsidRPr="00A47A02" w:rsidRDefault="00A47A02" w:rsidP="00A47A02">
      <w:pPr>
        <w:pStyle w:val="ListParagraph"/>
        <w:numPr>
          <w:ilvl w:val="0"/>
          <w:numId w:val="6"/>
        </w:numPr>
        <w:spacing w:after="0" w:line="240" w:lineRule="auto"/>
        <w:rPr>
          <w:rFonts w:cstheme="minorHAnsi"/>
          <w:sz w:val="20"/>
          <w:szCs w:val="20"/>
        </w:rPr>
      </w:pPr>
      <w:r w:rsidRPr="00A47A02">
        <w:rPr>
          <w:rFonts w:cstheme="minorHAnsi"/>
          <w:sz w:val="20"/>
          <w:szCs w:val="20"/>
        </w:rPr>
        <w:t>Major Credit Card (MasterCard, Visa and American Express)</w:t>
      </w:r>
    </w:p>
    <w:p w14:paraId="6F2660A2" w14:textId="77777777" w:rsidR="00A47A02" w:rsidRPr="00A47A02" w:rsidRDefault="00A47A02" w:rsidP="00A47A02">
      <w:pPr>
        <w:pStyle w:val="ListParagraph"/>
        <w:numPr>
          <w:ilvl w:val="1"/>
          <w:numId w:val="6"/>
        </w:numPr>
        <w:spacing w:after="0" w:line="240" w:lineRule="auto"/>
        <w:rPr>
          <w:rFonts w:cstheme="minorHAnsi"/>
          <w:sz w:val="20"/>
          <w:szCs w:val="20"/>
        </w:rPr>
      </w:pPr>
      <w:r w:rsidRPr="00A47A02">
        <w:rPr>
          <w:rFonts w:cstheme="minorHAnsi"/>
          <w:sz w:val="20"/>
          <w:szCs w:val="20"/>
        </w:rPr>
        <w:t xml:space="preserve">A transaction fee of $18 CAD or 3% of total transaction amount (whichever is more) will be added to all credit card transactions at the time of processing. </w:t>
      </w:r>
    </w:p>
    <w:p w14:paraId="2E561B11" w14:textId="77777777" w:rsidR="00A47A02" w:rsidRPr="00A47A02" w:rsidRDefault="00A47A02" w:rsidP="00A47A02">
      <w:pPr>
        <w:rPr>
          <w:rFonts w:cstheme="minorHAnsi"/>
          <w:sz w:val="20"/>
          <w:szCs w:val="20"/>
        </w:rPr>
      </w:pPr>
    </w:p>
    <w:p w14:paraId="38592A87" w14:textId="77777777" w:rsidR="00A47A02" w:rsidRPr="00A47A02" w:rsidRDefault="00A47A02" w:rsidP="00A47A02">
      <w:pPr>
        <w:rPr>
          <w:rFonts w:cstheme="minorHAnsi"/>
          <w:sz w:val="20"/>
          <w:szCs w:val="20"/>
        </w:rPr>
      </w:pPr>
      <w:r w:rsidRPr="00A47A02">
        <w:rPr>
          <w:rFonts w:cstheme="minorHAnsi"/>
          <w:sz w:val="20"/>
          <w:szCs w:val="20"/>
        </w:rPr>
        <w:t xml:space="preserve">Customers will pay the total amount shown on each invoice in compliance with the terms indicated on the invoice without exception. </w:t>
      </w:r>
    </w:p>
    <w:p w14:paraId="4FC13E3B" w14:textId="77777777" w:rsidR="00A47A02" w:rsidRPr="00A47A02" w:rsidRDefault="00A47A02" w:rsidP="00A47A02">
      <w:pPr>
        <w:rPr>
          <w:rFonts w:cstheme="minorHAnsi"/>
          <w:sz w:val="20"/>
          <w:szCs w:val="20"/>
        </w:rPr>
      </w:pPr>
    </w:p>
    <w:p w14:paraId="437D3852" w14:textId="77777777" w:rsidR="00A47A02" w:rsidRPr="00A47A02" w:rsidRDefault="00A47A02" w:rsidP="00A47A02">
      <w:pPr>
        <w:rPr>
          <w:rFonts w:cstheme="minorHAnsi"/>
          <w:sz w:val="20"/>
          <w:szCs w:val="20"/>
        </w:rPr>
      </w:pPr>
      <w:r w:rsidRPr="00A47A02">
        <w:rPr>
          <w:rFonts w:cstheme="minorHAnsi"/>
          <w:sz w:val="20"/>
          <w:szCs w:val="20"/>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35E6884B" w14:textId="77777777" w:rsidR="00A47A02" w:rsidRPr="00A47A02" w:rsidRDefault="00A47A02" w:rsidP="00A47A02">
      <w:pPr>
        <w:rPr>
          <w:rFonts w:cstheme="minorHAnsi"/>
          <w:sz w:val="20"/>
          <w:szCs w:val="20"/>
        </w:rPr>
      </w:pPr>
    </w:p>
    <w:p w14:paraId="68076B4D" w14:textId="77777777" w:rsidR="00A47A02" w:rsidRPr="00A47A02" w:rsidRDefault="00A47A02" w:rsidP="00A47A02">
      <w:pPr>
        <w:rPr>
          <w:rFonts w:cstheme="minorHAnsi"/>
          <w:sz w:val="20"/>
          <w:szCs w:val="20"/>
        </w:rPr>
      </w:pPr>
      <w:r w:rsidRPr="00A47A02">
        <w:rPr>
          <w:rFonts w:cstheme="minorHAnsi"/>
          <w:sz w:val="20"/>
          <w:szCs w:val="20"/>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7FAC62CD" w14:textId="77777777" w:rsidR="00A47A02" w:rsidRPr="00A47A02" w:rsidRDefault="00A47A02" w:rsidP="00A47A02">
      <w:pPr>
        <w:pStyle w:val="ListParagraph"/>
        <w:numPr>
          <w:ilvl w:val="0"/>
          <w:numId w:val="7"/>
        </w:numPr>
        <w:spacing w:after="0" w:line="240" w:lineRule="auto"/>
        <w:rPr>
          <w:rFonts w:cstheme="minorHAnsi"/>
          <w:sz w:val="20"/>
          <w:szCs w:val="20"/>
        </w:rPr>
      </w:pPr>
      <w:r w:rsidRPr="00A47A02">
        <w:rPr>
          <w:rFonts w:cstheme="minorHAnsi"/>
          <w:sz w:val="20"/>
          <w:szCs w:val="20"/>
        </w:rPr>
        <w:t xml:space="preserve">Prime shall have authority to retake, sell or otherwise deal with and/or dispose of all or any part of the equipment; </w:t>
      </w:r>
    </w:p>
    <w:p w14:paraId="13576004" w14:textId="77777777" w:rsidR="00A47A02" w:rsidRPr="00A47A02" w:rsidRDefault="00A47A02" w:rsidP="00A47A02">
      <w:pPr>
        <w:pStyle w:val="ListParagraph"/>
        <w:numPr>
          <w:ilvl w:val="0"/>
          <w:numId w:val="7"/>
        </w:numPr>
        <w:spacing w:after="0" w:line="240" w:lineRule="auto"/>
        <w:rPr>
          <w:rFonts w:cstheme="minorHAnsi"/>
          <w:sz w:val="20"/>
          <w:szCs w:val="20"/>
        </w:rPr>
      </w:pPr>
      <w:r w:rsidRPr="00A47A02">
        <w:rPr>
          <w:rFonts w:cstheme="minorHAnsi"/>
          <w:sz w:val="20"/>
          <w:szCs w:val="20"/>
        </w:rPr>
        <w:t>Prime and its agents and employees shall be entitled at any time and without the need to give notice enter upon any property upon which the equipment or any part thereof is stored, or upon which Prime reasonably believes them to be kept;</w:t>
      </w:r>
    </w:p>
    <w:p w14:paraId="1A0B3194" w14:textId="77777777" w:rsidR="00A47A02" w:rsidRPr="00A47A02" w:rsidRDefault="00A47A02" w:rsidP="00A47A02">
      <w:pPr>
        <w:pStyle w:val="ListParagraph"/>
        <w:numPr>
          <w:ilvl w:val="0"/>
          <w:numId w:val="7"/>
        </w:numPr>
        <w:spacing w:after="0" w:line="240" w:lineRule="auto"/>
        <w:rPr>
          <w:rFonts w:cstheme="minorHAnsi"/>
          <w:sz w:val="20"/>
          <w:szCs w:val="20"/>
        </w:rPr>
      </w:pPr>
      <w:r w:rsidRPr="00A47A02">
        <w:rPr>
          <w:rFonts w:cstheme="minorHAnsi"/>
          <w:sz w:val="20"/>
          <w:szCs w:val="20"/>
        </w:rPr>
        <w:t>Customer shall store or mark the equipment in a manner reasonably satisfactory to Prime indicating that title to the equipment remains vested in Prime; and</w:t>
      </w:r>
    </w:p>
    <w:p w14:paraId="3A79B01E" w14:textId="77777777" w:rsidR="00A47A02" w:rsidRPr="00A47A02" w:rsidRDefault="00A47A02" w:rsidP="00A47A02">
      <w:pPr>
        <w:pStyle w:val="ListParagraph"/>
        <w:numPr>
          <w:ilvl w:val="0"/>
          <w:numId w:val="7"/>
        </w:numPr>
        <w:spacing w:after="0" w:line="240" w:lineRule="auto"/>
        <w:rPr>
          <w:rFonts w:cstheme="minorHAnsi"/>
          <w:sz w:val="20"/>
          <w:szCs w:val="20"/>
        </w:rPr>
      </w:pPr>
      <w:r w:rsidRPr="00A47A02">
        <w:rPr>
          <w:rFonts w:cstheme="minorHAnsi"/>
          <w:sz w:val="20"/>
          <w:szCs w:val="20"/>
        </w:rPr>
        <w:t>Customer shall insure equipment to their full replacement value and arrange for Prime to be noted on the policy of insurance as the loss payee.</w:t>
      </w:r>
    </w:p>
    <w:p w14:paraId="69662EF6" w14:textId="77777777" w:rsidR="00A47A02" w:rsidRPr="00A47A02" w:rsidRDefault="00A47A02" w:rsidP="00A47A02">
      <w:pPr>
        <w:rPr>
          <w:rFonts w:cstheme="minorHAnsi"/>
          <w:sz w:val="20"/>
          <w:szCs w:val="20"/>
        </w:rPr>
      </w:pPr>
      <w:r w:rsidRPr="00A47A02">
        <w:rPr>
          <w:rFonts w:cstheme="minorHAnsi"/>
          <w:sz w:val="20"/>
          <w:szCs w:val="20"/>
        </w:rPr>
        <w:t>Irrespective of whether title to equipment remains vested in Prime, risk in equipment shall pass to the Customer upon delivery.</w:t>
      </w:r>
    </w:p>
    <w:p w14:paraId="102478D3" w14:textId="77777777" w:rsidR="00A47A02" w:rsidRPr="00A47A02" w:rsidRDefault="00A47A02" w:rsidP="00A47A02">
      <w:pPr>
        <w:rPr>
          <w:rFonts w:cstheme="minorHAnsi"/>
          <w:sz w:val="20"/>
          <w:szCs w:val="20"/>
        </w:rPr>
      </w:pPr>
    </w:p>
    <w:p w14:paraId="623BE7E1" w14:textId="77777777" w:rsidR="00A47A02" w:rsidRPr="00A47A02" w:rsidRDefault="00A47A02" w:rsidP="00A47A02">
      <w:pPr>
        <w:rPr>
          <w:rFonts w:cstheme="minorHAnsi"/>
          <w:sz w:val="20"/>
          <w:szCs w:val="20"/>
        </w:rPr>
      </w:pPr>
      <w:r w:rsidRPr="00A47A02">
        <w:rPr>
          <w:rFonts w:cstheme="minorHAnsi"/>
          <w:b/>
          <w:sz w:val="20"/>
          <w:szCs w:val="20"/>
        </w:rPr>
        <w:t xml:space="preserve">Change Orders: </w:t>
      </w:r>
      <w:r w:rsidRPr="00A47A02">
        <w:rPr>
          <w:rFonts w:cstheme="minorHAnsi"/>
          <w:sz w:val="20"/>
          <w:szCs w:val="20"/>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2F3B898B" w14:textId="77777777" w:rsidR="00A47A02" w:rsidRPr="00A47A02" w:rsidRDefault="00A47A02" w:rsidP="00A47A02">
      <w:pPr>
        <w:rPr>
          <w:rFonts w:cstheme="minorHAnsi"/>
          <w:sz w:val="20"/>
          <w:szCs w:val="20"/>
        </w:rPr>
      </w:pPr>
    </w:p>
    <w:p w14:paraId="1A185511" w14:textId="77777777" w:rsidR="00A47A02" w:rsidRPr="00A47A02" w:rsidRDefault="00A47A02" w:rsidP="00A47A02">
      <w:pPr>
        <w:rPr>
          <w:rFonts w:cstheme="minorHAnsi"/>
          <w:sz w:val="20"/>
          <w:szCs w:val="20"/>
        </w:rPr>
      </w:pPr>
      <w:r w:rsidRPr="00A47A02">
        <w:rPr>
          <w:rFonts w:cstheme="minorHAnsi"/>
          <w:sz w:val="20"/>
          <w:szCs w:val="20"/>
        </w:rPr>
        <w:t xml:space="preserve">Any change order that is initiated by either Prime or the Customer may affect the delivery date as indicated on the Sales Order Acknowledgment.  </w:t>
      </w:r>
    </w:p>
    <w:p w14:paraId="3284302A" w14:textId="77777777" w:rsidR="00A47A02" w:rsidRPr="00A47A02" w:rsidRDefault="00A47A02" w:rsidP="00A47A02">
      <w:pPr>
        <w:rPr>
          <w:rFonts w:cstheme="minorHAnsi"/>
          <w:sz w:val="20"/>
          <w:szCs w:val="20"/>
        </w:rPr>
      </w:pPr>
    </w:p>
    <w:p w14:paraId="14387D93" w14:textId="77777777" w:rsidR="00A47A02" w:rsidRPr="00A47A02" w:rsidRDefault="00A47A02" w:rsidP="00A47A02">
      <w:pPr>
        <w:rPr>
          <w:rFonts w:cstheme="minorHAnsi"/>
          <w:sz w:val="20"/>
          <w:szCs w:val="20"/>
        </w:rPr>
      </w:pPr>
      <w:r w:rsidRPr="00A47A02">
        <w:rPr>
          <w:rFonts w:cstheme="minorHAnsi"/>
          <w:b/>
          <w:sz w:val="20"/>
          <w:szCs w:val="20"/>
        </w:rPr>
        <w:t xml:space="preserve">Delivery: </w:t>
      </w:r>
      <w:r w:rsidRPr="00A47A02">
        <w:rPr>
          <w:rFonts w:cstheme="minorHAnsi"/>
          <w:sz w:val="20"/>
          <w:szCs w:val="20"/>
        </w:rPr>
        <w:t>Unless otherwise indicated on the Order Acknowledgment, prices as shown within order acknowledgment are based on ExWorks Prime Engineering Ltd, Victoria, BC Canada. Regardless of whether delivery is ExWorks or to a named destination, delivery to a carrier shall constitute delivery to Customer per INCOTERMS. Any claim by Customer for shortage or damage occurring subsequent to such delivery or for nonconformance of Goods must be made within Twenty-Four (24) hours after receipt of the Goods from carrier in the condition claimed, or such Goods shall be deemed finally inspected, checked and accepted by Customer.</w:t>
      </w:r>
    </w:p>
    <w:p w14:paraId="56361A5C" w14:textId="77777777" w:rsidR="00A47A02" w:rsidRPr="00A47A02" w:rsidRDefault="00A47A02" w:rsidP="00A47A02">
      <w:pPr>
        <w:ind w:firstLine="360"/>
        <w:rPr>
          <w:rFonts w:cstheme="minorHAnsi"/>
          <w:sz w:val="20"/>
          <w:szCs w:val="20"/>
        </w:rPr>
      </w:pPr>
    </w:p>
    <w:p w14:paraId="749E30D5" w14:textId="77777777" w:rsidR="00A47A02" w:rsidRPr="00A47A02" w:rsidRDefault="00A47A02" w:rsidP="00A47A02">
      <w:pPr>
        <w:rPr>
          <w:rFonts w:cstheme="minorHAnsi"/>
          <w:sz w:val="20"/>
          <w:szCs w:val="20"/>
        </w:rPr>
      </w:pPr>
      <w:r w:rsidRPr="00A47A02">
        <w:rPr>
          <w:rFonts w:cstheme="minorHAnsi"/>
          <w:sz w:val="20"/>
          <w:szCs w:val="20"/>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73C44D6B" w14:textId="77777777" w:rsidR="00A47A02" w:rsidRPr="00A47A02" w:rsidRDefault="00A47A02" w:rsidP="00A47A02">
      <w:pPr>
        <w:rPr>
          <w:rFonts w:cstheme="minorHAnsi"/>
          <w:sz w:val="20"/>
          <w:szCs w:val="20"/>
        </w:rPr>
      </w:pPr>
    </w:p>
    <w:p w14:paraId="4CDAED65" w14:textId="77777777" w:rsidR="00A47A02" w:rsidRPr="00A47A02" w:rsidRDefault="00A47A02" w:rsidP="00A47A02">
      <w:pPr>
        <w:rPr>
          <w:rFonts w:cstheme="minorHAnsi"/>
          <w:sz w:val="20"/>
          <w:szCs w:val="20"/>
        </w:rPr>
      </w:pPr>
      <w:r w:rsidRPr="00A47A02">
        <w:rPr>
          <w:rFonts w:cstheme="minorHAnsi"/>
          <w:b/>
          <w:sz w:val="20"/>
          <w:szCs w:val="20"/>
        </w:rPr>
        <w:t xml:space="preserve">Confidentiality: </w:t>
      </w:r>
      <w:r w:rsidRPr="00A47A02">
        <w:rPr>
          <w:rFonts w:cstheme="minorHAnsi"/>
          <w:sz w:val="20"/>
          <w:szCs w:val="20"/>
        </w:rPr>
        <w:t>The customer shall not disclose trade secrets or confidential information including but not limited to pricing, supply lists, plans, drawings and programs to third parties without prior written consent by Prime Engineering Ltd.</w:t>
      </w:r>
    </w:p>
    <w:p w14:paraId="05D20859" w14:textId="77777777" w:rsidR="00A47A02" w:rsidRPr="00A47A02" w:rsidRDefault="00A47A02" w:rsidP="00A47A02">
      <w:pPr>
        <w:pStyle w:val="ListParagraph"/>
        <w:ind w:left="360"/>
        <w:rPr>
          <w:rFonts w:cstheme="minorHAnsi"/>
          <w:sz w:val="20"/>
          <w:szCs w:val="20"/>
        </w:rPr>
      </w:pPr>
    </w:p>
    <w:p w14:paraId="6596EAD6" w14:textId="77777777" w:rsidR="00A47A02" w:rsidRPr="00A47A02" w:rsidRDefault="00A47A02" w:rsidP="00A47A02">
      <w:pPr>
        <w:rPr>
          <w:rFonts w:cstheme="minorHAnsi"/>
          <w:sz w:val="20"/>
          <w:szCs w:val="20"/>
        </w:rPr>
      </w:pPr>
      <w:r w:rsidRPr="00A47A02">
        <w:rPr>
          <w:rFonts w:cstheme="minorHAnsi"/>
          <w:sz w:val="20"/>
          <w:szCs w:val="20"/>
        </w:rPr>
        <w:t>Customer shall not reverse engineer, decrypt, decompile or disassemble the supplied materials without expressed written consent by Prime Engineering Ltd.</w:t>
      </w:r>
    </w:p>
    <w:p w14:paraId="69BC0FE5" w14:textId="77777777" w:rsidR="00A47A02" w:rsidRPr="00A47A02" w:rsidRDefault="00A47A02" w:rsidP="00A47A02">
      <w:pPr>
        <w:rPr>
          <w:rFonts w:cstheme="minorHAnsi"/>
          <w:sz w:val="20"/>
          <w:szCs w:val="20"/>
        </w:rPr>
      </w:pPr>
      <w:r w:rsidRPr="00A47A02">
        <w:rPr>
          <w:rFonts w:cstheme="minorHAnsi"/>
          <w:b/>
          <w:sz w:val="20"/>
          <w:szCs w:val="20"/>
        </w:rPr>
        <w:t xml:space="preserve">Force Majeure: </w:t>
      </w:r>
      <w:r w:rsidRPr="00A47A02">
        <w:rPr>
          <w:rFonts w:cstheme="minorHAnsi"/>
          <w:sz w:val="20"/>
          <w:szCs w:val="20"/>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6EBAC391" w14:textId="77777777" w:rsidR="00A47A02" w:rsidRPr="00A47A02" w:rsidRDefault="00A47A02" w:rsidP="00A47A02">
      <w:pPr>
        <w:rPr>
          <w:rFonts w:cstheme="minorHAnsi"/>
          <w:sz w:val="20"/>
          <w:szCs w:val="20"/>
        </w:rPr>
      </w:pPr>
    </w:p>
    <w:p w14:paraId="0DED89CA" w14:textId="77777777" w:rsidR="00A47A02" w:rsidRPr="00A47A02" w:rsidRDefault="00A47A02" w:rsidP="00A47A02">
      <w:pPr>
        <w:rPr>
          <w:rFonts w:cstheme="minorHAnsi"/>
          <w:b/>
          <w:sz w:val="20"/>
          <w:szCs w:val="20"/>
        </w:rPr>
      </w:pPr>
      <w:r w:rsidRPr="00A47A02">
        <w:rPr>
          <w:rFonts w:cstheme="minorHAnsi"/>
          <w:b/>
          <w:sz w:val="20"/>
          <w:szCs w:val="20"/>
        </w:rPr>
        <w:t xml:space="preserve">Performance liability: </w:t>
      </w:r>
      <w:r w:rsidRPr="00A47A02">
        <w:rPr>
          <w:rFonts w:cstheme="minorHAnsi"/>
          <w:sz w:val="20"/>
          <w:szCs w:val="20"/>
        </w:rPr>
        <w:t>Customer shall indemnify, defend and hold harmless Prime, its Affiliates, and their respective officers, directors, employees, consultants, and agents (the “</w:t>
      </w:r>
      <w:r w:rsidRPr="00A47A02">
        <w:rPr>
          <w:rFonts w:cstheme="minorHAnsi"/>
          <w:b/>
          <w:bCs/>
          <w:sz w:val="20"/>
          <w:szCs w:val="20"/>
        </w:rPr>
        <w:t>Prime Indemnified Parties</w:t>
      </w:r>
      <w:r w:rsidRPr="00A47A02">
        <w:rPr>
          <w:rFonts w:cstheme="minorHAnsi"/>
          <w:sz w:val="20"/>
          <w:szCs w:val="20"/>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6CCBC473" w14:textId="77777777" w:rsidR="00A47A02" w:rsidRPr="00A47A02" w:rsidRDefault="00A47A02" w:rsidP="00A47A02">
      <w:pPr>
        <w:pStyle w:val="ListParagraph"/>
        <w:rPr>
          <w:rFonts w:cstheme="minorHAnsi"/>
          <w:b/>
          <w:sz w:val="20"/>
          <w:szCs w:val="20"/>
        </w:rPr>
      </w:pPr>
    </w:p>
    <w:p w14:paraId="603C6736" w14:textId="77777777" w:rsidR="00A47A02" w:rsidRPr="00A47A02" w:rsidRDefault="00A47A02" w:rsidP="00A47A02">
      <w:pPr>
        <w:rPr>
          <w:rFonts w:cstheme="minorHAnsi"/>
          <w:sz w:val="20"/>
          <w:szCs w:val="20"/>
        </w:rPr>
      </w:pPr>
      <w:r w:rsidRPr="00A47A02">
        <w:rPr>
          <w:rFonts w:cstheme="minorHAnsi"/>
          <w:b/>
          <w:sz w:val="20"/>
          <w:szCs w:val="20"/>
        </w:rPr>
        <w:t xml:space="preserve">Intellectual Property: </w:t>
      </w:r>
      <w:r w:rsidRPr="00A47A02">
        <w:rPr>
          <w:rFonts w:cstheme="minorHAnsi"/>
          <w:sz w:val="20"/>
          <w:szCs w:val="20"/>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08507124" w14:textId="77777777" w:rsidR="00A47A02" w:rsidRPr="00A47A02" w:rsidRDefault="00A47A02" w:rsidP="00A47A02">
      <w:pPr>
        <w:shd w:val="clear" w:color="auto" w:fill="FFFFFF"/>
        <w:spacing w:before="100" w:beforeAutospacing="1" w:after="100" w:afterAutospacing="1"/>
        <w:rPr>
          <w:rFonts w:cstheme="minorHAnsi"/>
          <w:sz w:val="20"/>
          <w:szCs w:val="20"/>
        </w:rPr>
      </w:pPr>
      <w:r w:rsidRPr="00A47A02">
        <w:rPr>
          <w:rFonts w:cstheme="minorHAnsi"/>
          <w:b/>
          <w:bCs/>
          <w:sz w:val="20"/>
          <w:szCs w:val="20"/>
        </w:rPr>
        <w:t>Limitation of Liability</w:t>
      </w:r>
      <w:r w:rsidRPr="00A47A02">
        <w:rPr>
          <w:rFonts w:cstheme="minorHAnsi"/>
          <w:sz w:val="20"/>
          <w:szCs w:val="20"/>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1111227C" w14:textId="77777777" w:rsidR="00A47A02" w:rsidRPr="00A47A02" w:rsidRDefault="00A47A02" w:rsidP="00A47A02">
      <w:pPr>
        <w:rPr>
          <w:rFonts w:cstheme="minorHAnsi"/>
          <w:sz w:val="20"/>
          <w:szCs w:val="20"/>
        </w:rPr>
      </w:pPr>
      <w:r w:rsidRPr="00A47A02">
        <w:rPr>
          <w:rFonts w:cstheme="minorHAnsi"/>
          <w:b/>
          <w:sz w:val="20"/>
          <w:szCs w:val="20"/>
        </w:rPr>
        <w:t xml:space="preserve">Taxes: </w:t>
      </w:r>
      <w:r w:rsidRPr="00A47A02">
        <w:rPr>
          <w:rFonts w:cstheme="minorHAnsi"/>
          <w:sz w:val="20"/>
          <w:szCs w:val="20"/>
        </w:rPr>
        <w:t>Unless otherwise stated within order acknowledgment, all prices or other payments stated within the order acknowledgment are exclusive of any taxes. Prime will separately itemize all applicable taxes on each invoice provided to customer.</w:t>
      </w:r>
    </w:p>
    <w:p w14:paraId="5964AF8F" w14:textId="77777777" w:rsidR="00A47A02" w:rsidRPr="00A47A02" w:rsidRDefault="00A47A02" w:rsidP="00A47A02">
      <w:pPr>
        <w:rPr>
          <w:rFonts w:cstheme="minorHAnsi"/>
          <w:sz w:val="20"/>
          <w:szCs w:val="20"/>
        </w:rPr>
      </w:pPr>
    </w:p>
    <w:p w14:paraId="06AFE9DA" w14:textId="77777777" w:rsidR="00A47A02" w:rsidRPr="00A47A02" w:rsidRDefault="00A47A02" w:rsidP="00A47A02">
      <w:pPr>
        <w:rPr>
          <w:rFonts w:cstheme="minorHAnsi"/>
          <w:sz w:val="20"/>
          <w:szCs w:val="20"/>
        </w:rPr>
      </w:pPr>
      <w:r w:rsidRPr="00A47A02">
        <w:rPr>
          <w:rFonts w:cstheme="minorHAnsi"/>
          <w:b/>
          <w:sz w:val="20"/>
          <w:szCs w:val="20"/>
        </w:rPr>
        <w:t xml:space="preserve">Warranties: </w:t>
      </w:r>
      <w:r w:rsidRPr="00A47A02">
        <w:rPr>
          <w:rFonts w:cstheme="minorHAnsi"/>
          <w:sz w:val="20"/>
          <w:szCs w:val="20"/>
        </w:rPr>
        <w:t>Unless stated otherwise in the Order Acknowledgement, 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25AB0F10" w14:textId="77777777" w:rsidR="00A47A02" w:rsidRPr="00A47A02" w:rsidRDefault="00A47A02" w:rsidP="00A47A02">
      <w:pPr>
        <w:rPr>
          <w:rFonts w:cstheme="minorHAnsi"/>
          <w:sz w:val="20"/>
          <w:szCs w:val="20"/>
        </w:rPr>
      </w:pPr>
    </w:p>
    <w:p w14:paraId="2E6D9B80" w14:textId="77777777" w:rsidR="00A47A02" w:rsidRPr="00A47A02" w:rsidRDefault="00A47A02" w:rsidP="00A47A02">
      <w:pPr>
        <w:rPr>
          <w:rFonts w:cstheme="minorHAnsi"/>
          <w:b/>
          <w:sz w:val="20"/>
          <w:szCs w:val="20"/>
        </w:rPr>
      </w:pPr>
      <w:r w:rsidRPr="00A47A02">
        <w:rPr>
          <w:rFonts w:cstheme="minorHAnsi"/>
          <w:sz w:val="20"/>
          <w:szCs w:val="20"/>
        </w:rPr>
        <w:t xml:space="preserve">Please request a copy of our ‘Equipment and Installation Warranty’ for further details on our standard and extended warranties. </w:t>
      </w:r>
    </w:p>
    <w:p w14:paraId="3DF34A4D" w14:textId="77777777" w:rsidR="00A47A02" w:rsidRPr="00A47A02" w:rsidRDefault="00A47A02" w:rsidP="00A47A02">
      <w:pPr>
        <w:tabs>
          <w:tab w:val="right" w:pos="9360"/>
        </w:tabs>
        <w:rPr>
          <w:rFonts w:cstheme="minorHAnsi"/>
          <w:sz w:val="20"/>
          <w:szCs w:val="20"/>
        </w:rPr>
      </w:pPr>
    </w:p>
    <w:p w14:paraId="39764CC8" w14:textId="77777777" w:rsidR="00A47A02" w:rsidRPr="00A47A02" w:rsidRDefault="00A47A02" w:rsidP="00A47A02">
      <w:pPr>
        <w:rPr>
          <w:rFonts w:cstheme="minorHAnsi"/>
          <w:sz w:val="20"/>
          <w:szCs w:val="20"/>
        </w:rPr>
      </w:pPr>
      <w:r w:rsidRPr="00A47A02">
        <w:rPr>
          <w:rFonts w:cstheme="minorHAnsi"/>
          <w:b/>
          <w:sz w:val="20"/>
          <w:szCs w:val="20"/>
        </w:rPr>
        <w:t xml:space="preserve">Cancellation: </w:t>
      </w:r>
      <w:r w:rsidRPr="00A47A02">
        <w:rPr>
          <w:rFonts w:cstheme="minorHAnsi"/>
          <w:sz w:val="20"/>
          <w:szCs w:val="20"/>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0A6C6236" w14:textId="77777777" w:rsidR="00A47A02" w:rsidRPr="00A47A02" w:rsidRDefault="00A47A02" w:rsidP="00A47A02">
      <w:pPr>
        <w:rPr>
          <w:rFonts w:cstheme="minorHAnsi"/>
          <w:sz w:val="20"/>
          <w:szCs w:val="20"/>
        </w:rPr>
      </w:pPr>
      <w:r w:rsidRPr="00A47A02">
        <w:rPr>
          <w:rFonts w:cstheme="minorHAnsi"/>
          <w:sz w:val="20"/>
          <w:szCs w:val="20"/>
        </w:rPr>
        <w:t xml:space="preserve"> </w:t>
      </w:r>
    </w:p>
    <w:p w14:paraId="7B006504" w14:textId="77777777" w:rsidR="00A47A02" w:rsidRPr="00A47A02" w:rsidRDefault="00A47A02" w:rsidP="00A47A02">
      <w:pPr>
        <w:rPr>
          <w:rFonts w:cstheme="minorHAnsi"/>
          <w:b/>
          <w:bCs/>
          <w:sz w:val="20"/>
          <w:szCs w:val="20"/>
        </w:rPr>
      </w:pPr>
      <w:r w:rsidRPr="00A47A02">
        <w:rPr>
          <w:rFonts w:cstheme="minorHAnsi"/>
          <w:b/>
          <w:bCs/>
          <w:sz w:val="20"/>
          <w:szCs w:val="20"/>
        </w:rPr>
        <w:t>Severability</w:t>
      </w:r>
      <w:r w:rsidRPr="00A47A02">
        <w:rPr>
          <w:rFonts w:cstheme="minorHAnsi"/>
          <w:sz w:val="20"/>
          <w:szCs w:val="20"/>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A47A02">
        <w:rPr>
          <w:rFonts w:cstheme="minorHAnsi"/>
          <w:b/>
          <w:bCs/>
          <w:sz w:val="20"/>
          <w:szCs w:val="20"/>
        </w:rPr>
        <w:t xml:space="preserve"> </w:t>
      </w:r>
    </w:p>
    <w:p w14:paraId="59303B85" w14:textId="77777777" w:rsidR="00A47A02" w:rsidRPr="00A47A02" w:rsidRDefault="00A47A02" w:rsidP="00A47A02">
      <w:pPr>
        <w:rPr>
          <w:rFonts w:cstheme="minorHAnsi"/>
          <w:b/>
          <w:bCs/>
          <w:sz w:val="20"/>
          <w:szCs w:val="20"/>
        </w:rPr>
      </w:pPr>
    </w:p>
    <w:p w14:paraId="2A683AE7" w14:textId="77777777" w:rsidR="00A47A02" w:rsidRPr="00A47A02" w:rsidRDefault="00A47A02" w:rsidP="00A47A02">
      <w:pPr>
        <w:rPr>
          <w:rFonts w:cstheme="minorHAnsi"/>
          <w:sz w:val="20"/>
          <w:szCs w:val="20"/>
        </w:rPr>
      </w:pPr>
      <w:r w:rsidRPr="00A47A02">
        <w:rPr>
          <w:rFonts w:cstheme="minorHAnsi"/>
          <w:b/>
          <w:bCs/>
          <w:sz w:val="20"/>
          <w:szCs w:val="20"/>
        </w:rPr>
        <w:t>Waiver</w:t>
      </w:r>
      <w:r w:rsidRPr="00A47A02">
        <w:rPr>
          <w:rFonts w:cstheme="minorHAnsi"/>
          <w:sz w:val="20"/>
          <w:szCs w:val="20"/>
        </w:rPr>
        <w:t>: No waiver of any provision of this Agreement shall be enforceable against that party unless it is in writing and signed by that party.</w:t>
      </w:r>
    </w:p>
    <w:p w14:paraId="7BA884BC" w14:textId="77777777" w:rsidR="00A47A02" w:rsidRPr="00A47A02" w:rsidRDefault="00A47A02" w:rsidP="00A47A02">
      <w:pPr>
        <w:shd w:val="clear" w:color="auto" w:fill="FFFFFF"/>
        <w:spacing w:before="100" w:beforeAutospacing="1" w:after="100" w:afterAutospacing="1"/>
        <w:rPr>
          <w:rFonts w:cstheme="minorHAnsi"/>
          <w:b/>
          <w:bCs/>
          <w:sz w:val="20"/>
          <w:szCs w:val="20"/>
        </w:rPr>
      </w:pPr>
      <w:r w:rsidRPr="00A47A02">
        <w:rPr>
          <w:rFonts w:cstheme="minorHAnsi"/>
          <w:b/>
          <w:bCs/>
          <w:sz w:val="20"/>
          <w:szCs w:val="20"/>
        </w:rPr>
        <w:t>Survival</w:t>
      </w:r>
      <w:r w:rsidRPr="00A47A02">
        <w:rPr>
          <w:rFonts w:cstheme="minorHAnsi"/>
          <w:sz w:val="20"/>
          <w:szCs w:val="20"/>
        </w:rPr>
        <w:t>: Any provision of this Agreement which expressly or by implication from its nature is intended to survive the termination or completion of the Agreement will continue in full force and effect after any termination, expiry or completion of this Agreement.</w:t>
      </w:r>
      <w:r w:rsidRPr="00A47A02">
        <w:rPr>
          <w:rFonts w:cstheme="minorHAnsi"/>
          <w:b/>
          <w:bCs/>
          <w:sz w:val="20"/>
          <w:szCs w:val="20"/>
        </w:rPr>
        <w:t xml:space="preserve"> </w:t>
      </w:r>
    </w:p>
    <w:p w14:paraId="0AF911D1" w14:textId="77777777" w:rsidR="00A47A02" w:rsidRPr="00A47A02" w:rsidRDefault="00A47A02" w:rsidP="00A47A02">
      <w:pPr>
        <w:shd w:val="clear" w:color="auto" w:fill="FFFFFF"/>
        <w:spacing w:before="100" w:beforeAutospacing="1" w:after="100" w:afterAutospacing="1"/>
        <w:rPr>
          <w:rFonts w:cstheme="minorHAnsi"/>
          <w:sz w:val="20"/>
          <w:szCs w:val="20"/>
        </w:rPr>
      </w:pPr>
      <w:r w:rsidRPr="00A47A02">
        <w:rPr>
          <w:rFonts w:cstheme="minorHAnsi"/>
          <w:b/>
          <w:bCs/>
          <w:sz w:val="20"/>
          <w:szCs w:val="20"/>
        </w:rPr>
        <w:t>Interpretation</w:t>
      </w:r>
      <w:r w:rsidRPr="00A47A02">
        <w:rPr>
          <w:rFonts w:cstheme="minorHAnsi"/>
          <w:sz w:val="20"/>
          <w:szCs w:val="20"/>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102D3999" w14:textId="77777777" w:rsidR="00A47A02" w:rsidRPr="00A47A02" w:rsidRDefault="00A47A02" w:rsidP="00A47A02">
      <w:pPr>
        <w:rPr>
          <w:rFonts w:cstheme="minorHAnsi"/>
          <w:sz w:val="20"/>
          <w:szCs w:val="20"/>
        </w:rPr>
      </w:pPr>
      <w:r w:rsidRPr="00A47A02">
        <w:rPr>
          <w:rFonts w:cstheme="minorHAnsi"/>
          <w:b/>
          <w:sz w:val="20"/>
          <w:szCs w:val="20"/>
        </w:rPr>
        <w:t xml:space="preserve">Entire Agreement: </w:t>
      </w:r>
      <w:r w:rsidRPr="00A47A02">
        <w:rPr>
          <w:rFonts w:cstheme="minorHAnsi"/>
          <w:sz w:val="20"/>
          <w:szCs w:val="20"/>
        </w:rPr>
        <w:t>This document constitutes entire agreement between Prime Engineering Ltd and the customer. No prior agreements or negotiations shall supersede these terms and conditions.</w:t>
      </w:r>
    </w:p>
    <w:p w14:paraId="32075EAD" w14:textId="77777777" w:rsidR="00C70EE7" w:rsidRPr="00A47A02" w:rsidRDefault="00A47A02" w:rsidP="00A47A02">
      <w:pPr>
        <w:shd w:val="clear" w:color="auto" w:fill="FFFFFF"/>
        <w:spacing w:before="100" w:beforeAutospacing="1" w:after="100" w:afterAutospacing="1"/>
        <w:rPr>
          <w:rFonts w:cstheme="minorHAnsi"/>
          <w:sz w:val="20"/>
          <w:szCs w:val="20"/>
        </w:rPr>
      </w:pPr>
      <w:r w:rsidRPr="00A47A02">
        <w:rPr>
          <w:rFonts w:cstheme="minorHAnsi"/>
          <w:b/>
          <w:bCs/>
          <w:sz w:val="20"/>
          <w:szCs w:val="20"/>
        </w:rPr>
        <w:t>Governing Law</w:t>
      </w:r>
      <w:r w:rsidRPr="00A47A02">
        <w:rPr>
          <w:rFonts w:cstheme="minorHAnsi"/>
          <w:sz w:val="20"/>
          <w:szCs w:val="20"/>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sectPr w:rsidR="00C70EE7" w:rsidRPr="00A47A02" w:rsidSect="00935DE7">
      <w:headerReference w:type="default" r:id="rId10"/>
      <w:footerReference w:type="default" r:id="rId11"/>
      <w:headerReference w:type="first" r:id="rId12"/>
      <w:footerReference w:type="first" r:id="rId13"/>
      <w:pgSz w:w="12240" w:h="15840"/>
      <w:pgMar w:top="1440" w:right="1440" w:bottom="1440" w:left="1440" w:header="720" w:footer="720" w:gutter="0"/>
      <w:pgBorders w:offsetFrom="page">
        <w:top w:val="single" w:sz="4" w:space="24" w:color="ACB9CA" w:themeColor="text2" w:themeTint="66"/>
        <w:left w:val="single" w:sz="4" w:space="24" w:color="ACB9CA" w:themeColor="text2" w:themeTint="66"/>
        <w:bottom w:val="single" w:sz="4" w:space="24" w:color="ACB9CA" w:themeColor="text2" w:themeTint="66"/>
        <w:right w:val="single" w:sz="4" w:space="24" w:color="ACB9CA" w:themeColor="text2" w:themeTint="66"/>
      </w:pgBorders>
      <w:cols w:space="720"/>
      <w:noEndnote/>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CD974AB" w14:textId="77777777" w:rsidR="00A620C6" w:rsidRDefault="00A620C6" w:rsidP="00935DE7">
      <w:pPr>
        <w:spacing w:after="0" w:line="240" w:lineRule="auto"/>
      </w:pPr>
      <w:r>
        <w:separator/>
      </w:r>
    </w:p>
  </w:endnote>
  <w:endnote w:type="continuationSeparator" w:id="0">
    <w:p w14:paraId="3F44ACDD" w14:textId="77777777" w:rsidR="00A620C6" w:rsidRDefault="00A620C6" w:rsidP="00935DE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D8291F" w14:textId="77777777" w:rsidR="00935DE7" w:rsidRPr="00DE2746" w:rsidRDefault="0088608B" w:rsidP="00935DE7">
    <w:pPr>
      <w:pStyle w:val="Footer"/>
      <w:rPr>
        <w:rFonts w:ascii="Calibri" w:hAnsi="Calibri" w:cs="Calibri"/>
      </w:rPr>
    </w:pPr>
    <w:hyperlink r:id="rId1" w:history="1">
      <w:r w:rsidR="00935DE7" w:rsidRPr="00DE2746">
        <w:rPr>
          <w:rStyle w:val="Hyperlink"/>
          <w:rFonts w:ascii="Calibri" w:hAnsi="Calibri" w:cs="Calibri"/>
          <w:noProof/>
        </w:rPr>
        <w:t>info@primeeng.ca</w:t>
      </w:r>
    </w:hyperlink>
    <w:r w:rsidR="00935DE7" w:rsidRPr="00DE2746">
      <w:rPr>
        <w:rFonts w:ascii="Calibri" w:hAnsi="Calibri" w:cs="Calibri"/>
        <w:noProof/>
        <w:color w:val="00B0F0"/>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D5111E" w14:textId="77777777" w:rsidR="00935DE7" w:rsidRPr="00DE2746" w:rsidRDefault="0088608B" w:rsidP="00935DE7">
    <w:pPr>
      <w:pStyle w:val="Footer"/>
      <w:rPr>
        <w:rFonts w:ascii="Calibri" w:hAnsi="Calibri" w:cs="Calibri"/>
      </w:rPr>
    </w:pPr>
    <w:hyperlink r:id="rId1" w:history="1">
      <w:r w:rsidR="00935DE7" w:rsidRPr="00DE2746">
        <w:rPr>
          <w:rStyle w:val="Hyperlink"/>
          <w:rFonts w:ascii="Calibri" w:hAnsi="Calibri" w:cs="Calibri"/>
          <w:noProof/>
        </w:rPr>
        <w:t>info@primeeng.ca</w:t>
      </w:r>
    </w:hyperlink>
    <w:r w:rsidR="00935DE7" w:rsidRPr="00DE2746">
      <w:rPr>
        <w:rFonts w:ascii="Calibri" w:hAnsi="Calibri" w:cs="Calibri"/>
        <w:noProof/>
        <w:color w:val="00B0F0"/>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6F1AEE" w14:textId="77777777" w:rsidR="00A620C6" w:rsidRDefault="00A620C6" w:rsidP="00935DE7">
      <w:pPr>
        <w:spacing w:after="0" w:line="240" w:lineRule="auto"/>
      </w:pPr>
      <w:r>
        <w:separator/>
      </w:r>
    </w:p>
  </w:footnote>
  <w:footnote w:type="continuationSeparator" w:id="0">
    <w:p w14:paraId="6D2B7742" w14:textId="77777777" w:rsidR="00A620C6" w:rsidRDefault="00A620C6" w:rsidP="00935DE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935DE7" w14:paraId="5C191F38" w14:textId="77777777" w:rsidTr="003830C5">
      <w:tc>
        <w:tcPr>
          <w:tcW w:w="8046" w:type="dxa"/>
        </w:tcPr>
        <w:p w14:paraId="34953996" w14:textId="77777777" w:rsidR="00935DE7" w:rsidRDefault="00935DE7" w:rsidP="00935DE7">
          <w:pPr>
            <w:tabs>
              <w:tab w:val="center" w:pos="3915"/>
              <w:tab w:val="left" w:pos="6375"/>
            </w:tabs>
          </w:pPr>
          <w:r>
            <w:tab/>
          </w:r>
          <w:r w:rsidR="00FC7198" w:rsidRPr="008E3D76">
            <w:rPr>
              <w:noProof/>
            </w:rPr>
            <w:drawing>
              <wp:inline distT="0" distB="0" distL="0" distR="0" wp14:anchorId="1CD4FCA2" wp14:editId="31ECA4F9">
                <wp:extent cx="2409825" cy="1095375"/>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r>
            <w:tab/>
          </w:r>
        </w:p>
      </w:tc>
      <w:tc>
        <w:tcPr>
          <w:tcW w:w="1530" w:type="dxa"/>
        </w:tcPr>
        <w:p w14:paraId="5BCF0835" w14:textId="77777777" w:rsidR="00935DE7" w:rsidRPr="00935DE7" w:rsidRDefault="00935DE7" w:rsidP="00935DE7">
          <w:pPr>
            <w:pStyle w:val="Footer"/>
            <w:jc w:val="right"/>
            <w:rPr>
              <w:color w:val="808080"/>
              <w:spacing w:val="60"/>
            </w:rPr>
          </w:pPr>
        </w:p>
        <w:p w14:paraId="307AB57E" w14:textId="77777777" w:rsidR="00935DE7" w:rsidRDefault="00935DE7" w:rsidP="00935DE7">
          <w:pPr>
            <w:pStyle w:val="Footer"/>
            <w:jc w:val="right"/>
          </w:pPr>
          <w:r w:rsidRPr="00935DE7">
            <w:rPr>
              <w:color w:val="808080"/>
              <w:spacing w:val="60"/>
            </w:rPr>
            <w:t>Page</w:t>
          </w:r>
          <w:r>
            <w:t xml:space="preserve"> | </w:t>
          </w:r>
          <w:r>
            <w:fldChar w:fldCharType="begin"/>
          </w:r>
          <w:r>
            <w:instrText xml:space="preserve"> PAGE   \* MERGEFORMAT </w:instrText>
          </w:r>
          <w:r>
            <w:fldChar w:fldCharType="separate"/>
          </w:r>
          <w:r w:rsidR="001F694E">
            <w:rPr>
              <w:noProof/>
            </w:rPr>
            <w:t>15</w:t>
          </w:r>
          <w:r>
            <w:fldChar w:fldCharType="end"/>
          </w:r>
        </w:p>
        <w:p w14:paraId="6E916D40" w14:textId="77777777" w:rsidR="00935DE7" w:rsidRPr="00935DE7" w:rsidRDefault="00935DE7" w:rsidP="00935DE7">
          <w:pPr>
            <w:pStyle w:val="Footer"/>
            <w:jc w:val="right"/>
            <w:rPr>
              <w:color w:val="808080"/>
              <w:spacing w:val="60"/>
            </w:rPr>
          </w:pPr>
        </w:p>
      </w:tc>
    </w:tr>
  </w:tbl>
  <w:p w14:paraId="4ACF81A2" w14:textId="77777777" w:rsidR="00935DE7" w:rsidRPr="00935DE7" w:rsidRDefault="00935DE7" w:rsidP="00AC3FD9">
    <w:pP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935DE7" w14:paraId="7E7C4B6A" w14:textId="77777777" w:rsidTr="003830C5">
      <w:trPr>
        <w:trHeight w:val="606"/>
        <w:jc w:val="center"/>
      </w:trPr>
      <w:tc>
        <w:tcPr>
          <w:tcW w:w="4860" w:type="dxa"/>
          <w:tcMar>
            <w:top w:w="14" w:type="dxa"/>
            <w:left w:w="115" w:type="dxa"/>
            <w:bottom w:w="29" w:type="dxa"/>
            <w:right w:w="115" w:type="dxa"/>
          </w:tcMar>
          <w:vAlign w:val="center"/>
        </w:tcPr>
        <w:p w14:paraId="7DDBBB48" w14:textId="77777777" w:rsidR="00935DE7" w:rsidRDefault="00FC7198" w:rsidP="00935DE7">
          <w:pPr>
            <w:pStyle w:val="Standard"/>
            <w:snapToGrid w:val="0"/>
          </w:pPr>
          <w:r w:rsidRPr="008E3D76">
            <w:rPr>
              <w:noProof/>
              <w:lang w:eastAsia="en-CA"/>
            </w:rPr>
            <w:drawing>
              <wp:inline distT="0" distB="0" distL="0" distR="0" wp14:anchorId="5E81C14B" wp14:editId="32E1361C">
                <wp:extent cx="2152650" cy="866775"/>
                <wp:effectExtent l="0" t="0" r="0" b="0"/>
                <wp:docPr id="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152650" cy="866775"/>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71ACA2F4" w14:textId="77777777" w:rsidR="00935DE7" w:rsidRDefault="00935DE7" w:rsidP="00935DE7">
          <w:pPr>
            <w:pStyle w:val="Standard"/>
            <w:snapToGrid w:val="0"/>
            <w:spacing w:before="100"/>
            <w:jc w:val="right"/>
            <w:rPr>
              <w:b/>
              <w:sz w:val="22"/>
              <w:szCs w:val="22"/>
            </w:rPr>
          </w:pPr>
          <w:r>
            <w:rPr>
              <w:b/>
              <w:sz w:val="22"/>
              <w:szCs w:val="22"/>
            </w:rPr>
            <w:t>Prime Engineering Ltd.</w:t>
          </w:r>
        </w:p>
        <w:p w14:paraId="06F456C4" w14:textId="77777777" w:rsidR="00935DE7" w:rsidRDefault="00935DE7" w:rsidP="00935DE7">
          <w:pPr>
            <w:pStyle w:val="Standard"/>
            <w:jc w:val="right"/>
            <w:rPr>
              <w:szCs w:val="20"/>
              <w:lang w:val="en-US"/>
            </w:rPr>
          </w:pPr>
          <w:r>
            <w:rPr>
              <w:szCs w:val="20"/>
              <w:lang w:val="en-US"/>
            </w:rPr>
            <w:t>#1-717 Aldebury Street</w:t>
          </w:r>
        </w:p>
        <w:p w14:paraId="66B154DF" w14:textId="77777777" w:rsidR="00935DE7" w:rsidRDefault="00935DE7" w:rsidP="00935DE7">
          <w:pPr>
            <w:pStyle w:val="Standard"/>
            <w:jc w:val="right"/>
            <w:rPr>
              <w:szCs w:val="20"/>
              <w:lang w:val="en-US"/>
            </w:rPr>
          </w:pPr>
          <w:r>
            <w:rPr>
              <w:szCs w:val="20"/>
              <w:lang w:val="en-US"/>
            </w:rPr>
            <w:t>Victoria, BC V9A 5T2</w:t>
          </w:r>
        </w:p>
        <w:p w14:paraId="3C11EDA4" w14:textId="77777777" w:rsidR="00935DE7" w:rsidRDefault="00935DE7" w:rsidP="00935DE7">
          <w:pPr>
            <w:pStyle w:val="Standard"/>
            <w:jc w:val="right"/>
            <w:rPr>
              <w:szCs w:val="20"/>
              <w:lang w:val="fr-CA"/>
            </w:rPr>
          </w:pPr>
          <w:r>
            <w:rPr>
              <w:szCs w:val="20"/>
              <w:lang w:val="fr-CA"/>
            </w:rPr>
            <w:t>Phone: (250) 590-8912</w:t>
          </w:r>
        </w:p>
        <w:p w14:paraId="16D6855F" w14:textId="77777777" w:rsidR="00935DE7" w:rsidRDefault="00935DE7" w:rsidP="00935DE7">
          <w:pPr>
            <w:pStyle w:val="Standard"/>
            <w:jc w:val="right"/>
            <w:rPr>
              <w:szCs w:val="20"/>
              <w:lang w:val="fr-CA"/>
            </w:rPr>
          </w:pPr>
          <w:r>
            <w:rPr>
              <w:szCs w:val="20"/>
              <w:lang w:val="fr-CA"/>
            </w:rPr>
            <w:t>Fax: (250) 590-8917</w:t>
          </w:r>
        </w:p>
        <w:p w14:paraId="3EC74A5B" w14:textId="77777777" w:rsidR="00935DE7" w:rsidRDefault="00935DE7" w:rsidP="00935DE7">
          <w:pPr>
            <w:pStyle w:val="Standard"/>
            <w:spacing w:after="100"/>
            <w:jc w:val="right"/>
            <w:rPr>
              <w:szCs w:val="20"/>
              <w:lang w:val="fr-CA"/>
            </w:rPr>
          </w:pPr>
          <w:r>
            <w:rPr>
              <w:szCs w:val="20"/>
              <w:lang w:val="fr-CA"/>
            </w:rPr>
            <w:t>www.primeeng.ca</w:t>
          </w:r>
        </w:p>
      </w:tc>
    </w:tr>
  </w:tbl>
  <w:p w14:paraId="016610DB" w14:textId="77777777" w:rsidR="00935DE7" w:rsidRDefault="00935DE7" w:rsidP="00935DE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9D4473"/>
    <w:multiLevelType w:val="hybridMultilevel"/>
    <w:tmpl w:val="F04A000A"/>
    <w:lvl w:ilvl="0" w:tplc="BF4EB05A">
      <w:start w:val="3"/>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2B758DA"/>
    <w:multiLevelType w:val="hybridMultilevel"/>
    <w:tmpl w:val="FE3E3F4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0C122EF5"/>
    <w:multiLevelType w:val="hybridMultilevel"/>
    <w:tmpl w:val="CA661F52"/>
    <w:lvl w:ilvl="0" w:tplc="D0283064">
      <w:numFmt w:val="bullet"/>
      <w:lvlText w:val=""/>
      <w:lvlJc w:val="left"/>
      <w:pPr>
        <w:ind w:left="720" w:hanging="360"/>
      </w:pPr>
      <w:rPr>
        <w:rFonts w:ascii="Symbol" w:eastAsia="Calibri" w:hAnsi="Symbol"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Calibri"/>
      </w:rPr>
    </w:lvl>
    <w:lvl w:ilvl="1">
      <w:start w:val="1"/>
      <w:numFmt w:val="lowerLetter"/>
      <w:lvlText w:val="%2."/>
      <w:lvlJc w:val="left"/>
      <w:pPr>
        <w:tabs>
          <w:tab w:val="num" w:pos="990"/>
        </w:tabs>
        <w:ind w:left="990" w:hanging="360"/>
      </w:pPr>
      <w:rPr>
        <w:rFonts w:cs="Times New Roman"/>
      </w:rPr>
    </w:lvl>
    <w:lvl w:ilvl="2" w:tentative="1">
      <w:start w:val="1"/>
      <w:numFmt w:val="lowerLetter"/>
      <w:lvlText w:val="%3."/>
      <w:lvlJc w:val="left"/>
      <w:pPr>
        <w:tabs>
          <w:tab w:val="num" w:pos="2160"/>
        </w:tabs>
        <w:ind w:left="2160" w:hanging="360"/>
      </w:pPr>
      <w:rPr>
        <w:rFonts w:cs="Times New Roman"/>
      </w:rPr>
    </w:lvl>
    <w:lvl w:ilvl="3" w:tentative="1">
      <w:start w:val="1"/>
      <w:numFmt w:val="lowerLetter"/>
      <w:lvlText w:val="%4."/>
      <w:lvlJc w:val="left"/>
      <w:pPr>
        <w:tabs>
          <w:tab w:val="num" w:pos="2880"/>
        </w:tabs>
        <w:ind w:left="2880" w:hanging="360"/>
      </w:pPr>
      <w:rPr>
        <w:rFonts w:cs="Times New Roman"/>
      </w:rPr>
    </w:lvl>
    <w:lvl w:ilvl="4" w:tentative="1">
      <w:start w:val="1"/>
      <w:numFmt w:val="lowerLetter"/>
      <w:lvlText w:val="%5."/>
      <w:lvlJc w:val="left"/>
      <w:pPr>
        <w:tabs>
          <w:tab w:val="num" w:pos="3600"/>
        </w:tabs>
        <w:ind w:left="3600" w:hanging="360"/>
      </w:pPr>
      <w:rPr>
        <w:rFonts w:cs="Times New Roman"/>
      </w:rPr>
    </w:lvl>
    <w:lvl w:ilvl="5" w:tentative="1">
      <w:start w:val="1"/>
      <w:numFmt w:val="lowerLetter"/>
      <w:lvlText w:val="%6."/>
      <w:lvlJc w:val="left"/>
      <w:pPr>
        <w:tabs>
          <w:tab w:val="num" w:pos="4320"/>
        </w:tabs>
        <w:ind w:left="4320" w:hanging="360"/>
      </w:pPr>
      <w:rPr>
        <w:rFonts w:cs="Times New Roman"/>
      </w:rPr>
    </w:lvl>
    <w:lvl w:ilvl="6" w:tentative="1">
      <w:start w:val="1"/>
      <w:numFmt w:val="lowerLetter"/>
      <w:lvlText w:val="%7."/>
      <w:lvlJc w:val="left"/>
      <w:pPr>
        <w:tabs>
          <w:tab w:val="num" w:pos="5040"/>
        </w:tabs>
        <w:ind w:left="5040" w:hanging="360"/>
      </w:pPr>
      <w:rPr>
        <w:rFonts w:cs="Times New Roman"/>
      </w:rPr>
    </w:lvl>
    <w:lvl w:ilvl="7" w:tentative="1">
      <w:start w:val="1"/>
      <w:numFmt w:val="lowerLetter"/>
      <w:lvlText w:val="%8."/>
      <w:lvlJc w:val="left"/>
      <w:pPr>
        <w:tabs>
          <w:tab w:val="num" w:pos="5760"/>
        </w:tabs>
        <w:ind w:left="5760" w:hanging="360"/>
      </w:pPr>
      <w:rPr>
        <w:rFonts w:cs="Times New Roman"/>
      </w:rPr>
    </w:lvl>
    <w:lvl w:ilvl="8" w:tentative="1">
      <w:start w:val="1"/>
      <w:numFmt w:val="lowerLetter"/>
      <w:lvlText w:val="%9."/>
      <w:lvlJc w:val="left"/>
      <w:pPr>
        <w:tabs>
          <w:tab w:val="num" w:pos="6480"/>
        </w:tabs>
        <w:ind w:left="6480" w:hanging="360"/>
      </w:pPr>
      <w:rPr>
        <w:rFonts w:cs="Times New Roman"/>
      </w:rPr>
    </w:lvl>
  </w:abstractNum>
  <w:abstractNum w:abstractNumId="4" w15:restartNumberingAfterBreak="0">
    <w:nsid w:val="21F31F0C"/>
    <w:multiLevelType w:val="hybridMultilevel"/>
    <w:tmpl w:val="4F4CA02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33DC4D97"/>
    <w:multiLevelType w:val="hybridMultilevel"/>
    <w:tmpl w:val="DDFCC4DA"/>
    <w:lvl w:ilvl="0" w:tplc="10090003">
      <w:start w:val="1"/>
      <w:numFmt w:val="bullet"/>
      <w:lvlText w:val="o"/>
      <w:lvlJc w:val="left"/>
      <w:pPr>
        <w:ind w:left="720" w:hanging="360"/>
      </w:pPr>
      <w:rPr>
        <w:rFonts w:ascii="Courier New" w:hAnsi="Courier New" w:cs="Courier New"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38246F92"/>
    <w:multiLevelType w:val="hybridMultilevel"/>
    <w:tmpl w:val="00E0E000"/>
    <w:lvl w:ilvl="0" w:tplc="04090017">
      <w:start w:val="1"/>
      <w:numFmt w:val="lowerLetter"/>
      <w:lvlText w:val="%1)"/>
      <w:lvlJc w:val="left"/>
      <w:pPr>
        <w:ind w:left="1440" w:hanging="360"/>
      </w:pPr>
      <w:rPr>
        <w:rFonts w:cs="Times New Roman"/>
      </w:rPr>
    </w:lvl>
    <w:lvl w:ilvl="1" w:tplc="04090019">
      <w:start w:val="1"/>
      <w:numFmt w:val="lowerLetter"/>
      <w:lvlText w:val="%2."/>
      <w:lvlJc w:val="left"/>
      <w:pPr>
        <w:ind w:left="2160" w:hanging="360"/>
      </w:pPr>
      <w:rPr>
        <w:rFonts w:cs="Times New Roman"/>
      </w:rPr>
    </w:lvl>
    <w:lvl w:ilvl="2" w:tplc="0409001B" w:tentative="1">
      <w:start w:val="1"/>
      <w:numFmt w:val="lowerRoman"/>
      <w:lvlText w:val="%3."/>
      <w:lvlJc w:val="right"/>
      <w:pPr>
        <w:ind w:left="2880" w:hanging="180"/>
      </w:pPr>
      <w:rPr>
        <w:rFonts w:cs="Times New Roman"/>
      </w:rPr>
    </w:lvl>
    <w:lvl w:ilvl="3" w:tplc="0409000F" w:tentative="1">
      <w:start w:val="1"/>
      <w:numFmt w:val="decimal"/>
      <w:lvlText w:val="%4."/>
      <w:lvlJc w:val="left"/>
      <w:pPr>
        <w:ind w:left="3600" w:hanging="360"/>
      </w:pPr>
      <w:rPr>
        <w:rFonts w:cs="Times New Roman"/>
      </w:rPr>
    </w:lvl>
    <w:lvl w:ilvl="4" w:tplc="04090019" w:tentative="1">
      <w:start w:val="1"/>
      <w:numFmt w:val="lowerLetter"/>
      <w:lvlText w:val="%5."/>
      <w:lvlJc w:val="left"/>
      <w:pPr>
        <w:ind w:left="4320" w:hanging="360"/>
      </w:pPr>
      <w:rPr>
        <w:rFonts w:cs="Times New Roman"/>
      </w:rPr>
    </w:lvl>
    <w:lvl w:ilvl="5" w:tplc="0409001B" w:tentative="1">
      <w:start w:val="1"/>
      <w:numFmt w:val="lowerRoman"/>
      <w:lvlText w:val="%6."/>
      <w:lvlJc w:val="right"/>
      <w:pPr>
        <w:ind w:left="5040" w:hanging="180"/>
      </w:pPr>
      <w:rPr>
        <w:rFonts w:cs="Times New Roman"/>
      </w:rPr>
    </w:lvl>
    <w:lvl w:ilvl="6" w:tplc="0409000F" w:tentative="1">
      <w:start w:val="1"/>
      <w:numFmt w:val="decimal"/>
      <w:lvlText w:val="%7."/>
      <w:lvlJc w:val="left"/>
      <w:pPr>
        <w:ind w:left="5760" w:hanging="360"/>
      </w:pPr>
      <w:rPr>
        <w:rFonts w:cs="Times New Roman"/>
      </w:rPr>
    </w:lvl>
    <w:lvl w:ilvl="7" w:tplc="04090019" w:tentative="1">
      <w:start w:val="1"/>
      <w:numFmt w:val="lowerLetter"/>
      <w:lvlText w:val="%8."/>
      <w:lvlJc w:val="left"/>
      <w:pPr>
        <w:ind w:left="6480" w:hanging="360"/>
      </w:pPr>
      <w:rPr>
        <w:rFonts w:cs="Times New Roman"/>
      </w:rPr>
    </w:lvl>
    <w:lvl w:ilvl="8" w:tplc="0409001B" w:tentative="1">
      <w:start w:val="1"/>
      <w:numFmt w:val="lowerRoman"/>
      <w:lvlText w:val="%9."/>
      <w:lvlJc w:val="right"/>
      <w:pPr>
        <w:ind w:left="7200" w:hanging="180"/>
      </w:pPr>
      <w:rPr>
        <w:rFonts w:cs="Times New Roman"/>
      </w:rPr>
    </w:lvl>
  </w:abstractNum>
  <w:abstractNum w:abstractNumId="7" w15:restartNumberingAfterBreak="0">
    <w:nsid w:val="3A1A4211"/>
    <w:multiLevelType w:val="hybridMultilevel"/>
    <w:tmpl w:val="6D106D2C"/>
    <w:lvl w:ilvl="0" w:tplc="1009000F">
      <w:start w:val="1"/>
      <w:numFmt w:val="decimal"/>
      <w:lvlText w:val="%1."/>
      <w:lvlJc w:val="left"/>
      <w:pPr>
        <w:ind w:left="720" w:hanging="360"/>
      </w:pPr>
      <w:rPr>
        <w:rFonts w:cs="Times New Roman"/>
      </w:rPr>
    </w:lvl>
    <w:lvl w:ilvl="1" w:tplc="10090019" w:tentative="1">
      <w:start w:val="1"/>
      <w:numFmt w:val="lowerLetter"/>
      <w:lvlText w:val="%2."/>
      <w:lvlJc w:val="left"/>
      <w:pPr>
        <w:ind w:left="1440" w:hanging="360"/>
      </w:pPr>
      <w:rPr>
        <w:rFonts w:cs="Times New Roman"/>
      </w:rPr>
    </w:lvl>
    <w:lvl w:ilvl="2" w:tplc="1009001B" w:tentative="1">
      <w:start w:val="1"/>
      <w:numFmt w:val="lowerRoman"/>
      <w:lvlText w:val="%3."/>
      <w:lvlJc w:val="right"/>
      <w:pPr>
        <w:ind w:left="2160" w:hanging="180"/>
      </w:pPr>
      <w:rPr>
        <w:rFonts w:cs="Times New Roman"/>
      </w:rPr>
    </w:lvl>
    <w:lvl w:ilvl="3" w:tplc="1009000F" w:tentative="1">
      <w:start w:val="1"/>
      <w:numFmt w:val="decimal"/>
      <w:lvlText w:val="%4."/>
      <w:lvlJc w:val="left"/>
      <w:pPr>
        <w:ind w:left="2880" w:hanging="360"/>
      </w:pPr>
      <w:rPr>
        <w:rFonts w:cs="Times New Roman"/>
      </w:rPr>
    </w:lvl>
    <w:lvl w:ilvl="4" w:tplc="10090019" w:tentative="1">
      <w:start w:val="1"/>
      <w:numFmt w:val="lowerLetter"/>
      <w:lvlText w:val="%5."/>
      <w:lvlJc w:val="left"/>
      <w:pPr>
        <w:ind w:left="3600" w:hanging="360"/>
      </w:pPr>
      <w:rPr>
        <w:rFonts w:cs="Times New Roman"/>
      </w:rPr>
    </w:lvl>
    <w:lvl w:ilvl="5" w:tplc="1009001B" w:tentative="1">
      <w:start w:val="1"/>
      <w:numFmt w:val="lowerRoman"/>
      <w:lvlText w:val="%6."/>
      <w:lvlJc w:val="right"/>
      <w:pPr>
        <w:ind w:left="4320" w:hanging="180"/>
      </w:pPr>
      <w:rPr>
        <w:rFonts w:cs="Times New Roman"/>
      </w:rPr>
    </w:lvl>
    <w:lvl w:ilvl="6" w:tplc="1009000F" w:tentative="1">
      <w:start w:val="1"/>
      <w:numFmt w:val="decimal"/>
      <w:lvlText w:val="%7."/>
      <w:lvlJc w:val="left"/>
      <w:pPr>
        <w:ind w:left="5040" w:hanging="360"/>
      </w:pPr>
      <w:rPr>
        <w:rFonts w:cs="Times New Roman"/>
      </w:rPr>
    </w:lvl>
    <w:lvl w:ilvl="7" w:tplc="10090019" w:tentative="1">
      <w:start w:val="1"/>
      <w:numFmt w:val="lowerLetter"/>
      <w:lvlText w:val="%8."/>
      <w:lvlJc w:val="left"/>
      <w:pPr>
        <w:ind w:left="5760" w:hanging="360"/>
      </w:pPr>
      <w:rPr>
        <w:rFonts w:cs="Times New Roman"/>
      </w:rPr>
    </w:lvl>
    <w:lvl w:ilvl="8" w:tplc="1009001B" w:tentative="1">
      <w:start w:val="1"/>
      <w:numFmt w:val="lowerRoman"/>
      <w:lvlText w:val="%9."/>
      <w:lvlJc w:val="right"/>
      <w:pPr>
        <w:ind w:left="6480" w:hanging="180"/>
      </w:pPr>
      <w:rPr>
        <w:rFonts w:cs="Times New Roman"/>
      </w:rPr>
    </w:lvl>
  </w:abstractNum>
  <w:abstractNum w:abstractNumId="8"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47C63B81"/>
    <w:multiLevelType w:val="hybridMultilevel"/>
    <w:tmpl w:val="12E410D6"/>
    <w:lvl w:ilvl="0" w:tplc="1009000F">
      <w:start w:val="1"/>
      <w:numFmt w:val="decimal"/>
      <w:lvlText w:val="%1."/>
      <w:lvlJc w:val="left"/>
      <w:pPr>
        <w:ind w:left="720" w:hanging="360"/>
      </w:pPr>
      <w:rPr>
        <w:rFonts w:cs="Times New Roman"/>
      </w:rPr>
    </w:lvl>
    <w:lvl w:ilvl="1" w:tplc="10090019" w:tentative="1">
      <w:start w:val="1"/>
      <w:numFmt w:val="lowerLetter"/>
      <w:lvlText w:val="%2."/>
      <w:lvlJc w:val="left"/>
      <w:pPr>
        <w:ind w:left="1440" w:hanging="360"/>
      </w:pPr>
      <w:rPr>
        <w:rFonts w:cs="Times New Roman"/>
      </w:rPr>
    </w:lvl>
    <w:lvl w:ilvl="2" w:tplc="1009001B" w:tentative="1">
      <w:start w:val="1"/>
      <w:numFmt w:val="lowerRoman"/>
      <w:lvlText w:val="%3."/>
      <w:lvlJc w:val="right"/>
      <w:pPr>
        <w:ind w:left="2160" w:hanging="180"/>
      </w:pPr>
      <w:rPr>
        <w:rFonts w:cs="Times New Roman"/>
      </w:rPr>
    </w:lvl>
    <w:lvl w:ilvl="3" w:tplc="1009000F" w:tentative="1">
      <w:start w:val="1"/>
      <w:numFmt w:val="decimal"/>
      <w:lvlText w:val="%4."/>
      <w:lvlJc w:val="left"/>
      <w:pPr>
        <w:ind w:left="2880" w:hanging="360"/>
      </w:pPr>
      <w:rPr>
        <w:rFonts w:cs="Times New Roman"/>
      </w:rPr>
    </w:lvl>
    <w:lvl w:ilvl="4" w:tplc="10090019" w:tentative="1">
      <w:start w:val="1"/>
      <w:numFmt w:val="lowerLetter"/>
      <w:lvlText w:val="%5."/>
      <w:lvlJc w:val="left"/>
      <w:pPr>
        <w:ind w:left="3600" w:hanging="360"/>
      </w:pPr>
      <w:rPr>
        <w:rFonts w:cs="Times New Roman"/>
      </w:rPr>
    </w:lvl>
    <w:lvl w:ilvl="5" w:tplc="1009001B" w:tentative="1">
      <w:start w:val="1"/>
      <w:numFmt w:val="lowerRoman"/>
      <w:lvlText w:val="%6."/>
      <w:lvlJc w:val="right"/>
      <w:pPr>
        <w:ind w:left="4320" w:hanging="180"/>
      </w:pPr>
      <w:rPr>
        <w:rFonts w:cs="Times New Roman"/>
      </w:rPr>
    </w:lvl>
    <w:lvl w:ilvl="6" w:tplc="1009000F" w:tentative="1">
      <w:start w:val="1"/>
      <w:numFmt w:val="decimal"/>
      <w:lvlText w:val="%7."/>
      <w:lvlJc w:val="left"/>
      <w:pPr>
        <w:ind w:left="5040" w:hanging="360"/>
      </w:pPr>
      <w:rPr>
        <w:rFonts w:cs="Times New Roman"/>
      </w:rPr>
    </w:lvl>
    <w:lvl w:ilvl="7" w:tplc="10090019" w:tentative="1">
      <w:start w:val="1"/>
      <w:numFmt w:val="lowerLetter"/>
      <w:lvlText w:val="%8."/>
      <w:lvlJc w:val="left"/>
      <w:pPr>
        <w:ind w:left="5760" w:hanging="360"/>
      </w:pPr>
      <w:rPr>
        <w:rFonts w:cs="Times New Roman"/>
      </w:rPr>
    </w:lvl>
    <w:lvl w:ilvl="8" w:tplc="1009001B" w:tentative="1">
      <w:start w:val="1"/>
      <w:numFmt w:val="lowerRoman"/>
      <w:lvlText w:val="%9."/>
      <w:lvlJc w:val="right"/>
      <w:pPr>
        <w:ind w:left="6480" w:hanging="180"/>
      </w:pPr>
      <w:rPr>
        <w:rFonts w:cs="Times New Roman"/>
      </w:rPr>
    </w:lvl>
  </w:abstractNum>
  <w:abstractNum w:abstractNumId="10" w15:restartNumberingAfterBreak="0">
    <w:nsid w:val="481A468C"/>
    <w:multiLevelType w:val="hybridMultilevel"/>
    <w:tmpl w:val="6764075E"/>
    <w:lvl w:ilvl="0" w:tplc="04090017">
      <w:start w:val="1"/>
      <w:numFmt w:val="lowerLetter"/>
      <w:lvlText w:val="%1)"/>
      <w:lvlJc w:val="left"/>
      <w:pPr>
        <w:ind w:left="1440" w:hanging="360"/>
      </w:pPr>
      <w:rPr>
        <w:rFonts w:cs="Times New Roman"/>
      </w:rPr>
    </w:lvl>
    <w:lvl w:ilvl="1" w:tplc="04090019" w:tentative="1">
      <w:start w:val="1"/>
      <w:numFmt w:val="lowerLetter"/>
      <w:lvlText w:val="%2."/>
      <w:lvlJc w:val="left"/>
      <w:pPr>
        <w:ind w:left="2160" w:hanging="360"/>
      </w:pPr>
      <w:rPr>
        <w:rFonts w:cs="Times New Roman"/>
      </w:rPr>
    </w:lvl>
    <w:lvl w:ilvl="2" w:tplc="0409001B" w:tentative="1">
      <w:start w:val="1"/>
      <w:numFmt w:val="lowerRoman"/>
      <w:lvlText w:val="%3."/>
      <w:lvlJc w:val="right"/>
      <w:pPr>
        <w:ind w:left="2880" w:hanging="180"/>
      </w:pPr>
      <w:rPr>
        <w:rFonts w:cs="Times New Roman"/>
      </w:rPr>
    </w:lvl>
    <w:lvl w:ilvl="3" w:tplc="0409000F" w:tentative="1">
      <w:start w:val="1"/>
      <w:numFmt w:val="decimal"/>
      <w:lvlText w:val="%4."/>
      <w:lvlJc w:val="left"/>
      <w:pPr>
        <w:ind w:left="3600" w:hanging="360"/>
      </w:pPr>
      <w:rPr>
        <w:rFonts w:cs="Times New Roman"/>
      </w:rPr>
    </w:lvl>
    <w:lvl w:ilvl="4" w:tplc="04090019" w:tentative="1">
      <w:start w:val="1"/>
      <w:numFmt w:val="lowerLetter"/>
      <w:lvlText w:val="%5."/>
      <w:lvlJc w:val="left"/>
      <w:pPr>
        <w:ind w:left="4320" w:hanging="360"/>
      </w:pPr>
      <w:rPr>
        <w:rFonts w:cs="Times New Roman"/>
      </w:rPr>
    </w:lvl>
    <w:lvl w:ilvl="5" w:tplc="0409001B" w:tentative="1">
      <w:start w:val="1"/>
      <w:numFmt w:val="lowerRoman"/>
      <w:lvlText w:val="%6."/>
      <w:lvlJc w:val="right"/>
      <w:pPr>
        <w:ind w:left="5040" w:hanging="180"/>
      </w:pPr>
      <w:rPr>
        <w:rFonts w:cs="Times New Roman"/>
      </w:rPr>
    </w:lvl>
    <w:lvl w:ilvl="6" w:tplc="0409000F" w:tentative="1">
      <w:start w:val="1"/>
      <w:numFmt w:val="decimal"/>
      <w:lvlText w:val="%7."/>
      <w:lvlJc w:val="left"/>
      <w:pPr>
        <w:ind w:left="5760" w:hanging="360"/>
      </w:pPr>
      <w:rPr>
        <w:rFonts w:cs="Times New Roman"/>
      </w:rPr>
    </w:lvl>
    <w:lvl w:ilvl="7" w:tplc="04090019" w:tentative="1">
      <w:start w:val="1"/>
      <w:numFmt w:val="lowerLetter"/>
      <w:lvlText w:val="%8."/>
      <w:lvlJc w:val="left"/>
      <w:pPr>
        <w:ind w:left="6480" w:hanging="360"/>
      </w:pPr>
      <w:rPr>
        <w:rFonts w:cs="Times New Roman"/>
      </w:rPr>
    </w:lvl>
    <w:lvl w:ilvl="8" w:tplc="0409001B" w:tentative="1">
      <w:start w:val="1"/>
      <w:numFmt w:val="lowerRoman"/>
      <w:lvlText w:val="%9."/>
      <w:lvlJc w:val="right"/>
      <w:pPr>
        <w:ind w:left="7200" w:hanging="180"/>
      </w:pPr>
      <w:rPr>
        <w:rFonts w:cs="Times New Roman"/>
      </w:rPr>
    </w:lvl>
  </w:abstractNum>
  <w:abstractNum w:abstractNumId="11" w15:restartNumberingAfterBreak="0">
    <w:nsid w:val="4B1700C9"/>
    <w:multiLevelType w:val="hybridMultilevel"/>
    <w:tmpl w:val="8370F766"/>
    <w:lvl w:ilvl="0" w:tplc="04090013">
      <w:start w:val="1"/>
      <w:numFmt w:val="upperRoman"/>
      <w:lvlText w:val="%1."/>
      <w:lvlJc w:val="right"/>
      <w:pPr>
        <w:ind w:left="1440" w:hanging="360"/>
      </w:pPr>
    </w:lvl>
    <w:lvl w:ilvl="1" w:tplc="10090019" w:tentative="1">
      <w:start w:val="1"/>
      <w:numFmt w:val="lowerLetter"/>
      <w:lvlText w:val="%2."/>
      <w:lvlJc w:val="left"/>
      <w:pPr>
        <w:ind w:left="2160" w:hanging="360"/>
      </w:pPr>
    </w:lvl>
    <w:lvl w:ilvl="2" w:tplc="1009001B" w:tentative="1">
      <w:start w:val="1"/>
      <w:numFmt w:val="lowerRoman"/>
      <w:lvlText w:val="%3."/>
      <w:lvlJc w:val="right"/>
      <w:pPr>
        <w:ind w:left="2880" w:hanging="180"/>
      </w:pPr>
    </w:lvl>
    <w:lvl w:ilvl="3" w:tplc="1009000F" w:tentative="1">
      <w:start w:val="1"/>
      <w:numFmt w:val="decimal"/>
      <w:lvlText w:val="%4."/>
      <w:lvlJc w:val="left"/>
      <w:pPr>
        <w:ind w:left="3600" w:hanging="360"/>
      </w:pPr>
    </w:lvl>
    <w:lvl w:ilvl="4" w:tplc="10090019" w:tentative="1">
      <w:start w:val="1"/>
      <w:numFmt w:val="lowerLetter"/>
      <w:lvlText w:val="%5."/>
      <w:lvlJc w:val="left"/>
      <w:pPr>
        <w:ind w:left="4320" w:hanging="360"/>
      </w:pPr>
    </w:lvl>
    <w:lvl w:ilvl="5" w:tplc="1009001B" w:tentative="1">
      <w:start w:val="1"/>
      <w:numFmt w:val="lowerRoman"/>
      <w:lvlText w:val="%6."/>
      <w:lvlJc w:val="right"/>
      <w:pPr>
        <w:ind w:left="5040" w:hanging="180"/>
      </w:pPr>
    </w:lvl>
    <w:lvl w:ilvl="6" w:tplc="1009000F" w:tentative="1">
      <w:start w:val="1"/>
      <w:numFmt w:val="decimal"/>
      <w:lvlText w:val="%7."/>
      <w:lvlJc w:val="left"/>
      <w:pPr>
        <w:ind w:left="5760" w:hanging="360"/>
      </w:pPr>
    </w:lvl>
    <w:lvl w:ilvl="7" w:tplc="10090019" w:tentative="1">
      <w:start w:val="1"/>
      <w:numFmt w:val="lowerLetter"/>
      <w:lvlText w:val="%8."/>
      <w:lvlJc w:val="left"/>
      <w:pPr>
        <w:ind w:left="6480" w:hanging="360"/>
      </w:pPr>
    </w:lvl>
    <w:lvl w:ilvl="8" w:tplc="1009001B" w:tentative="1">
      <w:start w:val="1"/>
      <w:numFmt w:val="lowerRoman"/>
      <w:lvlText w:val="%9."/>
      <w:lvlJc w:val="right"/>
      <w:pPr>
        <w:ind w:left="7200" w:hanging="180"/>
      </w:pPr>
    </w:lvl>
  </w:abstractNum>
  <w:abstractNum w:abstractNumId="12" w15:restartNumberingAfterBreak="0">
    <w:nsid w:val="64EA4229"/>
    <w:multiLevelType w:val="hybridMultilevel"/>
    <w:tmpl w:val="26D2C7F8"/>
    <w:lvl w:ilvl="0" w:tplc="E03CF720">
      <w:start w:val="1"/>
      <w:numFmt w:val="lowerRoman"/>
      <w:lvlText w:val="%1.)"/>
      <w:lvlJc w:val="left"/>
      <w:pPr>
        <w:ind w:left="1440" w:hanging="720"/>
      </w:pPr>
      <w:rPr>
        <w:rFonts w:hint="default"/>
      </w:rPr>
    </w:lvl>
    <w:lvl w:ilvl="1" w:tplc="10090019" w:tentative="1">
      <w:start w:val="1"/>
      <w:numFmt w:val="lowerLetter"/>
      <w:lvlText w:val="%2."/>
      <w:lvlJc w:val="left"/>
      <w:pPr>
        <w:ind w:left="1800" w:hanging="360"/>
      </w:pPr>
    </w:lvl>
    <w:lvl w:ilvl="2" w:tplc="1009001B" w:tentative="1">
      <w:start w:val="1"/>
      <w:numFmt w:val="lowerRoman"/>
      <w:lvlText w:val="%3."/>
      <w:lvlJc w:val="right"/>
      <w:pPr>
        <w:ind w:left="2520" w:hanging="180"/>
      </w:pPr>
    </w:lvl>
    <w:lvl w:ilvl="3" w:tplc="1009000F" w:tentative="1">
      <w:start w:val="1"/>
      <w:numFmt w:val="decimal"/>
      <w:lvlText w:val="%4."/>
      <w:lvlJc w:val="left"/>
      <w:pPr>
        <w:ind w:left="3240" w:hanging="360"/>
      </w:pPr>
    </w:lvl>
    <w:lvl w:ilvl="4" w:tplc="10090019" w:tentative="1">
      <w:start w:val="1"/>
      <w:numFmt w:val="lowerLetter"/>
      <w:lvlText w:val="%5."/>
      <w:lvlJc w:val="left"/>
      <w:pPr>
        <w:ind w:left="3960" w:hanging="360"/>
      </w:pPr>
    </w:lvl>
    <w:lvl w:ilvl="5" w:tplc="1009001B" w:tentative="1">
      <w:start w:val="1"/>
      <w:numFmt w:val="lowerRoman"/>
      <w:lvlText w:val="%6."/>
      <w:lvlJc w:val="right"/>
      <w:pPr>
        <w:ind w:left="4680" w:hanging="180"/>
      </w:pPr>
    </w:lvl>
    <w:lvl w:ilvl="6" w:tplc="1009000F" w:tentative="1">
      <w:start w:val="1"/>
      <w:numFmt w:val="decimal"/>
      <w:lvlText w:val="%7."/>
      <w:lvlJc w:val="left"/>
      <w:pPr>
        <w:ind w:left="5400" w:hanging="360"/>
      </w:pPr>
    </w:lvl>
    <w:lvl w:ilvl="7" w:tplc="10090019" w:tentative="1">
      <w:start w:val="1"/>
      <w:numFmt w:val="lowerLetter"/>
      <w:lvlText w:val="%8."/>
      <w:lvlJc w:val="left"/>
      <w:pPr>
        <w:ind w:left="6120" w:hanging="360"/>
      </w:pPr>
    </w:lvl>
    <w:lvl w:ilvl="8" w:tplc="1009001B" w:tentative="1">
      <w:start w:val="1"/>
      <w:numFmt w:val="lowerRoman"/>
      <w:lvlText w:val="%9."/>
      <w:lvlJc w:val="right"/>
      <w:pPr>
        <w:ind w:left="6840" w:hanging="180"/>
      </w:pPr>
    </w:lvl>
  </w:abstractNum>
  <w:abstractNum w:abstractNumId="13"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13"/>
  </w:num>
  <w:num w:numId="2">
    <w:abstractNumId w:val="1"/>
  </w:num>
  <w:num w:numId="3">
    <w:abstractNumId w:val="7"/>
  </w:num>
  <w:num w:numId="4">
    <w:abstractNumId w:val="4"/>
  </w:num>
  <w:num w:numId="5">
    <w:abstractNumId w:val="3"/>
  </w:num>
  <w:num w:numId="6">
    <w:abstractNumId w:val="6"/>
  </w:num>
  <w:num w:numId="7">
    <w:abstractNumId w:val="10"/>
  </w:num>
  <w:num w:numId="8">
    <w:abstractNumId w:val="8"/>
  </w:num>
  <w:num w:numId="9">
    <w:abstractNumId w:val="9"/>
  </w:num>
  <w:num w:numId="10">
    <w:abstractNumId w:val="11"/>
  </w:num>
  <w:num w:numId="11">
    <w:abstractNumId w:val="12"/>
  </w:num>
  <w:num w:numId="12">
    <w:abstractNumId w:val="5"/>
  </w:num>
  <w:num w:numId="13">
    <w:abstractNumId w:val="1"/>
  </w:num>
  <w:num w:numId="14">
    <w:abstractNumId w:val="0"/>
  </w:num>
  <w:num w:numId="1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bordersDoNotSurroundHeader/>
  <w:bordersDoNotSurroundFooter/>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C569A"/>
    <w:rsid w:val="00053A67"/>
    <w:rsid w:val="00097051"/>
    <w:rsid w:val="0015319A"/>
    <w:rsid w:val="00157CDF"/>
    <w:rsid w:val="00160229"/>
    <w:rsid w:val="00173EDA"/>
    <w:rsid w:val="001E1309"/>
    <w:rsid w:val="001F63EA"/>
    <w:rsid w:val="001F694E"/>
    <w:rsid w:val="002019C7"/>
    <w:rsid w:val="002107EE"/>
    <w:rsid w:val="00241217"/>
    <w:rsid w:val="002931EF"/>
    <w:rsid w:val="002E0F09"/>
    <w:rsid w:val="00303749"/>
    <w:rsid w:val="00344536"/>
    <w:rsid w:val="003515C4"/>
    <w:rsid w:val="00352AC7"/>
    <w:rsid w:val="003731CB"/>
    <w:rsid w:val="003830C5"/>
    <w:rsid w:val="003A086E"/>
    <w:rsid w:val="00426085"/>
    <w:rsid w:val="004609B4"/>
    <w:rsid w:val="004622D5"/>
    <w:rsid w:val="004C569A"/>
    <w:rsid w:val="004D4918"/>
    <w:rsid w:val="004D6700"/>
    <w:rsid w:val="004D673D"/>
    <w:rsid w:val="004E06FA"/>
    <w:rsid w:val="0050189B"/>
    <w:rsid w:val="00545DF5"/>
    <w:rsid w:val="0055057A"/>
    <w:rsid w:val="00565ADE"/>
    <w:rsid w:val="0057606E"/>
    <w:rsid w:val="00590FDA"/>
    <w:rsid w:val="0059439A"/>
    <w:rsid w:val="005A2B0F"/>
    <w:rsid w:val="005A74F5"/>
    <w:rsid w:val="005C4F94"/>
    <w:rsid w:val="00604C14"/>
    <w:rsid w:val="00607184"/>
    <w:rsid w:val="0062181E"/>
    <w:rsid w:val="0067012E"/>
    <w:rsid w:val="006B2B7A"/>
    <w:rsid w:val="006C3C32"/>
    <w:rsid w:val="00726B7F"/>
    <w:rsid w:val="0073635C"/>
    <w:rsid w:val="00780BC5"/>
    <w:rsid w:val="007A727A"/>
    <w:rsid w:val="007B6C90"/>
    <w:rsid w:val="00806B7F"/>
    <w:rsid w:val="00813454"/>
    <w:rsid w:val="00843EEE"/>
    <w:rsid w:val="0088608B"/>
    <w:rsid w:val="008A6CD0"/>
    <w:rsid w:val="008B1D8D"/>
    <w:rsid w:val="008E3D76"/>
    <w:rsid w:val="00935DE7"/>
    <w:rsid w:val="009847BC"/>
    <w:rsid w:val="009B5343"/>
    <w:rsid w:val="009D32DB"/>
    <w:rsid w:val="009E7BA5"/>
    <w:rsid w:val="00A47A02"/>
    <w:rsid w:val="00A52E3D"/>
    <w:rsid w:val="00A620C6"/>
    <w:rsid w:val="00A679E1"/>
    <w:rsid w:val="00A67B26"/>
    <w:rsid w:val="00A84261"/>
    <w:rsid w:val="00AC3FD9"/>
    <w:rsid w:val="00B310BC"/>
    <w:rsid w:val="00B31B23"/>
    <w:rsid w:val="00B81FB2"/>
    <w:rsid w:val="00BD1CAD"/>
    <w:rsid w:val="00C11F0E"/>
    <w:rsid w:val="00C46110"/>
    <w:rsid w:val="00C70EE7"/>
    <w:rsid w:val="00CB5479"/>
    <w:rsid w:val="00CD6718"/>
    <w:rsid w:val="00CD6E10"/>
    <w:rsid w:val="00CF3A28"/>
    <w:rsid w:val="00D331E6"/>
    <w:rsid w:val="00D42BDA"/>
    <w:rsid w:val="00D76480"/>
    <w:rsid w:val="00DB7D58"/>
    <w:rsid w:val="00DE1BFE"/>
    <w:rsid w:val="00DE2746"/>
    <w:rsid w:val="00DE7446"/>
    <w:rsid w:val="00DF4F97"/>
    <w:rsid w:val="00E072F1"/>
    <w:rsid w:val="00E43242"/>
    <w:rsid w:val="00E83881"/>
    <w:rsid w:val="00E84E72"/>
    <w:rsid w:val="00F43A9E"/>
    <w:rsid w:val="00FC7198"/>
    <w:rsid w:val="00FD32B9"/>
    <w:rsid w:val="00FD6101"/>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77F1DB31"/>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imes New Roman"/>
        <w:sz w:val="22"/>
        <w:szCs w:val="22"/>
        <w:lang w:val="en-CA" w:eastAsia="en-CA"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7012E"/>
    <w:pPr>
      <w:keepNext/>
      <w:keepLines/>
      <w:spacing w:before="480" w:after="0" w:line="240" w:lineRule="auto"/>
      <w:outlineLvl w:val="0"/>
    </w:pPr>
    <w:rPr>
      <w:rFonts w:ascii="Cambria" w:hAnsi="Cambria"/>
      <w:b/>
      <w:bCs/>
      <w:color w:val="365F91"/>
      <w:sz w:val="28"/>
      <w:szCs w:val="28"/>
      <w:lang w:val="en-US" w:eastAsia="en-US"/>
    </w:rPr>
  </w:style>
  <w:style w:type="paragraph" w:styleId="Heading2">
    <w:name w:val="heading 2"/>
    <w:basedOn w:val="Normal"/>
    <w:next w:val="Normal"/>
    <w:link w:val="Heading2Char"/>
    <w:uiPriority w:val="9"/>
    <w:semiHidden/>
    <w:unhideWhenUsed/>
    <w:qFormat/>
    <w:rsid w:val="0067012E"/>
    <w:pPr>
      <w:keepNext/>
      <w:spacing w:before="240" w:after="60"/>
      <w:outlineLvl w:val="1"/>
    </w:pPr>
    <w:rPr>
      <w:rFonts w:asciiTheme="majorHAnsi" w:eastAsiaTheme="majorEastAsia" w:hAnsiTheme="majorHAnsi"/>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67012E"/>
    <w:rPr>
      <w:rFonts w:ascii="Cambria" w:hAnsi="Cambria" w:cs="Times New Roman"/>
      <w:b/>
      <w:bCs/>
      <w:color w:val="365F91"/>
      <w:sz w:val="28"/>
      <w:szCs w:val="28"/>
      <w:lang w:val="en-US" w:eastAsia="en-US"/>
    </w:rPr>
  </w:style>
  <w:style w:type="character" w:customStyle="1" w:styleId="Heading2Char">
    <w:name w:val="Heading 2 Char"/>
    <w:basedOn w:val="DefaultParagraphFont"/>
    <w:link w:val="Heading2"/>
    <w:uiPriority w:val="9"/>
    <w:semiHidden/>
    <w:locked/>
    <w:rsid w:val="0067012E"/>
    <w:rPr>
      <w:rFonts w:asciiTheme="majorHAnsi" w:eastAsiaTheme="majorEastAsia" w:hAnsiTheme="majorHAnsi" w:cs="Times New Roman"/>
      <w:b/>
      <w:bCs/>
      <w:i/>
      <w:iCs/>
      <w:sz w:val="28"/>
      <w:szCs w:val="28"/>
    </w:rPr>
  </w:style>
  <w:style w:type="paragraph" w:styleId="Header">
    <w:name w:val="header"/>
    <w:basedOn w:val="Normal"/>
    <w:link w:val="HeaderChar"/>
    <w:uiPriority w:val="99"/>
    <w:unhideWhenUsed/>
    <w:rsid w:val="00935DE7"/>
    <w:pPr>
      <w:tabs>
        <w:tab w:val="center" w:pos="4680"/>
        <w:tab w:val="right" w:pos="9360"/>
      </w:tabs>
    </w:pPr>
  </w:style>
  <w:style w:type="character" w:customStyle="1" w:styleId="HeaderChar">
    <w:name w:val="Header Char"/>
    <w:basedOn w:val="DefaultParagraphFont"/>
    <w:link w:val="Header"/>
    <w:uiPriority w:val="99"/>
    <w:locked/>
    <w:rsid w:val="00935DE7"/>
    <w:rPr>
      <w:rFonts w:cs="Times New Roman"/>
    </w:rPr>
  </w:style>
  <w:style w:type="paragraph" w:styleId="Footer">
    <w:name w:val="footer"/>
    <w:basedOn w:val="Normal"/>
    <w:link w:val="FooterChar"/>
    <w:uiPriority w:val="99"/>
    <w:unhideWhenUsed/>
    <w:rsid w:val="00935DE7"/>
    <w:pPr>
      <w:tabs>
        <w:tab w:val="center" w:pos="4680"/>
        <w:tab w:val="right" w:pos="9360"/>
      </w:tabs>
    </w:pPr>
  </w:style>
  <w:style w:type="character" w:customStyle="1" w:styleId="FooterChar">
    <w:name w:val="Footer Char"/>
    <w:basedOn w:val="DefaultParagraphFont"/>
    <w:link w:val="Footer"/>
    <w:uiPriority w:val="99"/>
    <w:locked/>
    <w:rsid w:val="00935DE7"/>
    <w:rPr>
      <w:rFonts w:cs="Times New Roman"/>
    </w:rPr>
  </w:style>
  <w:style w:type="paragraph" w:customStyle="1" w:styleId="Standard">
    <w:name w:val="Standard"/>
    <w:rsid w:val="00935DE7"/>
    <w:pPr>
      <w:suppressAutoHyphens/>
      <w:autoSpaceDN w:val="0"/>
      <w:spacing w:after="0" w:line="240" w:lineRule="auto"/>
      <w:textAlignment w:val="baseline"/>
    </w:pPr>
    <w:rPr>
      <w:rFonts w:ascii="Arial" w:hAnsi="Arial"/>
      <w:kern w:val="3"/>
      <w:sz w:val="20"/>
      <w:szCs w:val="24"/>
      <w:lang w:eastAsia="zh-CN"/>
    </w:rPr>
  </w:style>
  <w:style w:type="table" w:styleId="TableGrid">
    <w:name w:val="Table Grid"/>
    <w:basedOn w:val="TableNormal"/>
    <w:uiPriority w:val="39"/>
    <w:rsid w:val="00935DE7"/>
    <w:pPr>
      <w:spacing w:after="0" w:line="240" w:lineRule="auto"/>
    </w:pPr>
    <w:rPr>
      <w:rFonts w:ascii="Times New Roman" w:hAnsi="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rsid w:val="00935DE7"/>
    <w:rPr>
      <w:rFonts w:cs="Times New Roman"/>
      <w:color w:val="0000FF"/>
      <w:u w:val="single"/>
    </w:rPr>
  </w:style>
  <w:style w:type="paragraph" w:styleId="NoSpacing">
    <w:name w:val="No Spacing"/>
    <w:basedOn w:val="Normal"/>
    <w:uiPriority w:val="1"/>
    <w:qFormat/>
    <w:rsid w:val="00935DE7"/>
    <w:pPr>
      <w:spacing w:after="0" w:line="240" w:lineRule="auto"/>
    </w:pPr>
    <w:rPr>
      <w:rFonts w:ascii="Calibri" w:hAnsi="Calibri"/>
      <w:lang w:eastAsia="en-US"/>
    </w:rPr>
  </w:style>
  <w:style w:type="character" w:styleId="CommentReference">
    <w:name w:val="annotation reference"/>
    <w:basedOn w:val="DefaultParagraphFont"/>
    <w:uiPriority w:val="99"/>
    <w:semiHidden/>
    <w:unhideWhenUsed/>
    <w:rsid w:val="00935DE7"/>
    <w:rPr>
      <w:rFonts w:cs="Times New Roman"/>
      <w:sz w:val="16"/>
      <w:szCs w:val="16"/>
    </w:rPr>
  </w:style>
  <w:style w:type="paragraph" w:styleId="CommentText">
    <w:name w:val="annotation text"/>
    <w:basedOn w:val="Normal"/>
    <w:link w:val="CommentTextChar"/>
    <w:uiPriority w:val="99"/>
    <w:semiHidden/>
    <w:unhideWhenUsed/>
    <w:rsid w:val="00935DE7"/>
    <w:rPr>
      <w:sz w:val="20"/>
      <w:szCs w:val="20"/>
    </w:rPr>
  </w:style>
  <w:style w:type="character" w:customStyle="1" w:styleId="CommentTextChar">
    <w:name w:val="Comment Text Char"/>
    <w:basedOn w:val="DefaultParagraphFont"/>
    <w:link w:val="CommentText"/>
    <w:uiPriority w:val="99"/>
    <w:semiHidden/>
    <w:locked/>
    <w:rsid w:val="00935DE7"/>
    <w:rPr>
      <w:rFonts w:cs="Times New Roman"/>
      <w:sz w:val="20"/>
      <w:szCs w:val="20"/>
    </w:rPr>
  </w:style>
  <w:style w:type="paragraph" w:styleId="CommentSubject">
    <w:name w:val="annotation subject"/>
    <w:basedOn w:val="CommentText"/>
    <w:next w:val="CommentText"/>
    <w:link w:val="CommentSubjectChar"/>
    <w:uiPriority w:val="99"/>
    <w:semiHidden/>
    <w:unhideWhenUsed/>
    <w:rsid w:val="00935DE7"/>
    <w:rPr>
      <w:b/>
      <w:bCs/>
    </w:rPr>
  </w:style>
  <w:style w:type="character" w:customStyle="1" w:styleId="CommentSubjectChar">
    <w:name w:val="Comment Subject Char"/>
    <w:basedOn w:val="CommentTextChar"/>
    <w:link w:val="CommentSubject"/>
    <w:uiPriority w:val="99"/>
    <w:semiHidden/>
    <w:locked/>
    <w:rsid w:val="00935DE7"/>
    <w:rPr>
      <w:rFonts w:cs="Times New Roman"/>
      <w:b/>
      <w:bCs/>
      <w:sz w:val="20"/>
      <w:szCs w:val="20"/>
    </w:rPr>
  </w:style>
  <w:style w:type="paragraph" w:styleId="BalloonText">
    <w:name w:val="Balloon Text"/>
    <w:basedOn w:val="Normal"/>
    <w:link w:val="BalloonTextChar"/>
    <w:uiPriority w:val="99"/>
    <w:semiHidden/>
    <w:unhideWhenUsed/>
    <w:rsid w:val="00935DE7"/>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locked/>
    <w:rsid w:val="00935DE7"/>
    <w:rPr>
      <w:rFonts w:ascii="Segoe UI" w:hAnsi="Segoe UI" w:cs="Segoe UI"/>
      <w:sz w:val="18"/>
      <w:szCs w:val="18"/>
    </w:rPr>
  </w:style>
  <w:style w:type="paragraph" w:styleId="ListParagraph">
    <w:name w:val="List Paragraph"/>
    <w:basedOn w:val="Normal"/>
    <w:uiPriority w:val="34"/>
    <w:qFormat/>
    <w:rsid w:val="0067012E"/>
    <w:pPr>
      <w:spacing w:after="200" w:line="276" w:lineRule="auto"/>
      <w:ind w:left="720"/>
      <w:contextualSpacing/>
    </w:pPr>
    <w:rPr>
      <w:rFonts w:eastAsia="Times New Roman"/>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1227475">
      <w:bodyDiv w:val="1"/>
      <w:marLeft w:val="0"/>
      <w:marRight w:val="0"/>
      <w:marTop w:val="0"/>
      <w:marBottom w:val="0"/>
      <w:divBdr>
        <w:top w:val="none" w:sz="0" w:space="0" w:color="auto"/>
        <w:left w:val="none" w:sz="0" w:space="0" w:color="auto"/>
        <w:bottom w:val="none" w:sz="0" w:space="0" w:color="auto"/>
        <w:right w:val="none" w:sz="0" w:space="0" w:color="auto"/>
      </w:divBdr>
    </w:div>
    <w:div w:id="999890779">
      <w:bodyDiv w:val="1"/>
      <w:marLeft w:val="0"/>
      <w:marRight w:val="0"/>
      <w:marTop w:val="0"/>
      <w:marBottom w:val="0"/>
      <w:divBdr>
        <w:top w:val="none" w:sz="0" w:space="0" w:color="auto"/>
        <w:left w:val="none" w:sz="0" w:space="0" w:color="auto"/>
        <w:bottom w:val="none" w:sz="0" w:space="0" w:color="auto"/>
        <w:right w:val="none" w:sz="0" w:space="0" w:color="auto"/>
      </w:divBdr>
    </w:div>
    <w:div w:id="15140323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Props1.xml><?xml version="1.0" encoding="utf-8"?>
<ds:datastoreItem xmlns:ds="http://schemas.openxmlformats.org/officeDocument/2006/customXml" ds:itemID="{6A29418F-ACE4-448F-8DD5-57E104E37376}">
  <ds:schemaRefs>
    <ds:schemaRef ds:uri="http://schemas.microsoft.com/sharepoint/v3/contenttype/forms"/>
  </ds:schemaRefs>
</ds:datastoreItem>
</file>

<file path=customXml/itemProps2.xml><?xml version="1.0" encoding="utf-8"?>
<ds:datastoreItem xmlns:ds="http://schemas.openxmlformats.org/officeDocument/2006/customXml" ds:itemID="{6F1D2556-FB29-450B-8BFA-EF86BD76444A}"/>
</file>

<file path=customXml/itemProps3.xml><?xml version="1.0" encoding="utf-8"?>
<ds:datastoreItem xmlns:ds="http://schemas.openxmlformats.org/officeDocument/2006/customXml" ds:itemID="{28570E5C-3810-4BC5-9A6E-4837FF4442B1}">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XXXX_SITE_GND Quote2.dotx</Template>
  <TotalTime>3</TotalTime>
  <Pages>4</Pages>
  <Words>4274</Words>
  <Characters>24366</Characters>
  <Application>Microsoft Office Word</Application>
  <DocSecurity>0</DocSecurity>
  <Lines>203</Lines>
  <Paragraphs>57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28583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Adil Khan</dc:creator>
  <cp:keywords/>
  <dc:description/>
  <cp:lastModifiedBy>Adil Khan</cp:lastModifiedBy>
  <cp:revision>5</cp:revision>
  <dcterms:created xsi:type="dcterms:W3CDTF">2021-12-13T22:24:00Z</dcterms:created>
  <dcterms:modified xsi:type="dcterms:W3CDTF">2021-12-13T22:31:00Z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5719400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