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Style w:val="TableClassic2"/>
        <w:tblW w:w="9360" w:type="dxa"/>
        <w:tblLayout w:type="fixed"/>
        <w:tblLook w:val="0000" w:firstRow="0" w:lastRow="0" w:firstColumn="0" w:lastColumn="0" w:noHBand="0" w:noVBand="0"/>
      </w:tblPr>
      <w:tblGrid>
        <w:gridCol w:w="2835"/>
        <w:gridCol w:w="1134"/>
        <w:gridCol w:w="1985"/>
        <w:gridCol w:w="3406"/>
      </w:tblGrid>
      <w:tr w:rsidR="006B18BF" w:rsidRPr="00350EC9" w14:paraId="4C14FE98" w14:textId="77777777" w:rsidTr="00C74A9F">
        <w:tc>
          <w:tcPr>
            <w:tcW w:w="2835" w:type="dxa"/>
          </w:tcPr>
          <w:p w14:paraId="33207FBB" w14:textId="77777777" w:rsidR="006B18BF" w:rsidRPr="00BE6DAC" w:rsidRDefault="006B18BF" w:rsidP="00EB7FAF">
            <w:pPr>
              <w:rPr>
                <w:highlight w:val="yellow"/>
              </w:rPr>
            </w:pPr>
            <w:r w:rsidRPr="00BE6DAC">
              <w:rPr>
                <w:highlight w:val="yellow"/>
              </w:rPr>
              <w:t xml:space="preserve">DATE:    </w:t>
            </w:r>
            <w:sdt>
              <w:sdtPr>
                <w:rPr>
                  <w:highlight w:val="yellow"/>
                </w:rPr>
                <w:id w:val="212236089"/>
                <w:placeholder>
                  <w:docPart w:val="B20CECC289774A2384CC666EB5D0441C"/>
                </w:placeholder>
                <w:date w:fullDate="2022-10-27T00:00:00Z">
                  <w:dateFormat w:val="yyyy-MM-dd"/>
                  <w:lid w:val="en-CA"/>
                  <w:storeMappedDataAs w:val="dateTime"/>
                  <w:calendar w:val="gregorian"/>
                </w:date>
              </w:sdtPr>
              <w:sdtEndPr/>
              <w:sdtContent>
                <w:r>
                  <w:rPr>
                    <w:highlight w:val="yellow"/>
                  </w:rPr>
                  <w:t>2022-10-27</w:t>
                </w:r>
              </w:sdtContent>
            </w:sdt>
          </w:p>
        </w:tc>
        <w:tc>
          <w:tcPr>
            <w:tcW w:w="1134" w:type="dxa"/>
          </w:tcPr>
          <w:p w14:paraId="00D10061" w14:textId="77777777" w:rsidR="006B18BF" w:rsidRPr="00BE6DAC" w:rsidRDefault="006B18BF" w:rsidP="00C74A9F">
            <w:pPr>
              <w:pStyle w:val="Standard"/>
              <w:snapToGrid w:val="0"/>
              <w:rPr>
                <w:rFonts w:asciiTheme="minorHAnsi" w:hAnsiTheme="minorHAnsi" w:cstheme="minorHAnsi"/>
                <w:b/>
                <w:sz w:val="22"/>
                <w:szCs w:val="22"/>
                <w:highlight w:val="yellow"/>
              </w:rPr>
            </w:pPr>
          </w:p>
        </w:tc>
        <w:tc>
          <w:tcPr>
            <w:tcW w:w="1985" w:type="dxa"/>
          </w:tcPr>
          <w:p w14:paraId="6D083BBD" w14:textId="77777777" w:rsidR="006B18BF" w:rsidRPr="00350EC9" w:rsidRDefault="006B18BF" w:rsidP="00C74A9F">
            <w:pPr>
              <w:pStyle w:val="Standard"/>
              <w:snapToGrid w:val="0"/>
              <w:jc w:val="right"/>
              <w:rPr>
                <w:rFonts w:asciiTheme="minorHAnsi" w:hAnsiTheme="minorHAnsi" w:cstheme="minorHAnsi"/>
                <w:b/>
                <w:sz w:val="22"/>
                <w:szCs w:val="22"/>
              </w:rPr>
            </w:pPr>
            <w:r w:rsidRPr="00350EC9">
              <w:rPr>
                <w:rFonts w:asciiTheme="minorHAnsi" w:hAnsiTheme="minorHAnsi" w:cstheme="minorHAnsi"/>
                <w:b/>
                <w:sz w:val="22"/>
                <w:szCs w:val="22"/>
                <w:lang w:val="en-US"/>
              </w:rPr>
              <w:t>PROPOSAL #</w:t>
            </w:r>
          </w:p>
        </w:tc>
        <w:tc>
          <w:tcPr>
            <w:tcW w:w="3406" w:type="dxa"/>
          </w:tcPr>
          <w:p w14:paraId="6FE8ABD5" w14:textId="77777777" w:rsidR="006B18BF" w:rsidRPr="00350EC9" w:rsidRDefault="006B18BF" w:rsidP="00C74A9F">
            <w:pPr>
              <w:pStyle w:val="Standard"/>
              <w:snapToGrid w:val="0"/>
              <w:rPr>
                <w:rFonts w:asciiTheme="minorHAnsi" w:hAnsiTheme="minorHAnsi" w:cstheme="minorHAnsi"/>
                <w:b/>
                <w:sz w:val="22"/>
                <w:szCs w:val="22"/>
                <w:lang w:val="en-US"/>
              </w:rPr>
            </w:pPr>
            <w:r w:rsidRPr="00125780">
              <w:rPr>
                <w:rFonts w:asciiTheme="minorHAnsi" w:hAnsiTheme="minorHAnsi" w:cstheme="minorHAnsi"/>
                <w:b/>
                <w:sz w:val="22"/>
                <w:szCs w:val="22"/>
                <w:highlight w:val="yellow"/>
                <w:lang w:val="en-US"/>
              </w:rPr>
              <w:t>XXXX</w:t>
            </w:r>
            <w:r w:rsidRPr="00350EC9">
              <w:rPr>
                <w:rFonts w:asciiTheme="minorHAnsi" w:hAnsiTheme="minorHAnsi" w:cstheme="minorHAnsi"/>
                <w:b/>
                <w:sz w:val="22"/>
                <w:szCs w:val="22"/>
                <w:lang w:val="en-US"/>
              </w:rPr>
              <w:t xml:space="preserve"> Rev 2.0</w:t>
            </w:r>
          </w:p>
        </w:tc>
      </w:tr>
      <w:tr w:rsidR="006B18BF" w:rsidRPr="00350EC9" w14:paraId="0D9C1329" w14:textId="77777777" w:rsidTr="00C74A9F">
        <w:tc>
          <w:tcPr>
            <w:tcW w:w="2835" w:type="dxa"/>
          </w:tcPr>
          <w:p w14:paraId="5C77DC91" w14:textId="77777777" w:rsidR="006B18BF" w:rsidRPr="00350EC9" w:rsidRDefault="006B18BF" w:rsidP="00C74A9F">
            <w:pPr>
              <w:pStyle w:val="Standard"/>
              <w:snapToGrid w:val="0"/>
              <w:jc w:val="right"/>
              <w:rPr>
                <w:rFonts w:asciiTheme="minorHAnsi" w:hAnsiTheme="minorHAnsi" w:cstheme="minorHAnsi"/>
                <w:b/>
                <w:sz w:val="22"/>
                <w:szCs w:val="22"/>
              </w:rPr>
            </w:pPr>
          </w:p>
        </w:tc>
        <w:tc>
          <w:tcPr>
            <w:tcW w:w="1134" w:type="dxa"/>
          </w:tcPr>
          <w:p w14:paraId="7D558E39" w14:textId="77777777" w:rsidR="006B18BF" w:rsidRPr="00350EC9" w:rsidRDefault="006B18BF" w:rsidP="00C74A9F">
            <w:pPr>
              <w:pStyle w:val="Standard"/>
              <w:snapToGrid w:val="0"/>
              <w:rPr>
                <w:rFonts w:asciiTheme="minorHAnsi" w:hAnsiTheme="minorHAnsi" w:cstheme="minorHAnsi"/>
                <w:sz w:val="22"/>
                <w:szCs w:val="22"/>
              </w:rPr>
            </w:pPr>
          </w:p>
        </w:tc>
        <w:tc>
          <w:tcPr>
            <w:tcW w:w="1985" w:type="dxa"/>
          </w:tcPr>
          <w:p w14:paraId="563E21F5" w14:textId="77777777" w:rsidR="006B18BF" w:rsidRPr="00350EC9" w:rsidRDefault="006B18BF" w:rsidP="00C74A9F">
            <w:pPr>
              <w:pStyle w:val="Standard"/>
              <w:snapToGrid w:val="0"/>
              <w:jc w:val="right"/>
              <w:rPr>
                <w:rFonts w:asciiTheme="minorHAnsi" w:hAnsiTheme="minorHAnsi" w:cstheme="minorHAnsi"/>
                <w:b/>
                <w:sz w:val="22"/>
                <w:szCs w:val="22"/>
                <w:lang w:val="en-US"/>
              </w:rPr>
            </w:pPr>
            <w:r w:rsidRPr="00350EC9">
              <w:rPr>
                <w:rFonts w:asciiTheme="minorHAnsi" w:hAnsiTheme="minorHAnsi" w:cstheme="minorHAnsi"/>
                <w:b/>
                <w:sz w:val="22"/>
                <w:szCs w:val="22"/>
                <w:lang w:val="en-US"/>
              </w:rPr>
              <w:t>Client:</w:t>
            </w:r>
          </w:p>
        </w:tc>
        <w:tc>
          <w:tcPr>
            <w:tcW w:w="3406" w:type="dxa"/>
          </w:tcPr>
          <w:p w14:paraId="28A99A95" w14:textId="77777777" w:rsidR="006B18BF" w:rsidRPr="00350EC9" w:rsidRDefault="006B18BF" w:rsidP="00C74A9F">
            <w:pPr>
              <w:pStyle w:val="Standard"/>
              <w:snapToGrid w:val="0"/>
              <w:rPr>
                <w:rFonts w:asciiTheme="minorHAnsi" w:hAnsiTheme="minorHAnsi" w:cstheme="minorHAnsi"/>
                <w:b/>
                <w:sz w:val="22"/>
                <w:szCs w:val="22"/>
                <w:lang w:val="en-US"/>
              </w:rPr>
            </w:pPr>
            <w:r w:rsidRPr="00BE6DAC">
              <w:rPr>
                <w:rFonts w:asciiTheme="minorHAnsi" w:eastAsiaTheme="majorEastAsia" w:hAnsiTheme="minorHAnsi" w:cstheme="minorHAnsi"/>
                <w:b/>
                <w:noProof/>
                <w:sz w:val="22"/>
                <w:szCs w:val="22"/>
                <w:highlight w:val="yellow"/>
                <w:lang w:eastAsia="en-CA"/>
              </w:rPr>
              <w:t>COMPANY/CUSTOMER</w:t>
            </w:r>
          </w:p>
        </w:tc>
      </w:tr>
    </w:tbl>
    <w:p w14:paraId="3797B4E2" w14:textId="77777777" w:rsidR="006B18BF" w:rsidRPr="00350EC9" w:rsidRDefault="006B18BF" w:rsidP="006B18BF">
      <w:pPr>
        <w:rPr>
          <w:rFonts w:cstheme="minorHAnsi"/>
          <w:vanish/>
          <w:kern w:val="3"/>
          <w:szCs w:val="22"/>
          <w:lang w:val="en-CA" w:eastAsia="zh-CN"/>
        </w:rPr>
      </w:pPr>
    </w:p>
    <w:p w14:paraId="5203034A" w14:textId="77777777" w:rsidR="006B18BF" w:rsidRPr="00BE6DAC" w:rsidRDefault="006B18BF" w:rsidP="006B18BF">
      <w:pPr>
        <w:pStyle w:val="NoSpacing"/>
        <w:spacing w:before="120"/>
        <w:rPr>
          <w:rFonts w:asciiTheme="minorHAnsi" w:hAnsiTheme="minorHAnsi" w:cstheme="minorHAnsi"/>
          <w:b/>
          <w:highlight w:val="yellow"/>
        </w:rPr>
      </w:pPr>
      <w:r w:rsidRPr="00350EC9">
        <w:rPr>
          <w:rFonts w:asciiTheme="minorHAnsi" w:hAnsiTheme="minorHAnsi" w:cstheme="minorHAnsi"/>
          <w:b/>
        </w:rPr>
        <w:t xml:space="preserve">Attention: </w:t>
      </w:r>
      <w:r w:rsidRPr="00BE6DAC">
        <w:rPr>
          <w:rFonts w:asciiTheme="minorHAnsi" w:hAnsiTheme="minorHAnsi" w:cstheme="minorHAnsi"/>
          <w:b/>
          <w:highlight w:val="yellow"/>
        </w:rPr>
        <w:t xml:space="preserve">BOB BOBBERSON, </w:t>
      </w:r>
      <w:r>
        <w:rPr>
          <w:rFonts w:asciiTheme="minorHAnsi" w:hAnsiTheme="minorHAnsi" w:cstheme="minorHAnsi"/>
          <w:b/>
          <w:highlight w:val="yellow"/>
        </w:rPr>
        <w:t>TITLE</w:t>
      </w:r>
    </w:p>
    <w:p w14:paraId="58A208C5" w14:textId="77777777" w:rsidR="006B18BF" w:rsidRPr="00BE6DAC" w:rsidRDefault="006B18BF" w:rsidP="006B18BF">
      <w:pPr>
        <w:pStyle w:val="NoSpacing"/>
        <w:rPr>
          <w:rFonts w:asciiTheme="minorHAnsi" w:hAnsiTheme="minorHAnsi" w:cstheme="minorHAnsi"/>
          <w:b/>
          <w:highlight w:val="yellow"/>
        </w:rPr>
      </w:pPr>
      <w:r w:rsidRPr="00BE6DAC">
        <w:rPr>
          <w:rFonts w:asciiTheme="minorHAnsi" w:hAnsiTheme="minorHAnsi" w:cstheme="minorHAnsi"/>
          <w:b/>
          <w:highlight w:val="yellow"/>
        </w:rPr>
        <w:t>COMPANY/BUSINESS</w:t>
      </w:r>
    </w:p>
    <w:p w14:paraId="5B375411" w14:textId="77777777" w:rsidR="006B18BF" w:rsidRPr="00BE6DAC" w:rsidRDefault="006B18BF" w:rsidP="006B18BF">
      <w:pPr>
        <w:autoSpaceDE w:val="0"/>
        <w:autoSpaceDN w:val="0"/>
        <w:adjustRightInd w:val="0"/>
        <w:rPr>
          <w:rFonts w:cstheme="minorHAnsi"/>
          <w:szCs w:val="22"/>
          <w:highlight w:val="yellow"/>
        </w:rPr>
      </w:pPr>
      <w:r w:rsidRPr="00BE6DAC">
        <w:rPr>
          <w:rFonts w:cstheme="minorHAnsi"/>
          <w:szCs w:val="22"/>
          <w:highlight w:val="yellow"/>
        </w:rPr>
        <w:t>STREET ADDRESS</w:t>
      </w:r>
    </w:p>
    <w:p w14:paraId="74A0FC98" w14:textId="77777777" w:rsidR="006B18BF" w:rsidRPr="00BE6DAC" w:rsidRDefault="006B18BF" w:rsidP="006B18BF">
      <w:pPr>
        <w:autoSpaceDE w:val="0"/>
        <w:autoSpaceDN w:val="0"/>
        <w:adjustRightInd w:val="0"/>
        <w:rPr>
          <w:rFonts w:cstheme="minorHAnsi"/>
          <w:szCs w:val="22"/>
          <w:highlight w:val="yellow"/>
        </w:rPr>
      </w:pPr>
      <w:r w:rsidRPr="00BE6DAC">
        <w:rPr>
          <w:rFonts w:cstheme="minorHAnsi"/>
          <w:szCs w:val="22"/>
          <w:highlight w:val="yellow"/>
        </w:rPr>
        <w:t>AREA, PROVINCE  POSTAL CODE</w:t>
      </w:r>
    </w:p>
    <w:p w14:paraId="5F074D0D" w14:textId="77777777" w:rsidR="006B18BF" w:rsidRPr="00BE6DAC" w:rsidRDefault="006B18BF" w:rsidP="006B18BF">
      <w:pPr>
        <w:autoSpaceDE w:val="0"/>
        <w:autoSpaceDN w:val="0"/>
        <w:adjustRightInd w:val="0"/>
        <w:rPr>
          <w:rFonts w:cstheme="minorHAnsi"/>
          <w:szCs w:val="22"/>
          <w:highlight w:val="yellow"/>
        </w:rPr>
      </w:pPr>
      <w:r w:rsidRPr="00BE6DAC">
        <w:rPr>
          <w:rFonts w:cstheme="minorHAnsi"/>
          <w:szCs w:val="22"/>
          <w:highlight w:val="yellow"/>
        </w:rPr>
        <w:t>EMAIL</w:t>
      </w:r>
    </w:p>
    <w:p w14:paraId="3623D30D" w14:textId="77777777" w:rsidR="006B18BF" w:rsidRPr="00BE6DAC" w:rsidRDefault="006B18BF" w:rsidP="006B18BF">
      <w:pPr>
        <w:autoSpaceDE w:val="0"/>
        <w:autoSpaceDN w:val="0"/>
        <w:adjustRightInd w:val="0"/>
        <w:rPr>
          <w:rFonts w:cstheme="minorHAnsi"/>
          <w:szCs w:val="22"/>
          <w:highlight w:val="yellow"/>
        </w:rPr>
      </w:pPr>
      <w:r w:rsidRPr="00BE6DAC">
        <w:rPr>
          <w:rFonts w:cstheme="minorHAnsi"/>
          <w:szCs w:val="22"/>
          <w:highlight w:val="yellow"/>
        </w:rPr>
        <w:t>PHONE</w:t>
      </w:r>
    </w:p>
    <w:p w14:paraId="17645FB5" w14:textId="77777777" w:rsidR="006B18BF" w:rsidRPr="00BE6DAC" w:rsidRDefault="006B18BF" w:rsidP="006B18BF">
      <w:pPr>
        <w:autoSpaceDE w:val="0"/>
        <w:autoSpaceDN w:val="0"/>
        <w:adjustRightInd w:val="0"/>
        <w:rPr>
          <w:rFonts w:cstheme="minorHAnsi"/>
          <w:szCs w:val="22"/>
          <w:highlight w:val="yellow"/>
        </w:rPr>
      </w:pPr>
      <w:r w:rsidRPr="00BE6DAC">
        <w:rPr>
          <w:rFonts w:cstheme="minorHAnsi"/>
          <w:szCs w:val="22"/>
          <w:highlight w:val="yellow"/>
        </w:rPr>
        <w:t>WEBSITE</w:t>
      </w:r>
    </w:p>
    <w:p w14:paraId="00B86F43" w14:textId="77777777" w:rsidR="006B18BF" w:rsidRPr="00BE5711" w:rsidRDefault="006B18BF" w:rsidP="006B18BF">
      <w:pPr>
        <w:autoSpaceDE w:val="0"/>
        <w:autoSpaceDN w:val="0"/>
        <w:adjustRightInd w:val="0"/>
        <w:rPr>
          <w:rFonts w:cstheme="minorHAnsi"/>
          <w:szCs w:val="22"/>
        </w:rPr>
      </w:pPr>
      <w:r w:rsidRPr="00BE6DAC">
        <w:rPr>
          <w:rFonts w:cstheme="minorHAnsi"/>
          <w:szCs w:val="22"/>
          <w:highlight w:val="yellow"/>
        </w:rPr>
        <w:t>COUNTRY</w:t>
      </w:r>
    </w:p>
    <w:p w14:paraId="3E90FBE9" w14:textId="77777777" w:rsidR="006B18BF" w:rsidRPr="00BE5711" w:rsidRDefault="006B18BF" w:rsidP="006B18BF">
      <w:pPr>
        <w:autoSpaceDE w:val="0"/>
        <w:autoSpaceDN w:val="0"/>
        <w:adjustRightInd w:val="0"/>
        <w:rPr>
          <w:rFonts w:cstheme="minorHAnsi"/>
          <w:szCs w:val="22"/>
          <w:highlight w:val="yellow"/>
        </w:rPr>
      </w:pPr>
    </w:p>
    <w:p w14:paraId="5B1CF7AE" w14:textId="77777777" w:rsidR="006B18BF" w:rsidRPr="00BE5711" w:rsidRDefault="006B18BF" w:rsidP="006B18BF">
      <w:pPr>
        <w:autoSpaceDE w:val="0"/>
        <w:autoSpaceDN w:val="0"/>
        <w:adjustRightInd w:val="0"/>
        <w:rPr>
          <w:rFonts w:cstheme="minorHAnsi"/>
          <w:szCs w:val="22"/>
        </w:rPr>
      </w:pPr>
      <w:r w:rsidRPr="00BE5711">
        <w:rPr>
          <w:rFonts w:cstheme="minorHAnsi"/>
          <w:b/>
          <w:szCs w:val="22"/>
        </w:rPr>
        <w:t>Project:</w:t>
      </w:r>
      <w:r w:rsidRPr="00BE5711">
        <w:rPr>
          <w:rFonts w:cstheme="minorHAnsi"/>
          <w:szCs w:val="22"/>
        </w:rPr>
        <w:tab/>
      </w:r>
      <w:r w:rsidRPr="00BE5711">
        <w:rPr>
          <w:rFonts w:cstheme="minorHAnsi"/>
          <w:szCs w:val="22"/>
        </w:rPr>
        <w:tab/>
      </w:r>
      <w:r w:rsidRPr="00BE5711">
        <w:rPr>
          <w:rFonts w:cstheme="minorHAnsi"/>
          <w:szCs w:val="22"/>
        </w:rPr>
        <w:tab/>
      </w:r>
      <w:r w:rsidRPr="00BE6DAC">
        <w:rPr>
          <w:rFonts w:eastAsiaTheme="majorEastAsia" w:cstheme="minorHAnsi"/>
          <w:b/>
          <w:noProof/>
          <w:szCs w:val="22"/>
          <w:highlight w:val="yellow"/>
          <w:lang w:eastAsia="en-CA"/>
        </w:rPr>
        <w:t>PROJECT NAME</w:t>
      </w:r>
    </w:p>
    <w:p w14:paraId="0156B1F2" w14:textId="77777777" w:rsidR="006B18BF" w:rsidRPr="00BE5711" w:rsidRDefault="006B18BF" w:rsidP="006B18BF">
      <w:pPr>
        <w:ind w:left="2160" w:hanging="2160"/>
        <w:rPr>
          <w:rFonts w:cstheme="minorHAnsi"/>
          <w:b/>
          <w:szCs w:val="22"/>
        </w:rPr>
      </w:pPr>
      <w:r w:rsidRPr="00BE5711">
        <w:rPr>
          <w:rFonts w:cstheme="minorHAnsi"/>
          <w:b/>
          <w:szCs w:val="22"/>
        </w:rPr>
        <w:t>Reference:</w:t>
      </w:r>
      <w:r w:rsidRPr="00BE5711">
        <w:rPr>
          <w:rFonts w:cstheme="minorHAnsi"/>
          <w:szCs w:val="22"/>
        </w:rPr>
        <w:tab/>
      </w:r>
      <w:r>
        <w:rPr>
          <w:rFonts w:cstheme="minorHAnsi"/>
          <w:b/>
          <w:szCs w:val="22"/>
        </w:rPr>
        <w:t>Services</w:t>
      </w:r>
    </w:p>
    <w:p w14:paraId="75F53B52" w14:textId="77777777" w:rsidR="006B18BF" w:rsidRPr="00E97B59" w:rsidRDefault="006B18BF" w:rsidP="006B18BF">
      <w:pPr>
        <w:rPr>
          <w:rFonts w:ascii="Tahoma" w:hAnsi="Tahoma" w:cs="Tahoma"/>
          <w:szCs w:val="22"/>
        </w:rPr>
      </w:pPr>
    </w:p>
    <w:p w14:paraId="5BF1B1A6" w14:textId="77777777" w:rsidR="006B18BF" w:rsidRDefault="006B18BF" w:rsidP="006B18BF">
      <w:pPr>
        <w:rPr>
          <w:szCs w:val="22"/>
        </w:rPr>
      </w:pPr>
      <w:r>
        <w:rPr>
          <w:szCs w:val="22"/>
        </w:rPr>
        <w:t>Dear Sir/Madame</w:t>
      </w:r>
      <w:r w:rsidRPr="00E97B59">
        <w:rPr>
          <w:szCs w:val="22"/>
        </w:rPr>
        <w:t>,</w:t>
      </w:r>
    </w:p>
    <w:p w14:paraId="6239123B" w14:textId="77777777" w:rsidR="006B18BF" w:rsidRDefault="006B18BF" w:rsidP="006B18BF">
      <w:pPr>
        <w:rPr>
          <w:szCs w:val="22"/>
        </w:rPr>
      </w:pPr>
    </w:p>
    <w:p w14:paraId="427D54F9" w14:textId="77777777" w:rsidR="006B18BF" w:rsidRDefault="006B18BF" w:rsidP="006B18BF">
      <w:pPr>
        <w:rPr>
          <w:szCs w:val="22"/>
        </w:rPr>
      </w:pPr>
      <w:r>
        <w:rPr>
          <w:szCs w:val="22"/>
        </w:rPr>
        <w:tab/>
        <w:t xml:space="preserve">Thank you for requesting a quotation from Prime Engineering Ltd. for the following services. </w:t>
      </w:r>
    </w:p>
    <w:p w14:paraId="5D31B1BE" w14:textId="771AD24E" w:rsidR="006B18BF" w:rsidRPr="00296366" w:rsidRDefault="000076EA" w:rsidP="006B18BF">
      <w:pPr>
        <w:pStyle w:val="Heading1"/>
        <w:rPr>
          <w:b w:val="0"/>
          <w:szCs w:val="22"/>
          <w:lang w:val="en-GB"/>
        </w:rPr>
      </w:pPr>
      <w:r>
        <w:t>Commissioning</w:t>
      </w:r>
      <w:r w:rsidR="006B18BF" w:rsidRPr="00E97B59">
        <w:tab/>
      </w:r>
      <w:r w:rsidR="006B18BF" w:rsidRPr="00E97B59">
        <w:tab/>
      </w:r>
      <w:r w:rsidR="006B18BF" w:rsidRPr="00E97B59">
        <w:tab/>
      </w:r>
      <w:r w:rsidR="006B18BF" w:rsidRPr="00E97B59">
        <w:tab/>
      </w:r>
      <w:r w:rsidR="006B18BF" w:rsidRPr="00296366">
        <w:rPr>
          <w:szCs w:val="22"/>
          <w:lang w:val="en-GB"/>
        </w:rPr>
        <w:tab/>
      </w:r>
      <w:r w:rsidR="006B18BF" w:rsidRPr="00296366">
        <w:rPr>
          <w:szCs w:val="22"/>
          <w:lang w:val="en-GB"/>
        </w:rPr>
        <w:tab/>
      </w:r>
      <w:r w:rsidR="006B18BF" w:rsidRPr="00296366">
        <w:rPr>
          <w:szCs w:val="22"/>
          <w:lang w:val="en-GB"/>
        </w:rPr>
        <w:tab/>
      </w:r>
    </w:p>
    <w:p w14:paraId="567CA555" w14:textId="77777777" w:rsidR="006B18BF" w:rsidRPr="00E97B59" w:rsidRDefault="006B18BF" w:rsidP="006B18BF">
      <w:pPr>
        <w:rPr>
          <w:szCs w:val="22"/>
          <w:lang w:val="en-GB"/>
        </w:rPr>
      </w:pPr>
    </w:p>
    <w:p w14:paraId="29A8C80C" w14:textId="77777777" w:rsidR="000076EA" w:rsidRDefault="000076EA" w:rsidP="000076EA">
      <w:pPr>
        <w:autoSpaceDE w:val="0"/>
        <w:autoSpaceDN w:val="0"/>
        <w:adjustRightInd w:val="0"/>
        <w:rPr>
          <w:rFonts w:cs="Arial"/>
          <w:szCs w:val="22"/>
        </w:rPr>
      </w:pPr>
      <w:r>
        <w:rPr>
          <w:rFonts w:cs="Arial"/>
        </w:rPr>
        <w:t xml:space="preserve">Prime Engineering is pleased to offer the following services in conjunction with supply of this </w:t>
      </w:r>
      <w:r>
        <w:rPr>
          <w:rFonts w:cs="Arial"/>
          <w:highlight w:val="yellow"/>
        </w:rPr>
        <w:t>unit</w:t>
      </w:r>
      <w:r>
        <w:rPr>
          <w:rFonts w:cs="Arial"/>
        </w:rPr>
        <w:t xml:space="preserve"> </w:t>
      </w:r>
      <w:r>
        <w:rPr>
          <w:rFonts w:cs="Arial"/>
          <w:highlight w:val="yellow"/>
        </w:rPr>
        <w:t>substation:</w:t>
      </w:r>
    </w:p>
    <w:p w14:paraId="4B0F2E5B" w14:textId="77777777" w:rsidR="000076EA" w:rsidRDefault="000076EA" w:rsidP="000076EA">
      <w:pPr>
        <w:numPr>
          <w:ilvl w:val="0"/>
          <w:numId w:val="19"/>
        </w:numPr>
        <w:autoSpaceDE w:val="0"/>
        <w:autoSpaceDN w:val="0"/>
        <w:adjustRightInd w:val="0"/>
        <w:rPr>
          <w:rFonts w:cs="Arial"/>
        </w:rPr>
      </w:pPr>
      <w:r>
        <w:rPr>
          <w:rFonts w:cs="Arial"/>
        </w:rPr>
        <w:t>The testing and verifications will be completed and evaluated by following industry standards, manufacturers recommendations where available, the latest revision of NETA ATS as applicable to evaluate test results with, the latest revision of the Canadian Electrical Code (CEC) and CSA Z462 Workplace Electrical Safety Standard to identify any deficient items that require action for this facility to be safely energized</w:t>
      </w:r>
    </w:p>
    <w:p w14:paraId="2072232A" w14:textId="77777777" w:rsidR="000076EA" w:rsidRDefault="000076EA" w:rsidP="000076EA">
      <w:pPr>
        <w:numPr>
          <w:ilvl w:val="1"/>
          <w:numId w:val="19"/>
        </w:numPr>
        <w:autoSpaceDE w:val="0"/>
        <w:autoSpaceDN w:val="0"/>
        <w:adjustRightInd w:val="0"/>
        <w:rPr>
          <w:rFonts w:cs="Arial"/>
        </w:rPr>
      </w:pPr>
      <w:r>
        <w:rPr>
          <w:rFonts w:cs="Arial"/>
        </w:rPr>
        <w:t>Unit Substation Tests</w:t>
      </w:r>
    </w:p>
    <w:p w14:paraId="55BBCE62" w14:textId="77777777" w:rsidR="000076EA" w:rsidRDefault="000076EA" w:rsidP="000076EA">
      <w:pPr>
        <w:numPr>
          <w:ilvl w:val="2"/>
          <w:numId w:val="19"/>
        </w:numPr>
        <w:autoSpaceDE w:val="0"/>
        <w:autoSpaceDN w:val="0"/>
        <w:adjustRightInd w:val="0"/>
        <w:rPr>
          <w:rFonts w:cs="Arial"/>
        </w:rPr>
      </w:pPr>
      <w:r>
        <w:rPr>
          <w:rFonts w:cs="Arial"/>
        </w:rPr>
        <w:t>Transformer Turns Ratio</w:t>
      </w:r>
    </w:p>
    <w:p w14:paraId="20E9746C" w14:textId="77777777" w:rsidR="000076EA" w:rsidRDefault="000076EA" w:rsidP="000076EA">
      <w:pPr>
        <w:numPr>
          <w:ilvl w:val="2"/>
          <w:numId w:val="19"/>
        </w:numPr>
        <w:autoSpaceDE w:val="0"/>
        <w:autoSpaceDN w:val="0"/>
        <w:adjustRightInd w:val="0"/>
        <w:rPr>
          <w:rFonts w:cs="Arial"/>
        </w:rPr>
      </w:pPr>
      <w:r>
        <w:rPr>
          <w:rFonts w:cs="Arial"/>
        </w:rPr>
        <w:t>Insulation Test – HV-Ground, LV-Ground, HV-LV</w:t>
      </w:r>
    </w:p>
    <w:p w14:paraId="37241F83" w14:textId="77777777" w:rsidR="000076EA" w:rsidRDefault="000076EA" w:rsidP="000076EA">
      <w:pPr>
        <w:numPr>
          <w:ilvl w:val="2"/>
          <w:numId w:val="19"/>
        </w:numPr>
        <w:autoSpaceDE w:val="0"/>
        <w:autoSpaceDN w:val="0"/>
        <w:adjustRightInd w:val="0"/>
        <w:rPr>
          <w:rFonts w:cs="Arial"/>
        </w:rPr>
      </w:pPr>
      <w:r>
        <w:rPr>
          <w:rFonts w:cs="Arial"/>
        </w:rPr>
        <w:t>Resistance Test (Switch and Transformer)</w:t>
      </w:r>
    </w:p>
    <w:p w14:paraId="7FD9BAFB" w14:textId="77777777" w:rsidR="000076EA" w:rsidRDefault="000076EA" w:rsidP="000076EA">
      <w:pPr>
        <w:numPr>
          <w:ilvl w:val="2"/>
          <w:numId w:val="19"/>
        </w:numPr>
        <w:autoSpaceDE w:val="0"/>
        <w:autoSpaceDN w:val="0"/>
        <w:adjustRightInd w:val="0"/>
        <w:rPr>
          <w:rFonts w:cs="Arial"/>
        </w:rPr>
      </w:pPr>
      <w:r>
        <w:rPr>
          <w:rFonts w:cs="Arial"/>
        </w:rPr>
        <w:t>Equipment Inspection</w:t>
      </w:r>
    </w:p>
    <w:p w14:paraId="5EE71995" w14:textId="77777777" w:rsidR="000076EA" w:rsidRDefault="000076EA" w:rsidP="000076EA">
      <w:pPr>
        <w:numPr>
          <w:ilvl w:val="1"/>
          <w:numId w:val="19"/>
        </w:numPr>
        <w:autoSpaceDE w:val="0"/>
        <w:autoSpaceDN w:val="0"/>
        <w:adjustRightInd w:val="0"/>
        <w:rPr>
          <w:rFonts w:cs="Arial"/>
          <w:highlight w:val="yellow"/>
        </w:rPr>
      </w:pPr>
      <w:r>
        <w:rPr>
          <w:rFonts w:cs="Arial"/>
          <w:highlight w:val="yellow"/>
        </w:rPr>
        <w:t xml:space="preserve">MV Cables </w:t>
      </w:r>
    </w:p>
    <w:p w14:paraId="62CD4045" w14:textId="77777777" w:rsidR="000076EA" w:rsidRDefault="000076EA" w:rsidP="000076EA">
      <w:pPr>
        <w:numPr>
          <w:ilvl w:val="2"/>
          <w:numId w:val="19"/>
        </w:numPr>
        <w:autoSpaceDE w:val="0"/>
        <w:autoSpaceDN w:val="0"/>
        <w:adjustRightInd w:val="0"/>
        <w:rPr>
          <w:rFonts w:cs="Arial"/>
          <w:highlight w:val="red"/>
        </w:rPr>
      </w:pPr>
      <w:r>
        <w:rPr>
          <w:rFonts w:cs="Arial"/>
          <w:highlight w:val="red"/>
        </w:rPr>
        <w:t>List Cables or give cable count</w:t>
      </w:r>
    </w:p>
    <w:p w14:paraId="77277A6B" w14:textId="77777777" w:rsidR="000076EA" w:rsidRDefault="000076EA" w:rsidP="000076EA">
      <w:pPr>
        <w:numPr>
          <w:ilvl w:val="1"/>
          <w:numId w:val="19"/>
        </w:numPr>
        <w:autoSpaceDE w:val="0"/>
        <w:autoSpaceDN w:val="0"/>
        <w:adjustRightInd w:val="0"/>
        <w:rPr>
          <w:rFonts w:cs="Arial"/>
        </w:rPr>
      </w:pPr>
      <w:r>
        <w:rPr>
          <w:rFonts w:cs="Arial"/>
        </w:rPr>
        <w:t>LV Equipment</w:t>
      </w:r>
    </w:p>
    <w:p w14:paraId="40905587" w14:textId="77777777" w:rsidR="000076EA" w:rsidRDefault="000076EA" w:rsidP="000076EA">
      <w:pPr>
        <w:numPr>
          <w:ilvl w:val="2"/>
          <w:numId w:val="19"/>
        </w:numPr>
        <w:autoSpaceDE w:val="0"/>
        <w:autoSpaceDN w:val="0"/>
        <w:adjustRightInd w:val="0"/>
        <w:rPr>
          <w:rFonts w:cs="Arial"/>
        </w:rPr>
      </w:pPr>
      <w:r>
        <w:rPr>
          <w:rFonts w:cs="Arial"/>
        </w:rPr>
        <w:t>LV Cable Insulation Test</w:t>
      </w:r>
    </w:p>
    <w:p w14:paraId="7C2E0337" w14:textId="77777777" w:rsidR="000076EA" w:rsidRDefault="000076EA" w:rsidP="000076EA">
      <w:pPr>
        <w:numPr>
          <w:ilvl w:val="2"/>
          <w:numId w:val="19"/>
        </w:numPr>
        <w:autoSpaceDE w:val="0"/>
        <w:autoSpaceDN w:val="0"/>
        <w:rPr>
          <w:rFonts w:cstheme="minorBidi"/>
        </w:rPr>
      </w:pPr>
      <w:r>
        <w:t>LV Breaker Setup</w:t>
      </w:r>
    </w:p>
    <w:p w14:paraId="0C3E59C2" w14:textId="77777777" w:rsidR="000076EA" w:rsidRDefault="000076EA" w:rsidP="000076EA">
      <w:pPr>
        <w:numPr>
          <w:ilvl w:val="3"/>
          <w:numId w:val="19"/>
        </w:numPr>
        <w:autoSpaceDE w:val="0"/>
        <w:autoSpaceDN w:val="0"/>
        <w:rPr>
          <w:highlight w:val="yellow"/>
        </w:rPr>
      </w:pPr>
      <w:r>
        <w:rPr>
          <w:highlight w:val="yellow"/>
        </w:rPr>
        <w:t>LV Main LSIG breaker only</w:t>
      </w:r>
    </w:p>
    <w:p w14:paraId="4F0615DB" w14:textId="77777777" w:rsidR="000076EA" w:rsidRDefault="000076EA" w:rsidP="000076EA">
      <w:pPr>
        <w:numPr>
          <w:ilvl w:val="4"/>
          <w:numId w:val="19"/>
        </w:numPr>
        <w:autoSpaceDE w:val="0"/>
        <w:autoSpaceDN w:val="0"/>
        <w:rPr>
          <w:highlight w:val="yellow"/>
        </w:rPr>
      </w:pPr>
      <w:r>
        <w:rPr>
          <w:highlight w:val="yellow"/>
        </w:rPr>
        <w:t xml:space="preserve">Breakers with electronic settings will be set during commissioning, based on the completed coordination study. </w:t>
      </w:r>
    </w:p>
    <w:p w14:paraId="37815D1C" w14:textId="77777777" w:rsidR="000076EA" w:rsidRDefault="000076EA" w:rsidP="000076EA">
      <w:pPr>
        <w:numPr>
          <w:ilvl w:val="5"/>
          <w:numId w:val="19"/>
        </w:numPr>
        <w:autoSpaceDE w:val="0"/>
        <w:autoSpaceDN w:val="0"/>
        <w:rPr>
          <w:highlight w:val="yellow"/>
        </w:rPr>
      </w:pPr>
      <w:r>
        <w:rPr>
          <w:highlight w:val="yellow"/>
        </w:rPr>
        <w:lastRenderedPageBreak/>
        <w:t>If breakers are not ready, an additional trip to set breakers will be required at an additional cost.</w:t>
      </w:r>
    </w:p>
    <w:p w14:paraId="78DDB9E2" w14:textId="77777777" w:rsidR="000076EA" w:rsidRDefault="000076EA" w:rsidP="000076EA">
      <w:pPr>
        <w:numPr>
          <w:ilvl w:val="2"/>
          <w:numId w:val="19"/>
        </w:numPr>
        <w:autoSpaceDE w:val="0"/>
        <w:autoSpaceDN w:val="0"/>
        <w:adjustRightInd w:val="0"/>
        <w:rPr>
          <w:rFonts w:cs="Arial"/>
        </w:rPr>
      </w:pPr>
      <w:r>
        <w:rPr>
          <w:rFonts w:cs="Arial"/>
        </w:rPr>
        <w:t>LV Breaker Tests as applicable</w:t>
      </w:r>
    </w:p>
    <w:p w14:paraId="6019DBBC" w14:textId="0A0BB7F8" w:rsidR="006B18BF" w:rsidRDefault="000076EA" w:rsidP="000076EA">
      <w:pPr>
        <w:pStyle w:val="Heading1"/>
      </w:pPr>
      <w:r>
        <w:t>Option 1A – Ground Grid Analysis &amp; Testing</w:t>
      </w:r>
    </w:p>
    <w:p w14:paraId="3669C6CB" w14:textId="77777777" w:rsidR="000076EA" w:rsidRDefault="000076EA" w:rsidP="000076EA">
      <w:r>
        <w:t xml:space="preserve">Thank you for asking Prime Engineering Ltd to supply you with a quote for ground grid analysis and testing with a </w:t>
      </w:r>
      <w:commentRangeStart w:id="0"/>
      <w:r>
        <w:t>preliminary</w:t>
      </w:r>
      <w:commentRangeEnd w:id="0"/>
      <w:r>
        <w:rPr>
          <w:rStyle w:val="CommentReference"/>
        </w:rPr>
        <w:commentReference w:id="0"/>
      </w:r>
      <w:r>
        <w:t xml:space="preserve"> analysis for the 3</w:t>
      </w:r>
      <w:r w:rsidRPr="00195F99">
        <w:rPr>
          <w:vertAlign w:val="superscript"/>
        </w:rPr>
        <w:t>rd</w:t>
      </w:r>
      <w:r>
        <w:t xml:space="preserve"> party ground grid design at the </w:t>
      </w:r>
      <w:r w:rsidRPr="00D76480">
        <w:rPr>
          <w:highlight w:val="yellow"/>
        </w:rPr>
        <w:t>XYZ</w:t>
      </w:r>
      <w:r>
        <w:t xml:space="preserve"> site located in </w:t>
      </w:r>
      <w:r w:rsidRPr="00D76480">
        <w:rPr>
          <w:highlight w:val="yellow"/>
        </w:rPr>
        <w:t>ABC, BC</w:t>
      </w:r>
      <w:r>
        <w:t>.</w:t>
      </w:r>
    </w:p>
    <w:p w14:paraId="12FC27E6" w14:textId="77777777" w:rsidR="000076EA" w:rsidRDefault="000076EA" w:rsidP="000076EA"/>
    <w:p w14:paraId="6E936756" w14:textId="77777777" w:rsidR="000076EA" w:rsidRDefault="000076EA" w:rsidP="000076EA">
      <w:pPr>
        <w:rPr>
          <w:b/>
        </w:rPr>
      </w:pPr>
      <w:r>
        <w:rPr>
          <w:b/>
        </w:rPr>
        <w:t>Scope:</w:t>
      </w:r>
    </w:p>
    <w:tbl>
      <w:tblPr>
        <w:tblStyle w:val="TableGrid"/>
        <w:tblW w:w="0" w:type="auto"/>
        <w:tblBorders>
          <w:top w:val="single" w:sz="24" w:space="0" w:color="00B0F0"/>
          <w:left w:val="single" w:sz="24" w:space="0" w:color="00B0F0"/>
          <w:bottom w:val="single" w:sz="24" w:space="0" w:color="00B0F0"/>
          <w:right w:val="single" w:sz="24" w:space="0" w:color="00B0F0"/>
          <w:insideH w:val="single" w:sz="24" w:space="0" w:color="00B0F0"/>
          <w:insideV w:val="single" w:sz="24" w:space="0" w:color="00B0F0"/>
        </w:tblBorders>
        <w:tblCellMar>
          <w:top w:w="28" w:type="dxa"/>
          <w:bottom w:w="28" w:type="dxa"/>
        </w:tblCellMar>
        <w:tblLook w:val="04A0" w:firstRow="1" w:lastRow="0" w:firstColumn="1" w:lastColumn="0" w:noHBand="0" w:noVBand="1"/>
      </w:tblPr>
      <w:tblGrid>
        <w:gridCol w:w="9300"/>
      </w:tblGrid>
      <w:tr w:rsidR="000076EA" w14:paraId="331E0035" w14:textId="77777777" w:rsidTr="00F63B03">
        <w:tc>
          <w:tcPr>
            <w:tcW w:w="9300" w:type="dxa"/>
          </w:tcPr>
          <w:p w14:paraId="27F044B5" w14:textId="77777777" w:rsidR="000076EA" w:rsidRDefault="000076EA" w:rsidP="00F63B03">
            <w:pPr>
              <w:rPr>
                <w:b/>
              </w:rPr>
            </w:pPr>
            <w:r>
              <w:rPr>
                <w:b/>
              </w:rPr>
              <w:t>NOTES:</w:t>
            </w:r>
          </w:p>
          <w:p w14:paraId="47888DF9" w14:textId="77777777" w:rsidR="000076EA" w:rsidRDefault="000076EA" w:rsidP="000076EA">
            <w:pPr>
              <w:pStyle w:val="ListParagraph"/>
              <w:numPr>
                <w:ilvl w:val="0"/>
                <w:numId w:val="21"/>
              </w:numPr>
              <w:spacing w:after="0" w:line="240" w:lineRule="auto"/>
              <w:rPr>
                <w:b/>
              </w:rPr>
            </w:pPr>
            <w:r>
              <w:rPr>
                <w:b/>
              </w:rPr>
              <w:t>D</w:t>
            </w:r>
            <w:r w:rsidRPr="0059439A">
              <w:rPr>
                <w:b/>
              </w:rPr>
              <w:t>etailed design of a ground grid system</w:t>
            </w:r>
            <w:r>
              <w:rPr>
                <w:b/>
              </w:rPr>
              <w:t xml:space="preserve"> is NOT included as part of this scope.</w:t>
            </w:r>
          </w:p>
          <w:p w14:paraId="5CBB6877" w14:textId="77777777" w:rsidR="000076EA" w:rsidRDefault="000076EA" w:rsidP="000076EA">
            <w:pPr>
              <w:pStyle w:val="ListParagraph"/>
              <w:numPr>
                <w:ilvl w:val="0"/>
                <w:numId w:val="21"/>
              </w:numPr>
              <w:spacing w:after="0" w:line="240" w:lineRule="auto"/>
              <w:rPr>
                <w:b/>
              </w:rPr>
            </w:pPr>
            <w:r>
              <w:rPr>
                <w:b/>
              </w:rPr>
              <w:t>Ground Grid A</w:t>
            </w:r>
            <w:r w:rsidRPr="0059439A">
              <w:rPr>
                <w:b/>
              </w:rPr>
              <w:t>nalysis</w:t>
            </w:r>
            <w:r>
              <w:rPr>
                <w:b/>
              </w:rPr>
              <w:t xml:space="preserve"> &amp; Testing</w:t>
            </w:r>
            <w:r w:rsidRPr="0059439A">
              <w:rPr>
                <w:b/>
              </w:rPr>
              <w:t xml:space="preserve"> may </w:t>
            </w:r>
            <w:r>
              <w:rPr>
                <w:b/>
              </w:rPr>
              <w:t>NOT</w:t>
            </w:r>
            <w:r w:rsidRPr="0059439A">
              <w:rPr>
                <w:b/>
              </w:rPr>
              <w:t xml:space="preserve"> result in acceptable step and touch voltage or</w:t>
            </w:r>
            <w:r>
              <w:rPr>
                <w:b/>
              </w:rPr>
              <w:t xml:space="preserve"> g</w:t>
            </w:r>
            <w:r w:rsidRPr="0059439A">
              <w:rPr>
                <w:b/>
              </w:rPr>
              <w:t xml:space="preserve">round </w:t>
            </w:r>
            <w:r>
              <w:rPr>
                <w:b/>
              </w:rPr>
              <w:t>p</w:t>
            </w:r>
            <w:r w:rsidRPr="0059439A">
              <w:rPr>
                <w:b/>
              </w:rPr>
              <w:t xml:space="preserve">otential </w:t>
            </w:r>
            <w:r>
              <w:rPr>
                <w:b/>
              </w:rPr>
              <w:t>r</w:t>
            </w:r>
            <w:r w:rsidRPr="0059439A">
              <w:rPr>
                <w:b/>
              </w:rPr>
              <w:t>ise</w:t>
            </w:r>
            <w:r>
              <w:rPr>
                <w:b/>
              </w:rPr>
              <w:t xml:space="preserve"> (GPR).</w:t>
            </w:r>
          </w:p>
          <w:p w14:paraId="1CA3835C" w14:textId="77777777" w:rsidR="000076EA" w:rsidRDefault="000076EA" w:rsidP="000076EA">
            <w:pPr>
              <w:pStyle w:val="ListParagraph"/>
              <w:numPr>
                <w:ilvl w:val="0"/>
                <w:numId w:val="21"/>
              </w:numPr>
              <w:spacing w:after="0" w:line="240" w:lineRule="auto"/>
              <w:rPr>
                <w:b/>
              </w:rPr>
            </w:pPr>
            <w:r w:rsidRPr="0059439A">
              <w:rPr>
                <w:b/>
              </w:rPr>
              <w:t>Engineering to provide and model different grounding configurations and designs for improved results are NOT included</w:t>
            </w:r>
            <w:r>
              <w:rPr>
                <w:b/>
              </w:rPr>
              <w:t xml:space="preserve"> as part of this scope</w:t>
            </w:r>
            <w:r w:rsidRPr="0059439A">
              <w:rPr>
                <w:b/>
              </w:rPr>
              <w:t>.</w:t>
            </w:r>
          </w:p>
          <w:p w14:paraId="47F32A00" w14:textId="77777777" w:rsidR="000076EA" w:rsidRDefault="000076EA" w:rsidP="000076EA">
            <w:pPr>
              <w:pStyle w:val="ListParagraph"/>
              <w:numPr>
                <w:ilvl w:val="0"/>
                <w:numId w:val="21"/>
              </w:numPr>
              <w:spacing w:after="0" w:line="240" w:lineRule="auto"/>
              <w:rPr>
                <w:b/>
              </w:rPr>
            </w:pPr>
            <w:r w:rsidRPr="0059439A">
              <w:rPr>
                <w:b/>
              </w:rPr>
              <w:t xml:space="preserve">Recommendations associated with ground grid design changes for additional results are NOT included </w:t>
            </w:r>
            <w:r>
              <w:rPr>
                <w:b/>
              </w:rPr>
              <w:t>as part of this scope.</w:t>
            </w:r>
          </w:p>
          <w:p w14:paraId="569F2A13" w14:textId="77777777" w:rsidR="000076EA" w:rsidRPr="0059439A" w:rsidRDefault="000076EA" w:rsidP="000076EA">
            <w:pPr>
              <w:pStyle w:val="ListParagraph"/>
              <w:numPr>
                <w:ilvl w:val="0"/>
                <w:numId w:val="21"/>
              </w:numPr>
              <w:spacing w:after="0" w:line="240" w:lineRule="auto"/>
              <w:rPr>
                <w:b/>
              </w:rPr>
            </w:pPr>
            <w:r w:rsidRPr="00CC199D">
              <w:rPr>
                <w:b/>
              </w:rPr>
              <w:t>Where sufficient details regarding existing ground grid are not available</w:t>
            </w:r>
            <w:r>
              <w:rPr>
                <w:b/>
              </w:rPr>
              <w:t xml:space="preserve"> or provided</w:t>
            </w:r>
            <w:r w:rsidRPr="00CC199D">
              <w:rPr>
                <w:b/>
              </w:rPr>
              <w:t>, calculations for ground grid step</w:t>
            </w:r>
            <w:r>
              <w:rPr>
                <w:b/>
              </w:rPr>
              <w:t xml:space="preserve"> and </w:t>
            </w:r>
            <w:r w:rsidRPr="00CC199D">
              <w:rPr>
                <w:b/>
              </w:rPr>
              <w:t>touch potentials will be performed based on assumptions. Assumptions will be provided to</w:t>
            </w:r>
            <w:r>
              <w:rPr>
                <w:b/>
              </w:rPr>
              <w:t xml:space="preserve"> design engineer of record </w:t>
            </w:r>
            <w:r w:rsidRPr="00CC199D">
              <w:rPr>
                <w:b/>
              </w:rPr>
              <w:t>for review prior to finalizing calculations</w:t>
            </w:r>
            <w:r>
              <w:rPr>
                <w:b/>
              </w:rPr>
              <w:t>.  Prime is not taking responsible for the validity or accuracy of the assumptions.</w:t>
            </w:r>
          </w:p>
        </w:tc>
      </w:tr>
    </w:tbl>
    <w:p w14:paraId="20FABAE9" w14:textId="77777777" w:rsidR="000076EA" w:rsidRDefault="000076EA" w:rsidP="000076EA">
      <w:pPr>
        <w:rPr>
          <w:rFonts w:ascii="Calibri" w:hAnsi="Calibri"/>
        </w:rPr>
      </w:pPr>
    </w:p>
    <w:p w14:paraId="4DE14553" w14:textId="77777777" w:rsidR="000076EA" w:rsidRDefault="000076EA" w:rsidP="000076EA">
      <w:pPr>
        <w:pStyle w:val="ListParagraph"/>
        <w:numPr>
          <w:ilvl w:val="0"/>
          <w:numId w:val="20"/>
        </w:numPr>
        <w:spacing w:after="0"/>
        <w:rPr>
          <w:szCs w:val="24"/>
          <w:lang w:val="en-US"/>
        </w:rPr>
      </w:pPr>
      <w:r>
        <w:rPr>
          <w:szCs w:val="24"/>
          <w:lang w:val="en-US"/>
        </w:rPr>
        <w:t>One (1) site trip for soil resistivity testing (Wenner) before commencement of the analysis</w:t>
      </w:r>
    </w:p>
    <w:p w14:paraId="562D6255" w14:textId="77777777" w:rsidR="000076EA" w:rsidRPr="00B82E7F" w:rsidRDefault="000076EA" w:rsidP="000076EA">
      <w:pPr>
        <w:pStyle w:val="ListParagraph"/>
        <w:numPr>
          <w:ilvl w:val="1"/>
          <w:numId w:val="20"/>
        </w:numPr>
        <w:spacing w:after="0"/>
        <w:rPr>
          <w:szCs w:val="24"/>
          <w:lang w:val="en-US"/>
        </w:rPr>
      </w:pPr>
      <w:r>
        <w:rPr>
          <w:szCs w:val="24"/>
          <w:lang w:val="en-US"/>
        </w:rPr>
        <w:t>Test method with up to 36 feet horizontal test length (12 foot’ spacing of probes) is included in this quote. Additional distance (soil depth analysis) testing can be provided; please contact Prime Engineering for additional details and costs.</w:t>
      </w:r>
    </w:p>
    <w:p w14:paraId="26224746" w14:textId="77777777" w:rsidR="000076EA" w:rsidRDefault="000076EA" w:rsidP="000076EA">
      <w:pPr>
        <w:pStyle w:val="ListParagraph"/>
        <w:numPr>
          <w:ilvl w:val="0"/>
          <w:numId w:val="20"/>
        </w:numPr>
        <w:spacing w:after="0"/>
        <w:rPr>
          <w:szCs w:val="24"/>
          <w:lang w:val="en-US"/>
        </w:rPr>
      </w:pPr>
      <w:r>
        <w:rPr>
          <w:szCs w:val="24"/>
          <w:lang w:val="en-US"/>
        </w:rPr>
        <w:t>One (1) site trip after installation has been completed for:</w:t>
      </w:r>
    </w:p>
    <w:p w14:paraId="0C150D98" w14:textId="77777777" w:rsidR="000076EA" w:rsidRPr="008137E4" w:rsidRDefault="000076EA" w:rsidP="000076EA">
      <w:pPr>
        <w:pStyle w:val="ListParagraph"/>
        <w:numPr>
          <w:ilvl w:val="1"/>
          <w:numId w:val="20"/>
        </w:numPr>
        <w:spacing w:after="0"/>
        <w:rPr>
          <w:szCs w:val="24"/>
          <w:lang w:val="en-US"/>
        </w:rPr>
      </w:pPr>
      <w:r>
        <w:rPr>
          <w:szCs w:val="24"/>
          <w:lang w:val="en-US"/>
        </w:rPr>
        <w:t>ground grid resistance testing (fall of potential (FoP) and/</w:t>
      </w:r>
      <w:r w:rsidRPr="0057606E">
        <w:rPr>
          <w:szCs w:val="24"/>
          <w:lang w:val="en-US"/>
        </w:rPr>
        <w:t xml:space="preserve">or </w:t>
      </w:r>
      <w:r>
        <w:rPr>
          <w:szCs w:val="24"/>
          <w:lang w:val="en-US"/>
        </w:rPr>
        <w:t>c</w:t>
      </w:r>
      <w:r w:rsidRPr="0057606E">
        <w:rPr>
          <w:szCs w:val="24"/>
          <w:lang w:val="en-US"/>
        </w:rPr>
        <w:t>lamp testing</w:t>
      </w:r>
      <w:r>
        <w:rPr>
          <w:szCs w:val="24"/>
          <w:lang w:val="en-US"/>
        </w:rPr>
        <w:t>), where possible</w:t>
      </w:r>
    </w:p>
    <w:p w14:paraId="1EB7266F" w14:textId="77777777" w:rsidR="000076EA" w:rsidRDefault="000076EA" w:rsidP="000076EA">
      <w:pPr>
        <w:pStyle w:val="ListParagraph"/>
        <w:numPr>
          <w:ilvl w:val="0"/>
          <w:numId w:val="20"/>
        </w:numPr>
        <w:spacing w:after="0"/>
        <w:rPr>
          <w:szCs w:val="24"/>
          <w:lang w:val="en-US"/>
        </w:rPr>
      </w:pPr>
      <w:r>
        <w:rPr>
          <w:szCs w:val="24"/>
          <w:lang w:val="en-US"/>
        </w:rPr>
        <w:t>The results of the Wenner test along with the ground grid design drawings (provided by others) and utility fault information (by others) of the site will be utilized to determine a preliminary extrapolated grid resistance, calculated step and touch potentials and ground potential rise (GPR) in accordance with IEEE 80. Step and touch potentials will be based on a two-layer soil model extrapolated from on-site test results. These preliminary results may assist the 3</w:t>
      </w:r>
      <w:r w:rsidRPr="00BB2B5D">
        <w:rPr>
          <w:szCs w:val="24"/>
          <w:vertAlign w:val="superscript"/>
          <w:lang w:val="en-US"/>
        </w:rPr>
        <w:t>rd</w:t>
      </w:r>
      <w:r>
        <w:rPr>
          <w:szCs w:val="24"/>
          <w:lang w:val="en-US"/>
        </w:rPr>
        <w:t xml:space="preserve"> party engineer of the ground grid design whether modifications need to be made before final installation is completed.</w:t>
      </w:r>
    </w:p>
    <w:p w14:paraId="734A3C39" w14:textId="77777777" w:rsidR="000076EA" w:rsidRDefault="000076EA" w:rsidP="000076EA">
      <w:pPr>
        <w:pStyle w:val="ListParagraph"/>
        <w:numPr>
          <w:ilvl w:val="0"/>
          <w:numId w:val="20"/>
        </w:numPr>
        <w:spacing w:after="0"/>
        <w:rPr>
          <w:szCs w:val="24"/>
          <w:lang w:val="en-US"/>
        </w:rPr>
      </w:pPr>
      <w:r>
        <w:rPr>
          <w:szCs w:val="24"/>
          <w:lang w:val="en-US"/>
        </w:rPr>
        <w:lastRenderedPageBreak/>
        <w:t>Upon completion of the testing, after installation, the preliminary results will be solidified as accurate or not (assuming no design changes were made to the ground grid design between the preliminary analysis and the installation)</w:t>
      </w:r>
    </w:p>
    <w:p w14:paraId="01F556FD" w14:textId="77777777" w:rsidR="000076EA" w:rsidRPr="008A0124" w:rsidRDefault="000076EA" w:rsidP="000076EA">
      <w:pPr>
        <w:pStyle w:val="ListParagraph"/>
        <w:numPr>
          <w:ilvl w:val="0"/>
          <w:numId w:val="20"/>
        </w:numPr>
        <w:spacing w:after="0"/>
        <w:rPr>
          <w:szCs w:val="24"/>
          <w:lang w:val="en-US"/>
        </w:rPr>
      </w:pPr>
      <w:r w:rsidRPr="008A0124">
        <w:rPr>
          <w:szCs w:val="24"/>
          <w:lang w:val="en-US"/>
        </w:rPr>
        <w:t xml:space="preserve">Where a FoP and/or clamp testing was conducted successfully, the final report will compare the model extrapolated (calculated) ground grid resistance and tested ground grid resistance results. If the tested </w:t>
      </w:r>
      <w:r>
        <w:rPr>
          <w:szCs w:val="24"/>
          <w:lang w:val="en-US"/>
        </w:rPr>
        <w:t xml:space="preserve">ground </w:t>
      </w:r>
      <w:r w:rsidRPr="008A0124">
        <w:rPr>
          <w:szCs w:val="24"/>
          <w:lang w:val="en-US"/>
        </w:rPr>
        <w:t>grid resistance is higher than the calculated value these will be identified, and further action may be required by the design engineer.</w:t>
      </w:r>
    </w:p>
    <w:p w14:paraId="523E2DA4" w14:textId="458F82EA" w:rsidR="000076EA" w:rsidRDefault="000076EA" w:rsidP="000076EA">
      <w:r>
        <w:t>A summary report sealed by a BC professional engineer indicating the measured and/or calculated ground grid resistance, calculated step and touch potentials and GPR</w:t>
      </w:r>
    </w:p>
    <w:p w14:paraId="2D9E2B4B" w14:textId="27EF9F62" w:rsidR="000076EA" w:rsidRDefault="000076EA" w:rsidP="000076EA"/>
    <w:p w14:paraId="27283013" w14:textId="6296EB3E" w:rsidR="006B18BF" w:rsidRDefault="000076EA" w:rsidP="000076EA">
      <w:pPr>
        <w:pStyle w:val="Heading1"/>
      </w:pPr>
      <w:bookmarkStart w:id="1" w:name="_Hlk39752195"/>
      <w:r>
        <w:t xml:space="preserve">Option 1B – </w:t>
      </w:r>
      <w:commentRangeStart w:id="2"/>
      <w:r>
        <w:t>Ground Grid Analysis &amp; Testing</w:t>
      </w:r>
      <w:commentRangeEnd w:id="2"/>
      <w:r>
        <w:rPr>
          <w:rStyle w:val="CommentReference"/>
          <w:rFonts w:asciiTheme="minorHAnsi" w:eastAsia="Times New Roman" w:hAnsiTheme="minorHAnsi" w:cs="Times New Roman"/>
          <w:b w:val="0"/>
          <w:bCs w:val="0"/>
          <w:lang w:val="en-US"/>
        </w:rPr>
        <w:commentReference w:id="2"/>
      </w:r>
    </w:p>
    <w:p w14:paraId="3EA5A59F" w14:textId="77777777" w:rsidR="000076EA" w:rsidRDefault="000076EA" w:rsidP="000076EA">
      <w:r>
        <w:t>Thank you for asking Prime Engineering Ltd to supply you with a quote for ground grid analysis and testing for the 3</w:t>
      </w:r>
      <w:r w:rsidRPr="00195F99">
        <w:rPr>
          <w:vertAlign w:val="superscript"/>
        </w:rPr>
        <w:t>rd</w:t>
      </w:r>
      <w:r>
        <w:t xml:space="preserve"> party ground grid design at the </w:t>
      </w:r>
      <w:r w:rsidRPr="00D76480">
        <w:rPr>
          <w:highlight w:val="yellow"/>
        </w:rPr>
        <w:t>XYZ</w:t>
      </w:r>
      <w:r>
        <w:t xml:space="preserve"> site located in </w:t>
      </w:r>
      <w:r w:rsidRPr="00D76480">
        <w:rPr>
          <w:highlight w:val="yellow"/>
        </w:rPr>
        <w:t>ABC, BC</w:t>
      </w:r>
      <w:r>
        <w:t>.</w:t>
      </w:r>
    </w:p>
    <w:p w14:paraId="73CF97A1" w14:textId="77777777" w:rsidR="000076EA" w:rsidRDefault="000076EA" w:rsidP="000076EA"/>
    <w:p w14:paraId="7DF8F7A4" w14:textId="77777777" w:rsidR="000076EA" w:rsidRDefault="000076EA" w:rsidP="000076EA">
      <w:pPr>
        <w:rPr>
          <w:b/>
        </w:rPr>
      </w:pPr>
      <w:r>
        <w:rPr>
          <w:b/>
        </w:rPr>
        <w:t>Scope:</w:t>
      </w:r>
    </w:p>
    <w:tbl>
      <w:tblPr>
        <w:tblStyle w:val="TableGrid"/>
        <w:tblW w:w="0" w:type="auto"/>
        <w:tblBorders>
          <w:top w:val="single" w:sz="24" w:space="0" w:color="00B0F0"/>
          <w:left w:val="single" w:sz="24" w:space="0" w:color="00B0F0"/>
          <w:bottom w:val="single" w:sz="24" w:space="0" w:color="00B0F0"/>
          <w:right w:val="single" w:sz="24" w:space="0" w:color="00B0F0"/>
          <w:insideH w:val="single" w:sz="24" w:space="0" w:color="00B0F0"/>
          <w:insideV w:val="single" w:sz="24" w:space="0" w:color="00B0F0"/>
        </w:tblBorders>
        <w:tblCellMar>
          <w:top w:w="28" w:type="dxa"/>
          <w:bottom w:w="28" w:type="dxa"/>
        </w:tblCellMar>
        <w:tblLook w:val="04A0" w:firstRow="1" w:lastRow="0" w:firstColumn="1" w:lastColumn="0" w:noHBand="0" w:noVBand="1"/>
      </w:tblPr>
      <w:tblGrid>
        <w:gridCol w:w="9300"/>
      </w:tblGrid>
      <w:tr w:rsidR="000076EA" w14:paraId="4E135ABC" w14:textId="77777777" w:rsidTr="00F63B03">
        <w:tc>
          <w:tcPr>
            <w:tcW w:w="9300" w:type="dxa"/>
          </w:tcPr>
          <w:p w14:paraId="53414E08" w14:textId="77777777" w:rsidR="000076EA" w:rsidRDefault="000076EA" w:rsidP="00F63B03">
            <w:pPr>
              <w:rPr>
                <w:b/>
              </w:rPr>
            </w:pPr>
            <w:r>
              <w:rPr>
                <w:b/>
              </w:rPr>
              <w:t>NOTES:</w:t>
            </w:r>
          </w:p>
          <w:p w14:paraId="0B5B61B3" w14:textId="77777777" w:rsidR="000076EA" w:rsidRDefault="000076EA" w:rsidP="000076EA">
            <w:pPr>
              <w:pStyle w:val="ListParagraph"/>
              <w:numPr>
                <w:ilvl w:val="0"/>
                <w:numId w:val="21"/>
              </w:numPr>
              <w:spacing w:after="0" w:line="240" w:lineRule="auto"/>
              <w:rPr>
                <w:b/>
              </w:rPr>
            </w:pPr>
            <w:r>
              <w:rPr>
                <w:b/>
              </w:rPr>
              <w:t>D</w:t>
            </w:r>
            <w:r w:rsidRPr="0059439A">
              <w:rPr>
                <w:b/>
              </w:rPr>
              <w:t>etailed design of a ground grid system</w:t>
            </w:r>
            <w:r>
              <w:rPr>
                <w:b/>
              </w:rPr>
              <w:t xml:space="preserve"> is NOT included as part of this scope.</w:t>
            </w:r>
          </w:p>
          <w:p w14:paraId="4BBFCCDE" w14:textId="77777777" w:rsidR="000076EA" w:rsidRDefault="000076EA" w:rsidP="000076EA">
            <w:pPr>
              <w:pStyle w:val="ListParagraph"/>
              <w:numPr>
                <w:ilvl w:val="0"/>
                <w:numId w:val="21"/>
              </w:numPr>
              <w:spacing w:after="0" w:line="240" w:lineRule="auto"/>
              <w:rPr>
                <w:b/>
              </w:rPr>
            </w:pPr>
            <w:r>
              <w:rPr>
                <w:b/>
              </w:rPr>
              <w:t>Ground Grid A</w:t>
            </w:r>
            <w:r w:rsidRPr="0059439A">
              <w:rPr>
                <w:b/>
              </w:rPr>
              <w:t>nalysis</w:t>
            </w:r>
            <w:r>
              <w:rPr>
                <w:b/>
              </w:rPr>
              <w:t xml:space="preserve"> &amp; Testing</w:t>
            </w:r>
            <w:r w:rsidRPr="0059439A">
              <w:rPr>
                <w:b/>
              </w:rPr>
              <w:t xml:space="preserve"> may </w:t>
            </w:r>
            <w:r>
              <w:rPr>
                <w:b/>
              </w:rPr>
              <w:t>NOT</w:t>
            </w:r>
            <w:r w:rsidRPr="0059439A">
              <w:rPr>
                <w:b/>
              </w:rPr>
              <w:t xml:space="preserve"> result in acceptable step and touch voltage or</w:t>
            </w:r>
            <w:r>
              <w:rPr>
                <w:b/>
              </w:rPr>
              <w:t xml:space="preserve"> g</w:t>
            </w:r>
            <w:r w:rsidRPr="0059439A">
              <w:rPr>
                <w:b/>
              </w:rPr>
              <w:t xml:space="preserve">round </w:t>
            </w:r>
            <w:r>
              <w:rPr>
                <w:b/>
              </w:rPr>
              <w:t>p</w:t>
            </w:r>
            <w:r w:rsidRPr="0059439A">
              <w:rPr>
                <w:b/>
              </w:rPr>
              <w:t xml:space="preserve">otential </w:t>
            </w:r>
            <w:r>
              <w:rPr>
                <w:b/>
              </w:rPr>
              <w:t>r</w:t>
            </w:r>
            <w:r w:rsidRPr="0059439A">
              <w:rPr>
                <w:b/>
              </w:rPr>
              <w:t>ise</w:t>
            </w:r>
            <w:r>
              <w:rPr>
                <w:b/>
              </w:rPr>
              <w:t xml:space="preserve"> (GPR).</w:t>
            </w:r>
          </w:p>
          <w:p w14:paraId="18234D5F" w14:textId="77777777" w:rsidR="000076EA" w:rsidRDefault="000076EA" w:rsidP="000076EA">
            <w:pPr>
              <w:pStyle w:val="ListParagraph"/>
              <w:numPr>
                <w:ilvl w:val="0"/>
                <w:numId w:val="21"/>
              </w:numPr>
              <w:spacing w:after="0" w:line="240" w:lineRule="auto"/>
              <w:rPr>
                <w:b/>
              </w:rPr>
            </w:pPr>
            <w:r>
              <w:rPr>
                <w:b/>
              </w:rPr>
              <w:t>Analysis results will not be available until AFTER the site visit for testing</w:t>
            </w:r>
          </w:p>
          <w:p w14:paraId="1D5BFE7F" w14:textId="77777777" w:rsidR="000076EA" w:rsidRDefault="000076EA" w:rsidP="000076EA">
            <w:pPr>
              <w:pStyle w:val="ListParagraph"/>
              <w:numPr>
                <w:ilvl w:val="0"/>
                <w:numId w:val="21"/>
              </w:numPr>
              <w:spacing w:after="0" w:line="240" w:lineRule="auto"/>
              <w:rPr>
                <w:b/>
              </w:rPr>
            </w:pPr>
            <w:r w:rsidRPr="0059439A">
              <w:rPr>
                <w:b/>
              </w:rPr>
              <w:t>Engineering to provide and model different grounding configurations and designs for improved results are NOT included</w:t>
            </w:r>
            <w:r>
              <w:rPr>
                <w:b/>
              </w:rPr>
              <w:t xml:space="preserve"> as part of this scope</w:t>
            </w:r>
            <w:r w:rsidRPr="0059439A">
              <w:rPr>
                <w:b/>
              </w:rPr>
              <w:t>.</w:t>
            </w:r>
          </w:p>
          <w:p w14:paraId="6D3EFE77" w14:textId="77777777" w:rsidR="000076EA" w:rsidRDefault="000076EA" w:rsidP="000076EA">
            <w:pPr>
              <w:pStyle w:val="ListParagraph"/>
              <w:numPr>
                <w:ilvl w:val="0"/>
                <w:numId w:val="21"/>
              </w:numPr>
              <w:spacing w:after="0" w:line="240" w:lineRule="auto"/>
              <w:rPr>
                <w:b/>
              </w:rPr>
            </w:pPr>
            <w:r w:rsidRPr="0059439A">
              <w:rPr>
                <w:b/>
              </w:rPr>
              <w:t xml:space="preserve">Recommendations associated with ground grid design changes for additional results are NOT included </w:t>
            </w:r>
            <w:r>
              <w:rPr>
                <w:b/>
              </w:rPr>
              <w:t>as part of this scope.</w:t>
            </w:r>
          </w:p>
          <w:p w14:paraId="24B4FB24" w14:textId="77777777" w:rsidR="000076EA" w:rsidRPr="0059439A" w:rsidRDefault="000076EA" w:rsidP="000076EA">
            <w:pPr>
              <w:pStyle w:val="ListParagraph"/>
              <w:numPr>
                <w:ilvl w:val="0"/>
                <w:numId w:val="21"/>
              </w:numPr>
              <w:spacing w:after="0" w:line="240" w:lineRule="auto"/>
              <w:rPr>
                <w:b/>
              </w:rPr>
            </w:pPr>
            <w:r w:rsidRPr="00CC199D">
              <w:rPr>
                <w:b/>
              </w:rPr>
              <w:t>Where sufficient details regarding existing ground grid are not available</w:t>
            </w:r>
            <w:r>
              <w:rPr>
                <w:b/>
              </w:rPr>
              <w:t xml:space="preserve"> or provided</w:t>
            </w:r>
            <w:r w:rsidRPr="00CC199D">
              <w:rPr>
                <w:b/>
              </w:rPr>
              <w:t>, calculations for ground grid step</w:t>
            </w:r>
            <w:r>
              <w:rPr>
                <w:b/>
              </w:rPr>
              <w:t xml:space="preserve"> and </w:t>
            </w:r>
            <w:r w:rsidRPr="00CC199D">
              <w:rPr>
                <w:b/>
              </w:rPr>
              <w:t>touch potentials will be performed based on assumptions. Assumptions will be provided to</w:t>
            </w:r>
            <w:r>
              <w:rPr>
                <w:b/>
              </w:rPr>
              <w:t xml:space="preserve"> design engineer of record </w:t>
            </w:r>
            <w:r w:rsidRPr="00CC199D">
              <w:rPr>
                <w:b/>
              </w:rPr>
              <w:t>for review prior to finalizing calculations</w:t>
            </w:r>
            <w:r>
              <w:rPr>
                <w:b/>
              </w:rPr>
              <w:t>.  Prime is not taking responsible for the validity or accuracy of the assumptions.</w:t>
            </w:r>
          </w:p>
        </w:tc>
      </w:tr>
    </w:tbl>
    <w:p w14:paraId="578CC326" w14:textId="77777777" w:rsidR="000076EA" w:rsidRDefault="000076EA" w:rsidP="000076EA">
      <w:pPr>
        <w:rPr>
          <w:rFonts w:ascii="Calibri" w:hAnsi="Calibri"/>
        </w:rPr>
      </w:pPr>
    </w:p>
    <w:p w14:paraId="4E277560" w14:textId="77777777" w:rsidR="000076EA" w:rsidRDefault="000076EA" w:rsidP="000076EA">
      <w:pPr>
        <w:pStyle w:val="ListParagraph"/>
        <w:numPr>
          <w:ilvl w:val="0"/>
          <w:numId w:val="20"/>
        </w:numPr>
        <w:spacing w:after="0"/>
        <w:rPr>
          <w:szCs w:val="24"/>
          <w:lang w:val="en-US"/>
        </w:rPr>
      </w:pPr>
      <w:r>
        <w:rPr>
          <w:szCs w:val="24"/>
          <w:lang w:val="en-US"/>
        </w:rPr>
        <w:t>One (1) site trip after installation has been completed for:</w:t>
      </w:r>
    </w:p>
    <w:p w14:paraId="5ACEC548" w14:textId="77777777" w:rsidR="000076EA" w:rsidRDefault="000076EA" w:rsidP="000076EA">
      <w:pPr>
        <w:pStyle w:val="ListParagraph"/>
        <w:numPr>
          <w:ilvl w:val="1"/>
          <w:numId w:val="20"/>
        </w:numPr>
        <w:spacing w:after="0"/>
        <w:rPr>
          <w:szCs w:val="24"/>
          <w:lang w:val="en-US"/>
        </w:rPr>
      </w:pPr>
      <w:r>
        <w:rPr>
          <w:szCs w:val="24"/>
          <w:lang w:val="en-US"/>
        </w:rPr>
        <w:t>Soil resistivity testing (Wenner) before commencement of the analysis</w:t>
      </w:r>
    </w:p>
    <w:p w14:paraId="49733A17" w14:textId="77777777" w:rsidR="000076EA" w:rsidRPr="00B82E7F" w:rsidRDefault="000076EA" w:rsidP="000076EA">
      <w:pPr>
        <w:pStyle w:val="ListParagraph"/>
        <w:numPr>
          <w:ilvl w:val="2"/>
          <w:numId w:val="20"/>
        </w:numPr>
        <w:spacing w:after="0"/>
        <w:rPr>
          <w:szCs w:val="24"/>
          <w:lang w:val="en-US"/>
        </w:rPr>
      </w:pPr>
      <w:r>
        <w:rPr>
          <w:szCs w:val="24"/>
          <w:lang w:val="en-US"/>
        </w:rPr>
        <w:t>Test method with up to 36 feet horizontal test length (12 foot’ spacing of probes) is included in this quote. Additional distance (soil depth analysis) testing can be provided; please contact Prime Engineering for additional details and costs.</w:t>
      </w:r>
    </w:p>
    <w:p w14:paraId="64886383" w14:textId="77777777" w:rsidR="000076EA" w:rsidRPr="008137E4" w:rsidRDefault="000076EA" w:rsidP="000076EA">
      <w:pPr>
        <w:pStyle w:val="ListParagraph"/>
        <w:numPr>
          <w:ilvl w:val="1"/>
          <w:numId w:val="20"/>
        </w:numPr>
        <w:spacing w:after="0"/>
        <w:rPr>
          <w:szCs w:val="24"/>
          <w:lang w:val="en-US"/>
        </w:rPr>
      </w:pPr>
      <w:r>
        <w:rPr>
          <w:szCs w:val="24"/>
          <w:lang w:val="en-US"/>
        </w:rPr>
        <w:lastRenderedPageBreak/>
        <w:t>ground grid resistance testing (fall of potential (FoP) and/</w:t>
      </w:r>
      <w:r w:rsidRPr="0057606E">
        <w:rPr>
          <w:szCs w:val="24"/>
          <w:lang w:val="en-US"/>
        </w:rPr>
        <w:t xml:space="preserve">or </w:t>
      </w:r>
      <w:r>
        <w:rPr>
          <w:szCs w:val="24"/>
          <w:lang w:val="en-US"/>
        </w:rPr>
        <w:t>c</w:t>
      </w:r>
      <w:r w:rsidRPr="0057606E">
        <w:rPr>
          <w:szCs w:val="24"/>
          <w:lang w:val="en-US"/>
        </w:rPr>
        <w:t>lamp testing</w:t>
      </w:r>
      <w:r>
        <w:rPr>
          <w:szCs w:val="24"/>
          <w:lang w:val="en-US"/>
        </w:rPr>
        <w:t>), where possible</w:t>
      </w:r>
    </w:p>
    <w:p w14:paraId="5F5E8CA7" w14:textId="77777777" w:rsidR="000076EA" w:rsidRPr="008A0124" w:rsidRDefault="000076EA" w:rsidP="000076EA">
      <w:pPr>
        <w:pStyle w:val="ListParagraph"/>
        <w:numPr>
          <w:ilvl w:val="0"/>
          <w:numId w:val="20"/>
        </w:numPr>
        <w:spacing w:after="0"/>
        <w:rPr>
          <w:szCs w:val="24"/>
          <w:lang w:val="en-US"/>
        </w:rPr>
      </w:pPr>
      <w:r>
        <w:rPr>
          <w:szCs w:val="24"/>
          <w:lang w:val="en-US"/>
        </w:rPr>
        <w:t xml:space="preserve">The results of the Wenner test, along with ground grid design drawings (provided by others), and utility fault information (by others) of the site, will be utilized to determine extrapolated grid resistance, calculated step and touch potentials, and ground potential rise (GPR) in accordance with IEEE 80. Step and touch potentials will be based on a two-layer soil model extrapolated from on-site test results. </w:t>
      </w:r>
      <w:r w:rsidRPr="008A0124">
        <w:rPr>
          <w:szCs w:val="24"/>
          <w:lang w:val="en-US"/>
        </w:rPr>
        <w:t>Where a FoP and/or clamp testing was conducted successfully, the final report will compare the model extrapolated (calculated) ground grid resistance and tested ground grid resistance results. If the tested grid resistance is higher than the calculated value these will be identified, and further action may be required by the design engineer.</w:t>
      </w:r>
    </w:p>
    <w:p w14:paraId="4946CA5E" w14:textId="77777777" w:rsidR="000076EA" w:rsidRPr="004D6700" w:rsidRDefault="000076EA" w:rsidP="000076EA">
      <w:pPr>
        <w:pStyle w:val="ListParagraph"/>
        <w:numPr>
          <w:ilvl w:val="0"/>
          <w:numId w:val="20"/>
        </w:numPr>
        <w:spacing w:after="0"/>
        <w:rPr>
          <w:szCs w:val="24"/>
          <w:lang w:val="en-US"/>
        </w:rPr>
      </w:pPr>
      <w:r>
        <w:rPr>
          <w:szCs w:val="24"/>
          <w:lang w:val="en-US"/>
        </w:rPr>
        <w:t>A summary report sealed by a BC professional engineer indicating the measured and/or calculated ground grid resistance, calculated step and touch potentials and GPR.</w:t>
      </w:r>
    </w:p>
    <w:p w14:paraId="1E8DBD58" w14:textId="77777777" w:rsidR="000076EA" w:rsidRPr="000076EA" w:rsidRDefault="000076EA" w:rsidP="000076EA">
      <w:pPr>
        <w:rPr>
          <w:lang w:val="en-CA"/>
        </w:rPr>
      </w:pPr>
    </w:p>
    <w:p w14:paraId="398F2B56" w14:textId="2F081A36" w:rsidR="000076EA" w:rsidRDefault="000076EA" w:rsidP="006B18BF">
      <w:pPr>
        <w:pStyle w:val="Heading1"/>
      </w:pPr>
      <w:bookmarkStart w:id="3" w:name="_Hlk117843554"/>
      <w:bookmarkEnd w:id="1"/>
      <w:r>
        <w:t xml:space="preserve">Option – Ground Grid Design &amp; Testing </w:t>
      </w:r>
    </w:p>
    <w:p w14:paraId="3BB8FCAF" w14:textId="77777777" w:rsidR="000076EA" w:rsidRDefault="000076EA" w:rsidP="000076EA">
      <w:r w:rsidRPr="00565ADE">
        <w:t xml:space="preserve">Thank you for asking Prime Engineering Ltd to supply you with a proposal </w:t>
      </w:r>
      <w:r>
        <w:t xml:space="preserve">for a ground grid design and testing at the </w:t>
      </w:r>
      <w:r w:rsidRPr="00D76480">
        <w:rPr>
          <w:highlight w:val="yellow"/>
        </w:rPr>
        <w:t>XYZ</w:t>
      </w:r>
      <w:r>
        <w:t xml:space="preserve"> </w:t>
      </w:r>
      <w:commentRangeStart w:id="4"/>
      <w:r>
        <w:t>sit</w:t>
      </w:r>
      <w:commentRangeEnd w:id="4"/>
      <w:r>
        <w:rPr>
          <w:rStyle w:val="CommentReference"/>
        </w:rPr>
        <w:commentReference w:id="4"/>
      </w:r>
      <w:r>
        <w:t xml:space="preserve">e located in </w:t>
      </w:r>
      <w:r w:rsidRPr="00D76480">
        <w:rPr>
          <w:highlight w:val="yellow"/>
        </w:rPr>
        <w:t>ABC, BC</w:t>
      </w:r>
      <w:r>
        <w:t>.</w:t>
      </w:r>
    </w:p>
    <w:p w14:paraId="42C2A75B" w14:textId="77777777" w:rsidR="000076EA" w:rsidRPr="00565ADE" w:rsidRDefault="000076EA" w:rsidP="000076EA"/>
    <w:p w14:paraId="409B2979" w14:textId="77777777" w:rsidR="000076EA" w:rsidRDefault="000076EA" w:rsidP="000076EA">
      <w:pPr>
        <w:rPr>
          <w:b/>
        </w:rPr>
      </w:pPr>
      <w:r w:rsidRPr="00565ADE">
        <w:rPr>
          <w:b/>
        </w:rPr>
        <w:t>Scope:</w:t>
      </w:r>
    </w:p>
    <w:tbl>
      <w:tblPr>
        <w:tblStyle w:val="TableGrid"/>
        <w:tblW w:w="0" w:type="auto"/>
        <w:tblBorders>
          <w:top w:val="single" w:sz="24" w:space="0" w:color="00B0F0"/>
          <w:left w:val="single" w:sz="24" w:space="0" w:color="00B0F0"/>
          <w:bottom w:val="single" w:sz="24" w:space="0" w:color="00B0F0"/>
          <w:right w:val="single" w:sz="24" w:space="0" w:color="00B0F0"/>
          <w:insideH w:val="single" w:sz="24" w:space="0" w:color="00B0F0"/>
          <w:insideV w:val="single" w:sz="24" w:space="0" w:color="00B0F0"/>
        </w:tblBorders>
        <w:tblCellMar>
          <w:top w:w="28" w:type="dxa"/>
          <w:bottom w:w="28" w:type="dxa"/>
        </w:tblCellMar>
        <w:tblLook w:val="04A0" w:firstRow="1" w:lastRow="0" w:firstColumn="1" w:lastColumn="0" w:noHBand="0" w:noVBand="1"/>
      </w:tblPr>
      <w:tblGrid>
        <w:gridCol w:w="9300"/>
      </w:tblGrid>
      <w:tr w:rsidR="000076EA" w14:paraId="269690F4" w14:textId="77777777" w:rsidTr="00F63B03">
        <w:tc>
          <w:tcPr>
            <w:tcW w:w="9300" w:type="dxa"/>
          </w:tcPr>
          <w:p w14:paraId="1B92D183" w14:textId="77777777" w:rsidR="000076EA" w:rsidRDefault="000076EA" w:rsidP="00F63B03">
            <w:r>
              <w:rPr>
                <w:b/>
              </w:rPr>
              <w:t>NOTES:</w:t>
            </w:r>
          </w:p>
          <w:p w14:paraId="6A7C5E29" w14:textId="77777777" w:rsidR="000076EA" w:rsidRDefault="000076EA" w:rsidP="000076EA">
            <w:pPr>
              <w:pStyle w:val="ListParagraph"/>
              <w:numPr>
                <w:ilvl w:val="0"/>
                <w:numId w:val="20"/>
              </w:numPr>
              <w:spacing w:after="0" w:line="240" w:lineRule="auto"/>
              <w:rPr>
                <w:b/>
              </w:rPr>
            </w:pPr>
            <w:r w:rsidRPr="009D32DB">
              <w:rPr>
                <w:b/>
              </w:rPr>
              <w:t>Solutions for acceptable step and touch voltage as well as GPR may require substantial grounding installation works, remote ground grid, extension of the grounding system beyond the footprint of the facility or other ground enhancement techniques in order to satisfy the utility and electrical code requirements.</w:t>
            </w:r>
          </w:p>
          <w:p w14:paraId="4035475A" w14:textId="77777777" w:rsidR="000076EA" w:rsidRDefault="000076EA" w:rsidP="000076EA">
            <w:pPr>
              <w:pStyle w:val="ListParagraph"/>
              <w:numPr>
                <w:ilvl w:val="0"/>
                <w:numId w:val="20"/>
              </w:numPr>
              <w:spacing w:after="0" w:line="240" w:lineRule="auto"/>
              <w:rPr>
                <w:b/>
              </w:rPr>
            </w:pPr>
            <w:r w:rsidRPr="009D32DB">
              <w:rPr>
                <w:b/>
              </w:rPr>
              <w:t xml:space="preserve">Prime Engineering cannot guarantee that the design will result in an acceptable step and touch voltage or Ground Potential Rise by utilizing only the available footprint and surrounding area or land tenure of the facility itself, nor the current installation as it is now. </w:t>
            </w:r>
          </w:p>
          <w:p w14:paraId="56FF1638" w14:textId="77777777" w:rsidR="000076EA" w:rsidRDefault="000076EA" w:rsidP="000076EA">
            <w:pPr>
              <w:pStyle w:val="ListParagraph"/>
              <w:numPr>
                <w:ilvl w:val="0"/>
                <w:numId w:val="20"/>
              </w:numPr>
              <w:spacing w:after="0" w:line="240" w:lineRule="auto"/>
              <w:rPr>
                <w:b/>
              </w:rPr>
            </w:pPr>
            <w:r w:rsidRPr="009D32DB">
              <w:rPr>
                <w:b/>
              </w:rPr>
              <w:t xml:space="preserve">To satisfy our design </w:t>
            </w:r>
            <w:r>
              <w:rPr>
                <w:b/>
              </w:rPr>
              <w:t>requirements</w:t>
            </w:r>
            <w:r w:rsidRPr="009D32DB">
              <w:rPr>
                <w:b/>
              </w:rPr>
              <w:t xml:space="preserve"> some remedial works may need to take place so that we may verify installation requirements and techniques.</w:t>
            </w:r>
          </w:p>
          <w:p w14:paraId="130449F9" w14:textId="77777777" w:rsidR="000076EA" w:rsidRPr="009D32DB" w:rsidRDefault="000076EA" w:rsidP="000076EA">
            <w:pPr>
              <w:pStyle w:val="ListParagraph"/>
              <w:numPr>
                <w:ilvl w:val="1"/>
                <w:numId w:val="20"/>
              </w:numPr>
              <w:spacing w:after="0" w:line="240" w:lineRule="auto"/>
              <w:rPr>
                <w:b/>
              </w:rPr>
            </w:pPr>
            <w:r w:rsidRPr="009D32DB">
              <w:rPr>
                <w:b/>
              </w:rPr>
              <w:t xml:space="preserve">This work will be by others, with </w:t>
            </w:r>
            <w:r>
              <w:rPr>
                <w:b/>
              </w:rPr>
              <w:t>possible engineering field verification</w:t>
            </w:r>
            <w:r w:rsidRPr="009D32DB">
              <w:rPr>
                <w:b/>
              </w:rPr>
              <w:t xml:space="preserve"> </w:t>
            </w:r>
            <w:r>
              <w:rPr>
                <w:b/>
              </w:rPr>
              <w:t xml:space="preserve">still required </w:t>
            </w:r>
            <w:r w:rsidRPr="009D32DB">
              <w:rPr>
                <w:b/>
              </w:rPr>
              <w:t xml:space="preserve">by </w:t>
            </w:r>
            <w:r>
              <w:rPr>
                <w:b/>
              </w:rPr>
              <w:t>P</w:t>
            </w:r>
            <w:r w:rsidRPr="009D32DB">
              <w:rPr>
                <w:b/>
              </w:rPr>
              <w:t>rime.</w:t>
            </w:r>
          </w:p>
        </w:tc>
      </w:tr>
    </w:tbl>
    <w:p w14:paraId="79439CA8" w14:textId="77777777" w:rsidR="000076EA" w:rsidRDefault="000076EA" w:rsidP="000076EA">
      <w:pPr>
        <w:rPr>
          <w:b/>
        </w:rPr>
      </w:pPr>
    </w:p>
    <w:p w14:paraId="31DDC5D4" w14:textId="77777777" w:rsidR="000076EA" w:rsidRDefault="000076EA" w:rsidP="000076EA">
      <w:pPr>
        <w:pStyle w:val="ListParagraph"/>
        <w:numPr>
          <w:ilvl w:val="0"/>
          <w:numId w:val="20"/>
        </w:numPr>
        <w:spacing w:after="0"/>
        <w:rPr>
          <w:szCs w:val="24"/>
          <w:lang w:val="en-US"/>
        </w:rPr>
      </w:pPr>
      <w:r>
        <w:rPr>
          <w:szCs w:val="24"/>
          <w:lang w:val="en-US"/>
        </w:rPr>
        <w:t xml:space="preserve">Complete design of ground grid system for this </w:t>
      </w:r>
      <w:r w:rsidRPr="00650162">
        <w:rPr>
          <w:szCs w:val="24"/>
          <w:highlight w:val="yellow"/>
          <w:lang w:val="en-US"/>
        </w:rPr>
        <w:t>substation/site/specified scope</w:t>
      </w:r>
      <w:r>
        <w:rPr>
          <w:szCs w:val="24"/>
          <w:lang w:val="en-US"/>
        </w:rPr>
        <w:t xml:space="preserve"> stamped by a BC professional engineer.</w:t>
      </w:r>
    </w:p>
    <w:p w14:paraId="23FB25F7" w14:textId="77777777" w:rsidR="000076EA" w:rsidRPr="0074784C" w:rsidRDefault="000076EA" w:rsidP="000076EA">
      <w:pPr>
        <w:pStyle w:val="ListParagraph"/>
        <w:numPr>
          <w:ilvl w:val="0"/>
          <w:numId w:val="20"/>
        </w:numPr>
        <w:spacing w:after="0"/>
        <w:rPr>
          <w:szCs w:val="24"/>
          <w:lang w:val="en-US"/>
        </w:rPr>
      </w:pPr>
      <w:r>
        <w:rPr>
          <w:szCs w:val="24"/>
          <w:lang w:val="en-US"/>
        </w:rPr>
        <w:t>Ground grid design documents can consist of, but not limited to:</w:t>
      </w:r>
    </w:p>
    <w:p w14:paraId="74EC474C" w14:textId="77777777" w:rsidR="000076EA" w:rsidRPr="0074784C" w:rsidRDefault="000076EA" w:rsidP="000076EA">
      <w:pPr>
        <w:pStyle w:val="ListParagraph"/>
        <w:numPr>
          <w:ilvl w:val="1"/>
          <w:numId w:val="20"/>
        </w:numPr>
        <w:spacing w:after="0"/>
        <w:rPr>
          <w:szCs w:val="24"/>
          <w:lang w:val="en-US"/>
        </w:rPr>
      </w:pPr>
      <w:r>
        <w:t>ground grid drawings</w:t>
      </w:r>
    </w:p>
    <w:p w14:paraId="27783542" w14:textId="77777777" w:rsidR="000076EA" w:rsidRPr="0074784C" w:rsidRDefault="000076EA" w:rsidP="000076EA">
      <w:pPr>
        <w:pStyle w:val="ListParagraph"/>
        <w:numPr>
          <w:ilvl w:val="1"/>
          <w:numId w:val="20"/>
        </w:numPr>
        <w:spacing w:after="0"/>
        <w:rPr>
          <w:szCs w:val="24"/>
          <w:lang w:val="en-US"/>
        </w:rPr>
      </w:pPr>
      <w:r>
        <w:lastRenderedPageBreak/>
        <w:t>written instructions or other directions surrounding the installation of the ground grid or necessary modifications to site</w:t>
      </w:r>
    </w:p>
    <w:p w14:paraId="499FE830" w14:textId="77777777" w:rsidR="000076EA" w:rsidRPr="005D4705" w:rsidRDefault="000076EA" w:rsidP="000076EA">
      <w:pPr>
        <w:pStyle w:val="ListParagraph"/>
        <w:numPr>
          <w:ilvl w:val="1"/>
          <w:numId w:val="20"/>
        </w:numPr>
        <w:spacing w:after="0"/>
        <w:rPr>
          <w:szCs w:val="24"/>
          <w:lang w:val="en-US"/>
        </w:rPr>
      </w:pPr>
      <w:r>
        <w:t>documented engineering field reviews</w:t>
      </w:r>
    </w:p>
    <w:p w14:paraId="169B50A8" w14:textId="77777777" w:rsidR="000076EA" w:rsidRPr="00D360B7" w:rsidRDefault="000076EA" w:rsidP="000076EA">
      <w:pPr>
        <w:pStyle w:val="ListParagraph"/>
        <w:numPr>
          <w:ilvl w:val="1"/>
          <w:numId w:val="20"/>
        </w:numPr>
        <w:spacing w:after="0"/>
        <w:rPr>
          <w:szCs w:val="24"/>
          <w:lang w:val="en-US"/>
        </w:rPr>
      </w:pPr>
      <w:r>
        <w:t>summary report</w:t>
      </w:r>
    </w:p>
    <w:p w14:paraId="5F7200FD" w14:textId="77777777" w:rsidR="000076EA" w:rsidRPr="0074784C" w:rsidRDefault="000076EA" w:rsidP="000076EA">
      <w:pPr>
        <w:pStyle w:val="ListParagraph"/>
        <w:numPr>
          <w:ilvl w:val="1"/>
          <w:numId w:val="20"/>
        </w:numPr>
        <w:spacing w:after="0"/>
        <w:rPr>
          <w:szCs w:val="24"/>
          <w:lang w:val="en-US"/>
        </w:rPr>
      </w:pPr>
      <w:r>
        <w:t xml:space="preserve">Design documents will include for </w:t>
      </w:r>
      <w:r w:rsidRPr="0057606E">
        <w:t xml:space="preserve">one </w:t>
      </w:r>
      <w:r>
        <w:t xml:space="preserve">(1) </w:t>
      </w:r>
      <w:r w:rsidRPr="0057606E">
        <w:t>round of updates based on client review and any site modifications that may be required to suite the design.</w:t>
      </w:r>
    </w:p>
    <w:p w14:paraId="339CE073" w14:textId="77777777" w:rsidR="000076EA" w:rsidRDefault="000076EA" w:rsidP="000076EA">
      <w:pPr>
        <w:pStyle w:val="ListParagraph"/>
        <w:numPr>
          <w:ilvl w:val="0"/>
          <w:numId w:val="20"/>
        </w:numPr>
        <w:spacing w:after="0"/>
        <w:rPr>
          <w:szCs w:val="24"/>
          <w:lang w:val="en-US"/>
        </w:rPr>
      </w:pPr>
      <w:r>
        <w:rPr>
          <w:szCs w:val="24"/>
          <w:lang w:val="en-US"/>
        </w:rPr>
        <w:t>Soil resistivity</w:t>
      </w:r>
      <w:r w:rsidRPr="0057606E">
        <w:rPr>
          <w:szCs w:val="24"/>
          <w:lang w:val="en-US"/>
        </w:rPr>
        <w:t xml:space="preserve"> testing </w:t>
      </w:r>
      <w:r>
        <w:rPr>
          <w:szCs w:val="24"/>
          <w:lang w:val="en-US"/>
        </w:rPr>
        <w:t>(Wenner) before the commencement of the design</w:t>
      </w:r>
    </w:p>
    <w:p w14:paraId="245B5CE4" w14:textId="77777777" w:rsidR="000076EA" w:rsidRDefault="000076EA" w:rsidP="000076EA">
      <w:pPr>
        <w:pStyle w:val="ListParagraph"/>
        <w:numPr>
          <w:ilvl w:val="0"/>
          <w:numId w:val="20"/>
        </w:numPr>
        <w:spacing w:after="0"/>
        <w:rPr>
          <w:szCs w:val="24"/>
          <w:lang w:val="en-US"/>
        </w:rPr>
      </w:pPr>
      <w:r>
        <w:rPr>
          <w:szCs w:val="24"/>
          <w:lang w:val="en-US"/>
        </w:rPr>
        <w:t>One (1) site trip after installation has been completed for:</w:t>
      </w:r>
    </w:p>
    <w:p w14:paraId="60076ABF" w14:textId="77777777" w:rsidR="000076EA" w:rsidRPr="008137E4" w:rsidRDefault="000076EA" w:rsidP="000076EA">
      <w:pPr>
        <w:pStyle w:val="ListParagraph"/>
        <w:numPr>
          <w:ilvl w:val="1"/>
          <w:numId w:val="20"/>
        </w:numPr>
        <w:spacing w:after="0"/>
        <w:rPr>
          <w:szCs w:val="24"/>
          <w:lang w:val="en-US"/>
        </w:rPr>
      </w:pPr>
      <w:r>
        <w:rPr>
          <w:szCs w:val="24"/>
          <w:lang w:val="en-US"/>
        </w:rPr>
        <w:t>ground grid resistance testing (fall of potential (FoP) and/</w:t>
      </w:r>
      <w:r w:rsidRPr="0057606E">
        <w:rPr>
          <w:szCs w:val="24"/>
          <w:lang w:val="en-US"/>
        </w:rPr>
        <w:t xml:space="preserve">or </w:t>
      </w:r>
      <w:r>
        <w:rPr>
          <w:szCs w:val="24"/>
          <w:lang w:val="en-US"/>
        </w:rPr>
        <w:t>c</w:t>
      </w:r>
      <w:r w:rsidRPr="0057606E">
        <w:rPr>
          <w:szCs w:val="24"/>
          <w:lang w:val="en-US"/>
        </w:rPr>
        <w:t>lamp testing</w:t>
      </w:r>
      <w:r>
        <w:rPr>
          <w:szCs w:val="24"/>
          <w:lang w:val="en-US"/>
        </w:rPr>
        <w:t>), where possible</w:t>
      </w:r>
    </w:p>
    <w:p w14:paraId="17970C03" w14:textId="77777777" w:rsidR="000076EA" w:rsidRDefault="000076EA" w:rsidP="000076EA">
      <w:pPr>
        <w:pStyle w:val="ListParagraph"/>
        <w:numPr>
          <w:ilvl w:val="1"/>
          <w:numId w:val="20"/>
        </w:numPr>
        <w:spacing w:after="0"/>
        <w:rPr>
          <w:szCs w:val="24"/>
          <w:lang w:val="en-US"/>
        </w:rPr>
      </w:pPr>
      <w:r>
        <w:rPr>
          <w:szCs w:val="24"/>
          <w:lang w:val="en-US"/>
        </w:rPr>
        <w:t>Resistance testing between ground grid and key station equipment and other expected to be bonded components</w:t>
      </w:r>
    </w:p>
    <w:p w14:paraId="18B494C7" w14:textId="77777777" w:rsidR="000076EA" w:rsidRDefault="000076EA" w:rsidP="000076EA">
      <w:pPr>
        <w:pStyle w:val="ListParagraph"/>
        <w:numPr>
          <w:ilvl w:val="1"/>
          <w:numId w:val="20"/>
        </w:numPr>
        <w:spacing w:after="0"/>
        <w:rPr>
          <w:szCs w:val="24"/>
          <w:lang w:val="en-US"/>
        </w:rPr>
      </w:pPr>
      <w:r>
        <w:rPr>
          <w:szCs w:val="24"/>
          <w:lang w:val="en-US"/>
        </w:rPr>
        <w:t>Other testing as determined necessary by the scope of the design and the engineer</w:t>
      </w:r>
    </w:p>
    <w:p w14:paraId="62BC46EB" w14:textId="77777777" w:rsidR="000076EA" w:rsidRDefault="000076EA" w:rsidP="000076EA">
      <w:pPr>
        <w:pStyle w:val="ListParagraph"/>
        <w:numPr>
          <w:ilvl w:val="0"/>
          <w:numId w:val="20"/>
        </w:numPr>
        <w:spacing w:after="0"/>
        <w:rPr>
          <w:szCs w:val="24"/>
          <w:lang w:val="en-US"/>
        </w:rPr>
      </w:pPr>
      <w:r w:rsidRPr="0057606E">
        <w:rPr>
          <w:szCs w:val="24"/>
          <w:lang w:val="en-US"/>
        </w:rPr>
        <w:t>The results of the Wenner test along with</w:t>
      </w:r>
      <w:r>
        <w:rPr>
          <w:szCs w:val="24"/>
          <w:lang w:val="en-US"/>
        </w:rPr>
        <w:t xml:space="preserve"> utility fault information of the site and other electrical, geotechnical, civil, and structural aspects of the site will be utilized to determine a ground grid design that will result in acceptable step and touch potentials in accordance with IEEE 80. Step and touch potentials will be based on a two-layer soil model extrapolated from on-site test results.</w:t>
      </w:r>
    </w:p>
    <w:p w14:paraId="6BF9A126" w14:textId="77777777" w:rsidR="000076EA" w:rsidRDefault="000076EA" w:rsidP="000076EA">
      <w:pPr>
        <w:pStyle w:val="ListParagraph"/>
        <w:numPr>
          <w:ilvl w:val="1"/>
          <w:numId w:val="20"/>
        </w:numPr>
        <w:spacing w:after="0"/>
      </w:pPr>
      <w:r w:rsidRPr="001D4C03">
        <w:rPr>
          <w:highlight w:val="yellow"/>
        </w:rPr>
        <w:t>One (1) site trip [adjust if more are definitely known from the onset]</w:t>
      </w:r>
      <w:r w:rsidRPr="00746880">
        <w:t xml:space="preserve"> </w:t>
      </w:r>
      <w:r>
        <w:t xml:space="preserve">for an engineering </w:t>
      </w:r>
      <w:r w:rsidRPr="00746880">
        <w:t>field review</w:t>
      </w:r>
      <w:r>
        <w:t xml:space="preserve"> at time as determined by the engineer and communicated to the client near the beginning of the design. H</w:t>
      </w:r>
      <w:r w:rsidRPr="00746880">
        <w:t>owever, for any number of reasons</w:t>
      </w:r>
      <w:r>
        <w:t>,</w:t>
      </w:r>
      <w:r w:rsidRPr="00746880">
        <w:t xml:space="preserve"> </w:t>
      </w:r>
      <w:r>
        <w:t xml:space="preserve">additional </w:t>
      </w:r>
      <w:r w:rsidRPr="00746880">
        <w:t xml:space="preserve">including </w:t>
      </w:r>
      <w:r>
        <w:t xml:space="preserve">engineering </w:t>
      </w:r>
      <w:r w:rsidRPr="00746880">
        <w:t>field reviews may be required</w:t>
      </w:r>
      <w:r>
        <w:t>. These may include: o</w:t>
      </w:r>
      <w:r w:rsidRPr="00746880">
        <w:t xml:space="preserve">nly partial completion of installation works at the time the </w:t>
      </w:r>
      <w:r>
        <w:t xml:space="preserve">engineering </w:t>
      </w:r>
      <w:r w:rsidRPr="00746880">
        <w:t>field review is conducted</w:t>
      </w:r>
      <w:r>
        <w:t xml:space="preserve"> or m</w:t>
      </w:r>
      <w:r w:rsidRPr="00746880">
        <w:t>ultiple phases of work (multiple concrete pours)</w:t>
      </w:r>
      <w:r>
        <w:t>,</w:t>
      </w:r>
      <w:r w:rsidRPr="00746880">
        <w:t xml:space="preserve"> or additional scope of supply</w:t>
      </w:r>
      <w:r>
        <w:t xml:space="preserve">. Additional engineering </w:t>
      </w:r>
      <w:r w:rsidRPr="00746880">
        <w:t xml:space="preserve">field reviews will be provided at the rates in effect at the time the field work is completed. Please contact us for our current detailed rate sheet. Note: where </w:t>
      </w:r>
      <w:r>
        <w:t xml:space="preserve">engineering </w:t>
      </w:r>
      <w:r w:rsidRPr="00746880">
        <w:t>field reviews are required, cost savings can be explored</w:t>
      </w:r>
      <w:r>
        <w:t xml:space="preserve"> at that time</w:t>
      </w:r>
      <w:r w:rsidRPr="00746880">
        <w:t xml:space="preserve"> </w:t>
      </w:r>
      <w:r>
        <w:t>and</w:t>
      </w:r>
      <w:r w:rsidRPr="00746880">
        <w:t xml:space="preserve"> will be dependent on the scope and complexity of the project and field review requirements.</w:t>
      </w:r>
    </w:p>
    <w:p w14:paraId="62A831B4" w14:textId="77777777" w:rsidR="000076EA" w:rsidRPr="004D6700" w:rsidRDefault="000076EA" w:rsidP="000076EA">
      <w:pPr>
        <w:pStyle w:val="ListParagraph"/>
        <w:numPr>
          <w:ilvl w:val="0"/>
          <w:numId w:val="20"/>
        </w:numPr>
        <w:spacing w:after="0"/>
        <w:rPr>
          <w:szCs w:val="24"/>
          <w:lang w:val="en-US"/>
        </w:rPr>
      </w:pPr>
      <w:r>
        <w:rPr>
          <w:szCs w:val="24"/>
          <w:lang w:val="en-US"/>
        </w:rPr>
        <w:t xml:space="preserve">A final </w:t>
      </w:r>
      <w:r w:rsidRPr="00344AD2">
        <w:rPr>
          <w:szCs w:val="24"/>
          <w:lang w:val="en-US"/>
        </w:rPr>
        <w:t>summary record report indicating the measured and/or calculated ground grid resistance, calculated step and touch potentials and GPR will be provided at the conclusion of the project. This package will also include all the</w:t>
      </w:r>
      <w:r>
        <w:rPr>
          <w:szCs w:val="24"/>
          <w:lang w:val="en-US"/>
        </w:rPr>
        <w:t xml:space="preserve"> record drawings and supporting documents of the ground grid design.</w:t>
      </w:r>
    </w:p>
    <w:p w14:paraId="6987ACD1" w14:textId="77777777" w:rsidR="000076EA" w:rsidRPr="00E75C26" w:rsidRDefault="000076EA" w:rsidP="000076EA"/>
    <w:p w14:paraId="14FDB362" w14:textId="77777777" w:rsidR="000076EA" w:rsidRPr="003731CB" w:rsidRDefault="000076EA" w:rsidP="000076EA">
      <w:pPr>
        <w:pStyle w:val="Heading1"/>
        <w:spacing w:before="0"/>
      </w:pPr>
      <w:r w:rsidRPr="003731CB">
        <w:t>Scope clarifications, exceptions, and assumptions:</w:t>
      </w:r>
    </w:p>
    <w:p w14:paraId="63D767D4" w14:textId="77777777" w:rsidR="000076EA" w:rsidRPr="0073635C" w:rsidRDefault="000076EA" w:rsidP="000076EA">
      <w:pPr>
        <w:rPr>
          <w:b/>
        </w:rPr>
      </w:pPr>
    </w:p>
    <w:p w14:paraId="59B716D1" w14:textId="77777777" w:rsidR="000076EA" w:rsidRPr="00DE7446" w:rsidRDefault="000076EA" w:rsidP="000076EA">
      <w:pPr>
        <w:pStyle w:val="ListParagraph"/>
        <w:numPr>
          <w:ilvl w:val="0"/>
          <w:numId w:val="22"/>
        </w:numPr>
        <w:spacing w:after="0"/>
        <w:rPr>
          <w:rFonts w:cs="Calibri"/>
          <w:color w:val="000000"/>
        </w:rPr>
      </w:pPr>
      <w:r w:rsidRPr="00DE7446">
        <w:rPr>
          <w:rFonts w:cs="Calibri"/>
          <w:color w:val="000000"/>
        </w:rPr>
        <w:lastRenderedPageBreak/>
        <w:t>CAD drawings of the site including physicals, concrete details, rebar details, civil works, as well as the electrical drawings shall be provided by others.</w:t>
      </w:r>
    </w:p>
    <w:p w14:paraId="5FF331DB" w14:textId="77777777" w:rsidR="000076EA" w:rsidRPr="00DE7446" w:rsidRDefault="000076EA" w:rsidP="000076EA">
      <w:pPr>
        <w:pStyle w:val="ListParagraph"/>
        <w:numPr>
          <w:ilvl w:val="0"/>
          <w:numId w:val="22"/>
        </w:numPr>
        <w:spacing w:after="0"/>
        <w:rPr>
          <w:rFonts w:cs="Calibri"/>
          <w:color w:val="000000"/>
        </w:rPr>
      </w:pPr>
      <w:commentRangeStart w:id="5"/>
      <w:r w:rsidRPr="00DE7446">
        <w:rPr>
          <w:rFonts w:cs="Calibri"/>
          <w:color w:val="000000"/>
        </w:rPr>
        <w:t xml:space="preserve">Our deliverables include ground </w:t>
      </w:r>
      <w:r>
        <w:rPr>
          <w:rFonts w:cs="Calibri"/>
          <w:color w:val="000000"/>
        </w:rPr>
        <w:t xml:space="preserve">grid </w:t>
      </w:r>
      <w:r w:rsidRPr="00DE7446">
        <w:rPr>
          <w:rFonts w:cs="Calibri"/>
          <w:color w:val="000000"/>
        </w:rPr>
        <w:t>drawings indicating overall site dimensions and conductor spacing but does not include a detailed ground grid electrode system Bill of Material with the specification of manufacturer part numbers and/or quantities for conductors, connectors and associated hardware for installation.</w:t>
      </w:r>
      <w:commentRangeEnd w:id="5"/>
      <w:r>
        <w:rPr>
          <w:rStyle w:val="CommentReference"/>
          <w:rFonts w:eastAsiaTheme="minorEastAsia"/>
          <w:lang w:eastAsia="en-CA"/>
        </w:rPr>
        <w:commentReference w:id="5"/>
      </w:r>
    </w:p>
    <w:p w14:paraId="0FCC87E9" w14:textId="77777777" w:rsidR="000076EA" w:rsidRPr="00DE7446" w:rsidRDefault="000076EA" w:rsidP="000076EA">
      <w:pPr>
        <w:pStyle w:val="ListParagraph"/>
        <w:numPr>
          <w:ilvl w:val="0"/>
          <w:numId w:val="22"/>
        </w:numPr>
        <w:spacing w:after="0"/>
        <w:rPr>
          <w:rFonts w:cs="Calibri"/>
          <w:color w:val="000000"/>
        </w:rPr>
      </w:pPr>
      <w:r w:rsidRPr="00DE7446">
        <w:rPr>
          <w:rFonts w:cs="Calibri"/>
          <w:color w:val="000000"/>
        </w:rPr>
        <w:t>Geotechnical reports for this site shall be provided by others.</w:t>
      </w:r>
    </w:p>
    <w:p w14:paraId="3486B7F5" w14:textId="77777777" w:rsidR="000076EA" w:rsidRPr="00DE1BFE" w:rsidRDefault="000076EA" w:rsidP="000076EA">
      <w:pPr>
        <w:pStyle w:val="ListParagraph"/>
        <w:numPr>
          <w:ilvl w:val="0"/>
          <w:numId w:val="22"/>
        </w:numPr>
        <w:spacing w:after="0"/>
        <w:rPr>
          <w:rFonts w:ascii="Arial" w:hAnsi="Arial" w:cs="Arial"/>
          <w:color w:val="000000"/>
          <w:sz w:val="24"/>
          <w:szCs w:val="24"/>
        </w:rPr>
      </w:pPr>
      <w:r w:rsidRPr="00DE7446">
        <w:rPr>
          <w:rFonts w:cs="Calibri"/>
        </w:rPr>
        <w:t>Soil resistivity testing (Wenner) requires 36 linear feet</w:t>
      </w:r>
      <w:r>
        <w:t xml:space="preserve"> of unobstructed native soil to complete testing. Vapor barriers, landscaper’s cloth, concrete, asphalt and other man-made structures or elements may make testing unfeasible or affect testing so as to void the results of the Wenner test. If these factors are present or if 36 feet of native soil are not present alternative forms of testing will be required (see options and alternative section below); the pricing and scope of which is not included in this quote.</w:t>
      </w:r>
    </w:p>
    <w:p w14:paraId="2F4C0254" w14:textId="77777777" w:rsidR="000076EA" w:rsidRPr="007B6C90" w:rsidRDefault="000076EA" w:rsidP="000076EA">
      <w:pPr>
        <w:pStyle w:val="ListParagraph"/>
        <w:numPr>
          <w:ilvl w:val="0"/>
          <w:numId w:val="22"/>
        </w:numPr>
        <w:spacing w:after="0"/>
        <w:rPr>
          <w:rFonts w:ascii="Arial" w:hAnsi="Arial" w:cs="Arial"/>
          <w:color w:val="000000"/>
          <w:sz w:val="24"/>
          <w:szCs w:val="24"/>
        </w:rPr>
      </w:pPr>
      <w:commentRangeStart w:id="6"/>
      <w:r>
        <w:rPr>
          <w:lang w:val="en-US"/>
        </w:rPr>
        <w:t>This quote includes for the pricing and labour of a single ground grid model and recommendations based on the expected final site civil and structural construction drawings. Any phased construction or energization at the site prior to the completion of all construction activities and/or the completion of all recommend ground grid design components (electrodes and insulating layers) may result in a safety risk to personnel on site and during construction. Additional models and engineering design time to account for different construction phases are not accounted for in this pricing but can be provided upon request</w:t>
      </w:r>
      <w:commentRangeEnd w:id="6"/>
      <w:r>
        <w:rPr>
          <w:rStyle w:val="CommentReference"/>
          <w:rFonts w:eastAsiaTheme="minorEastAsia"/>
          <w:lang w:eastAsia="en-CA"/>
        </w:rPr>
        <w:commentReference w:id="6"/>
      </w:r>
    </w:p>
    <w:p w14:paraId="12021F91" w14:textId="77777777" w:rsidR="000076EA" w:rsidRPr="007B6C90" w:rsidRDefault="000076EA" w:rsidP="000076EA">
      <w:pPr>
        <w:pStyle w:val="ListParagraph"/>
        <w:numPr>
          <w:ilvl w:val="0"/>
          <w:numId w:val="22"/>
        </w:numPr>
        <w:spacing w:after="0"/>
        <w:rPr>
          <w:rFonts w:ascii="Arial" w:hAnsi="Arial" w:cs="Arial"/>
          <w:color w:val="000000"/>
          <w:sz w:val="24"/>
          <w:szCs w:val="24"/>
        </w:rPr>
      </w:pPr>
      <w:r>
        <w:t>Ground grid resistance testing utilizing the Fall of Potential method requires 360 linear feet of unobstructed native soil to complete testing. Vapor barriers, landscaper’s cloth, concrete, asphalt and other man-made structures or elements may make testing unfeasible or affect testing so as to void the results of the fall of potential test. Also, nearby conductive structures or alternative paths for the test current injected in this method (other than through earth) will affect the results significantly. In addition, the influence of the actual facility under test may influence the results if testing cannot be conducted far enough away from the footprint so as to ensure the structure and its ground system are not within the zone of influence of the test.</w:t>
      </w:r>
    </w:p>
    <w:p w14:paraId="7681C95A" w14:textId="77777777" w:rsidR="000076EA" w:rsidRPr="003515C4" w:rsidRDefault="000076EA" w:rsidP="000076EA">
      <w:pPr>
        <w:pStyle w:val="ListParagraph"/>
        <w:numPr>
          <w:ilvl w:val="0"/>
          <w:numId w:val="22"/>
        </w:numPr>
        <w:spacing w:after="0"/>
        <w:rPr>
          <w:rFonts w:ascii="Arial" w:hAnsi="Arial" w:cs="Arial"/>
          <w:color w:val="000000"/>
          <w:sz w:val="24"/>
          <w:szCs w:val="24"/>
        </w:rPr>
      </w:pPr>
      <w:r>
        <w:t>Also, the tolerable step and touch voltage based on the calculation methodology from IEEE 80 will be provided.</w:t>
      </w:r>
    </w:p>
    <w:p w14:paraId="6C166D11" w14:textId="77777777" w:rsidR="000076EA" w:rsidRPr="00FD6101" w:rsidRDefault="000076EA" w:rsidP="000076EA">
      <w:pPr>
        <w:pStyle w:val="ListParagraph"/>
        <w:numPr>
          <w:ilvl w:val="0"/>
          <w:numId w:val="22"/>
        </w:numPr>
        <w:spacing w:after="0"/>
        <w:rPr>
          <w:rFonts w:ascii="Arial" w:hAnsi="Arial" w:cs="Arial"/>
          <w:color w:val="000000"/>
          <w:sz w:val="24"/>
          <w:szCs w:val="24"/>
        </w:rPr>
      </w:pPr>
      <w:commentRangeStart w:id="7"/>
      <w:r>
        <w:t>The model created by Prime Engineering will only analyze the system installed and completed at the time of on-site testing. That is, on-site conditions must be reflective of the ground grid drawings received by Prime Engineering. Additional site visits to perform testing if/when construction has progressed as well as the associated re-modelling of the ground grid system are not included in this quote</w:t>
      </w:r>
      <w:commentRangeEnd w:id="7"/>
      <w:r>
        <w:rPr>
          <w:rStyle w:val="CommentReference"/>
          <w:rFonts w:eastAsiaTheme="minorEastAsia"/>
          <w:lang w:eastAsia="en-CA"/>
        </w:rPr>
        <w:commentReference w:id="7"/>
      </w:r>
    </w:p>
    <w:p w14:paraId="33630A41" w14:textId="77777777" w:rsidR="000076EA" w:rsidRPr="00813454" w:rsidRDefault="000076EA" w:rsidP="000076EA">
      <w:pPr>
        <w:pStyle w:val="ListParagraph"/>
        <w:numPr>
          <w:ilvl w:val="0"/>
          <w:numId w:val="22"/>
        </w:numPr>
        <w:spacing w:after="0"/>
        <w:rPr>
          <w:rFonts w:ascii="Arial" w:hAnsi="Arial" w:cs="Arial"/>
          <w:color w:val="000000"/>
          <w:sz w:val="24"/>
          <w:szCs w:val="24"/>
        </w:rPr>
      </w:pPr>
      <w:commentRangeStart w:id="8"/>
      <w:r>
        <w:t xml:space="preserve">Prime Engineering is providing soil resistivity testing, grid resistance testing, and modelling to determine step and touch voltages, and ground potential rise only. As Prime Engineering will not </w:t>
      </w:r>
      <w:r>
        <w:lastRenderedPageBreak/>
        <w:t>have been present for installation, the final analysis shall assume that all grounding connections not visible at the surface have been performed in accordance with the latest edition of the Canadian Electrical code and other applicable standards. Prime Engineering is not providing a “letter of assurance to the BC Hydro civil inspector confirming that that grounding installation is in compliance with BC hydro standards”.</w:t>
      </w:r>
      <w:commentRangeEnd w:id="8"/>
      <w:r>
        <w:rPr>
          <w:rStyle w:val="CommentReference"/>
          <w:rFonts w:eastAsiaTheme="minorEastAsia"/>
          <w:lang w:eastAsia="en-CA"/>
        </w:rPr>
        <w:commentReference w:id="8"/>
      </w:r>
    </w:p>
    <w:p w14:paraId="798D3ACC" w14:textId="77777777" w:rsidR="000076EA" w:rsidRPr="001F63EA" w:rsidRDefault="000076EA" w:rsidP="000076EA">
      <w:pPr>
        <w:pStyle w:val="ListParagraph"/>
        <w:numPr>
          <w:ilvl w:val="0"/>
          <w:numId w:val="22"/>
        </w:numPr>
        <w:spacing w:after="0"/>
      </w:pPr>
      <w:r w:rsidRPr="001F63EA">
        <w:t xml:space="preserve">Electrical utility or supply authority present short circuit data, including X/R Ratio, fault clearing time, single phase and multi-phase to ground fault short circuit currents and ultimate (future) short circuit information </w:t>
      </w:r>
      <w:r>
        <w:t>are</w:t>
      </w:r>
      <w:r w:rsidRPr="001F63EA">
        <w:t xml:space="preserve"> required to complete </w:t>
      </w:r>
      <w:r>
        <w:t xml:space="preserve">the </w:t>
      </w:r>
      <w:r w:rsidRPr="001F63EA">
        <w:t>analysis. It is assumed this information</w:t>
      </w:r>
      <w:r>
        <w:t>,</w:t>
      </w:r>
      <w:r w:rsidRPr="001F63EA">
        <w:t xml:space="preserve"> for the specific site under test</w:t>
      </w:r>
      <w:r>
        <w:t>,</w:t>
      </w:r>
      <w:r w:rsidRPr="001F63EA">
        <w:t xml:space="preserve"> will be gathered by others and provided to Prime Engineering.</w:t>
      </w:r>
    </w:p>
    <w:p w14:paraId="3A15A67C" w14:textId="77777777" w:rsidR="000076EA" w:rsidRPr="00426085" w:rsidRDefault="000076EA" w:rsidP="000076EA">
      <w:pPr>
        <w:pStyle w:val="ListParagraph"/>
        <w:numPr>
          <w:ilvl w:val="0"/>
          <w:numId w:val="22"/>
        </w:numPr>
        <w:spacing w:after="0"/>
      </w:pPr>
      <w:commentRangeStart w:id="9"/>
      <w:r>
        <w:t xml:space="preserve">It is assumed for the purposes of the model that all rebar is electrically continuous and bonded to the site’s ground grid system. Where rebar is not electrically continuous, a appropriately rated jumper conductor is assumed to be installed. It is assumed that all concrete encased conductors are located near the bottom of the concrete pour. In addition, this quote assumes that the padmount equipment is located near the building structure (within 5m) and, that bonding conductors between the two locations (if the padmount equipment is not located within the building itself) are provided in non-metallic conduit such that there are no direct buried copper grounding electrodes present between the padmount equipment location and the building structure. </w:t>
      </w:r>
      <w:commentRangeEnd w:id="9"/>
      <w:r>
        <w:rPr>
          <w:rStyle w:val="CommentReference"/>
          <w:rFonts w:eastAsiaTheme="minorEastAsia"/>
          <w:lang w:eastAsia="en-CA"/>
        </w:rPr>
        <w:commentReference w:id="9"/>
      </w:r>
    </w:p>
    <w:p w14:paraId="6BA0BEFB" w14:textId="77777777" w:rsidR="000076EA" w:rsidRPr="00726B7F" w:rsidRDefault="000076EA" w:rsidP="000076EA">
      <w:pPr>
        <w:pStyle w:val="ListParagraph"/>
        <w:numPr>
          <w:ilvl w:val="0"/>
          <w:numId w:val="22"/>
        </w:numPr>
        <w:spacing w:after="0"/>
        <w:rPr>
          <w:rFonts w:ascii="Arial" w:hAnsi="Arial" w:cs="Arial"/>
          <w:color w:val="000000"/>
          <w:sz w:val="24"/>
          <w:szCs w:val="24"/>
        </w:rPr>
      </w:pPr>
      <w:r w:rsidRPr="001E1309">
        <w:t>Power System studies</w:t>
      </w:r>
      <w:r>
        <w:t xml:space="preserve"> other than those indicated in this quote</w:t>
      </w:r>
      <w:r w:rsidRPr="001E1309">
        <w:t xml:space="preserve"> </w:t>
      </w:r>
      <w:r>
        <w:t>are</w:t>
      </w:r>
      <w:r w:rsidRPr="001E1309">
        <w:t xml:space="preserve"> not included</w:t>
      </w:r>
      <w:r>
        <w:t xml:space="preserve"> here.</w:t>
      </w:r>
    </w:p>
    <w:p w14:paraId="10CB9E85" w14:textId="77777777" w:rsidR="000076EA" w:rsidRPr="001F63EA" w:rsidRDefault="000076EA" w:rsidP="000076EA">
      <w:pPr>
        <w:pStyle w:val="ListParagraph"/>
        <w:numPr>
          <w:ilvl w:val="0"/>
          <w:numId w:val="22"/>
        </w:numPr>
        <w:spacing w:after="0"/>
        <w:rPr>
          <w:rFonts w:ascii="Arial" w:hAnsi="Arial" w:cs="Arial"/>
          <w:color w:val="000000"/>
          <w:sz w:val="24"/>
          <w:szCs w:val="24"/>
        </w:rPr>
      </w:pPr>
      <w:r w:rsidRPr="001F63EA">
        <w:t>Testing shall follow the IEEE 81 guidelines unless expressly stated otherwise herein</w:t>
      </w:r>
    </w:p>
    <w:p w14:paraId="6E8D0731" w14:textId="77777777" w:rsidR="000076EA" w:rsidRPr="00241217" w:rsidRDefault="000076EA" w:rsidP="000076EA">
      <w:pPr>
        <w:pStyle w:val="ListParagraph"/>
        <w:numPr>
          <w:ilvl w:val="0"/>
          <w:numId w:val="22"/>
        </w:numPr>
        <w:spacing w:after="0"/>
        <w:rPr>
          <w:rFonts w:ascii="Arial" w:hAnsi="Arial" w:cs="Arial"/>
          <w:color w:val="000000"/>
          <w:sz w:val="24"/>
          <w:szCs w:val="24"/>
        </w:rPr>
      </w:pPr>
      <w:r w:rsidRPr="006C3C32">
        <w:t xml:space="preserve">Site </w:t>
      </w:r>
      <w:r>
        <w:t>first aid and</w:t>
      </w:r>
      <w:r w:rsidRPr="006C3C32">
        <w:t xml:space="preserve"> sanitary facilities by others</w:t>
      </w:r>
    </w:p>
    <w:p w14:paraId="3359C974" w14:textId="77777777" w:rsidR="000076EA" w:rsidRPr="00604C14" w:rsidRDefault="000076EA" w:rsidP="000076EA">
      <w:pPr>
        <w:pStyle w:val="ListParagraph"/>
        <w:numPr>
          <w:ilvl w:val="0"/>
          <w:numId w:val="22"/>
        </w:numPr>
        <w:spacing w:after="0"/>
        <w:rPr>
          <w:rFonts w:ascii="Arial" w:hAnsi="Arial" w:cs="Arial"/>
          <w:color w:val="000000"/>
          <w:sz w:val="24"/>
          <w:szCs w:val="24"/>
        </w:rPr>
      </w:pPr>
      <w:r>
        <w:t xml:space="preserve">Site access and clearing to allow for testing </w:t>
      </w:r>
      <w:r w:rsidRPr="006C3C32">
        <w:t>by others</w:t>
      </w:r>
    </w:p>
    <w:p w14:paraId="16923B4A" w14:textId="77777777" w:rsidR="000076EA" w:rsidRPr="001F63EA" w:rsidRDefault="000076EA" w:rsidP="000076EA">
      <w:pPr>
        <w:pStyle w:val="ListParagraph"/>
        <w:numPr>
          <w:ilvl w:val="0"/>
          <w:numId w:val="22"/>
        </w:numPr>
        <w:spacing w:after="0"/>
        <w:rPr>
          <w:rFonts w:ascii="Arial" w:hAnsi="Arial" w:cs="Arial"/>
          <w:color w:val="000000"/>
          <w:sz w:val="24"/>
          <w:szCs w:val="24"/>
        </w:rPr>
      </w:pPr>
      <w:r>
        <w:t xml:space="preserve">It is assumed that site conditions are such that heavy equipment will not be present in and </w:t>
      </w:r>
      <w:r w:rsidRPr="001F63EA">
        <w:t>around the area under test.</w:t>
      </w:r>
    </w:p>
    <w:p w14:paraId="02F938B0" w14:textId="77777777" w:rsidR="000076EA" w:rsidRPr="001F63EA" w:rsidRDefault="000076EA" w:rsidP="000076EA">
      <w:pPr>
        <w:pStyle w:val="ListParagraph"/>
        <w:numPr>
          <w:ilvl w:val="0"/>
          <w:numId w:val="22"/>
        </w:numPr>
        <w:spacing w:after="0"/>
        <w:rPr>
          <w:rFonts w:ascii="Arial" w:hAnsi="Arial" w:cs="Arial"/>
          <w:color w:val="000000"/>
          <w:sz w:val="24"/>
          <w:szCs w:val="24"/>
        </w:rPr>
      </w:pPr>
      <w:r w:rsidRPr="001F63EA">
        <w:t xml:space="preserve">It is assumed that during on-site testing, conditions are such that, construction in and around the area is, for the most part, complete such that test values obtained during the site visit will be reflective of the actual soil and equipment/structures in the as-built or as-left state at the end of the project. </w:t>
      </w:r>
    </w:p>
    <w:p w14:paraId="2E007142" w14:textId="77777777" w:rsidR="000076EA" w:rsidRDefault="000076EA" w:rsidP="000076EA">
      <w:pPr>
        <w:pStyle w:val="ListParagraph"/>
        <w:numPr>
          <w:ilvl w:val="0"/>
          <w:numId w:val="22"/>
        </w:numPr>
        <w:spacing w:after="0"/>
      </w:pPr>
      <w:r>
        <w:t>For the purposes of testing the soil under test cannot be frozen.</w:t>
      </w:r>
    </w:p>
    <w:p w14:paraId="6205C918" w14:textId="77777777" w:rsidR="000076EA" w:rsidRDefault="000076EA" w:rsidP="000076EA">
      <w:pPr>
        <w:pStyle w:val="ListParagraph"/>
        <w:numPr>
          <w:ilvl w:val="0"/>
          <w:numId w:val="22"/>
        </w:numPr>
        <w:spacing w:after="0" w:line="240" w:lineRule="auto"/>
        <w:contextualSpacing w:val="0"/>
      </w:pPr>
      <w:commentRangeStart w:id="10"/>
      <w:r>
        <w:t>Prime Engineering Ltd. will only be modeling within ~3m of the equipment provided</w:t>
      </w:r>
    </w:p>
    <w:p w14:paraId="13007F94" w14:textId="77777777" w:rsidR="000076EA" w:rsidRDefault="000076EA" w:rsidP="000076EA">
      <w:pPr>
        <w:pStyle w:val="ListParagraph"/>
        <w:numPr>
          <w:ilvl w:val="1"/>
          <w:numId w:val="22"/>
        </w:numPr>
        <w:spacing w:after="0" w:line="240" w:lineRule="auto"/>
        <w:contextualSpacing w:val="0"/>
      </w:pPr>
      <w:r>
        <w:t>If a specification is to be followed that is contrary to the above distance, additional costs may incur</w:t>
      </w:r>
      <w:commentRangeEnd w:id="10"/>
      <w:r>
        <w:rPr>
          <w:rStyle w:val="CommentReference"/>
          <w:rFonts w:eastAsiaTheme="minorEastAsia"/>
          <w:lang w:eastAsia="en-CA"/>
        </w:rPr>
        <w:commentReference w:id="10"/>
      </w:r>
    </w:p>
    <w:p w14:paraId="152B0CC9" w14:textId="77777777" w:rsidR="000076EA" w:rsidRDefault="000076EA" w:rsidP="000076EA">
      <w:pPr>
        <w:pStyle w:val="ListParagraph"/>
        <w:numPr>
          <w:ilvl w:val="0"/>
          <w:numId w:val="22"/>
        </w:numPr>
        <w:spacing w:after="0"/>
      </w:pPr>
      <w:commentRangeStart w:id="11"/>
      <w:r>
        <w:t>No engineering field reviews have been included in this quote. During the course of the analysis if engineering field reviews are determined to be necessary additional charges will be required to complete them. Pricing for this is found below.</w:t>
      </w:r>
      <w:commentRangeEnd w:id="11"/>
      <w:r>
        <w:rPr>
          <w:rStyle w:val="CommentReference"/>
          <w:rFonts w:eastAsiaTheme="minorEastAsia"/>
          <w:lang w:eastAsia="en-CA"/>
        </w:rPr>
        <w:commentReference w:id="11"/>
      </w:r>
    </w:p>
    <w:p w14:paraId="2F964174" w14:textId="77777777" w:rsidR="000076EA" w:rsidRPr="007967B9" w:rsidRDefault="000076EA" w:rsidP="000076EA">
      <w:pPr>
        <w:pStyle w:val="ListParagraph"/>
        <w:numPr>
          <w:ilvl w:val="0"/>
          <w:numId w:val="22"/>
        </w:numPr>
        <w:rPr>
          <w:rFonts w:ascii="Calibri" w:hAnsi="Calibri" w:cs="Calibri"/>
        </w:rPr>
      </w:pPr>
      <w:r>
        <w:t xml:space="preserve">Unless otherwise specified herein, the supply and services provided in this proposal do not include work directly completed and/or supervised by a registered professional engineer. We </w:t>
      </w:r>
      <w:r>
        <w:lastRenderedPageBreak/>
        <w:t xml:space="preserve">have not included for the documents produced with this project to be reviewed, signed or sealed by a professional engineer. </w:t>
      </w:r>
    </w:p>
    <w:p w14:paraId="588ECA96" w14:textId="1D432CED" w:rsidR="006B18BF" w:rsidRDefault="00915776" w:rsidP="006B18BF">
      <w:pPr>
        <w:pStyle w:val="Heading1"/>
      </w:pPr>
      <w:r>
        <w:t>BC Hydro Primary Service Forms</w:t>
      </w:r>
    </w:p>
    <w:p w14:paraId="600CF12C" w14:textId="77777777" w:rsidR="000076EA" w:rsidRDefault="000076EA" w:rsidP="000076EA">
      <w:pPr>
        <w:autoSpaceDE w:val="0"/>
        <w:autoSpaceDN w:val="0"/>
        <w:rPr>
          <w:szCs w:val="22"/>
        </w:rPr>
      </w:pPr>
      <w:r>
        <w:t>As part of this scope Prime will complete the Statement to BC Hydro Regarding Primary Voltage Service Entrance Equipment (aka Primary Service Declaration) and have it signed and sealed by a BC P.Eng.</w:t>
      </w:r>
    </w:p>
    <w:p w14:paraId="6B8D1048" w14:textId="77777777" w:rsidR="000076EA" w:rsidRDefault="000076EA" w:rsidP="000076EA">
      <w:pPr>
        <w:autoSpaceDE w:val="0"/>
        <w:autoSpaceDN w:val="0"/>
        <w:ind w:left="720"/>
        <w:rPr>
          <w:lang w:val="en-CA"/>
        </w:rPr>
      </w:pPr>
    </w:p>
    <w:p w14:paraId="1DB67832" w14:textId="77777777" w:rsidR="000076EA" w:rsidRDefault="000076EA" w:rsidP="000076EA">
      <w:pPr>
        <w:autoSpaceDE w:val="0"/>
        <w:autoSpaceDN w:val="0"/>
        <w:ind w:left="720"/>
      </w:pPr>
      <w:r>
        <w:t>Prime will also provide a Primary Service summary with short circuit results and a time current curve graph for:</w:t>
      </w:r>
    </w:p>
    <w:p w14:paraId="7C2DC823" w14:textId="77777777" w:rsidR="000076EA" w:rsidRDefault="000076EA" w:rsidP="000076EA">
      <w:pPr>
        <w:autoSpaceDE w:val="0"/>
        <w:autoSpaceDN w:val="0"/>
        <w:ind w:left="720"/>
      </w:pPr>
    </w:p>
    <w:p w14:paraId="0363ECD7" w14:textId="77777777" w:rsidR="000076EA" w:rsidRDefault="000076EA" w:rsidP="000076EA">
      <w:pPr>
        <w:pStyle w:val="ListParagraph"/>
        <w:numPr>
          <w:ilvl w:val="0"/>
          <w:numId w:val="24"/>
        </w:numPr>
        <w:autoSpaceDE w:val="0"/>
        <w:autoSpaceDN w:val="0"/>
        <w:spacing w:after="0"/>
        <w:ind w:left="1440"/>
      </w:pPr>
      <w:r>
        <w:t>Upstream utility protection</w:t>
      </w:r>
    </w:p>
    <w:p w14:paraId="2B81ACFA" w14:textId="77777777" w:rsidR="000076EA" w:rsidRDefault="000076EA" w:rsidP="000076EA">
      <w:pPr>
        <w:pStyle w:val="ListParagraph"/>
        <w:numPr>
          <w:ilvl w:val="0"/>
          <w:numId w:val="24"/>
        </w:numPr>
        <w:autoSpaceDE w:val="0"/>
        <w:autoSpaceDN w:val="0"/>
        <w:spacing w:after="0"/>
        <w:ind w:left="1440"/>
      </w:pPr>
      <w:r>
        <w:t>Customer primary voltage protection</w:t>
      </w:r>
    </w:p>
    <w:p w14:paraId="28D5C77E" w14:textId="77777777" w:rsidR="000076EA" w:rsidRDefault="000076EA" w:rsidP="000076EA">
      <w:pPr>
        <w:pStyle w:val="ListParagraph"/>
        <w:numPr>
          <w:ilvl w:val="0"/>
          <w:numId w:val="24"/>
        </w:numPr>
        <w:autoSpaceDE w:val="0"/>
        <w:autoSpaceDN w:val="0"/>
        <w:spacing w:after="0"/>
        <w:ind w:left="1440"/>
      </w:pPr>
      <w:r>
        <w:t>Customer main secondary voltage protection (if applicable)</w:t>
      </w:r>
    </w:p>
    <w:p w14:paraId="2C52E9FE" w14:textId="77777777" w:rsidR="000076EA" w:rsidRDefault="000076EA" w:rsidP="000076EA">
      <w:pPr>
        <w:autoSpaceDE w:val="0"/>
        <w:autoSpaceDN w:val="0"/>
      </w:pPr>
    </w:p>
    <w:p w14:paraId="03E7781D" w14:textId="77777777" w:rsidR="000076EA" w:rsidRDefault="000076EA" w:rsidP="000076EA">
      <w:pPr>
        <w:autoSpaceDE w:val="0"/>
        <w:autoSpaceDN w:val="0"/>
      </w:pPr>
      <w:r>
        <w:t>The settings / ratings of the customer protection equipment will be determined by Prime for the best selective coordination ability of the equipment.  The coordination will be to:</w:t>
      </w:r>
    </w:p>
    <w:p w14:paraId="61F7A4E9" w14:textId="77777777" w:rsidR="000076EA" w:rsidRDefault="000076EA" w:rsidP="000076EA">
      <w:pPr>
        <w:autoSpaceDE w:val="0"/>
        <w:autoSpaceDN w:val="0"/>
      </w:pPr>
    </w:p>
    <w:p w14:paraId="747E5735" w14:textId="77777777" w:rsidR="000076EA" w:rsidRDefault="000076EA" w:rsidP="000076EA">
      <w:pPr>
        <w:pStyle w:val="ListParagraph"/>
        <w:numPr>
          <w:ilvl w:val="0"/>
          <w:numId w:val="25"/>
        </w:numPr>
        <w:autoSpaceDE w:val="0"/>
        <w:autoSpaceDN w:val="0"/>
        <w:spacing w:after="0"/>
        <w:rPr>
          <w:rFonts w:eastAsia="Times New Roman"/>
        </w:rPr>
      </w:pPr>
      <w:r>
        <w:rPr>
          <w:rFonts w:eastAsia="Times New Roman"/>
        </w:rPr>
        <w:t>Utility protection</w:t>
      </w:r>
    </w:p>
    <w:p w14:paraId="2DE480EB" w14:textId="77777777" w:rsidR="000076EA" w:rsidRDefault="000076EA" w:rsidP="000076EA">
      <w:pPr>
        <w:pStyle w:val="ListParagraph"/>
        <w:numPr>
          <w:ilvl w:val="1"/>
          <w:numId w:val="25"/>
        </w:numPr>
        <w:autoSpaceDE w:val="0"/>
        <w:autoSpaceDN w:val="0"/>
        <w:spacing w:after="0"/>
        <w:rPr>
          <w:rFonts w:eastAsia="Times New Roman"/>
        </w:rPr>
      </w:pPr>
      <w:r>
        <w:rPr>
          <w:rFonts w:eastAsia="Times New Roman"/>
        </w:rPr>
        <w:t>Prime will work with BC Hydro to get necessary system, equipment, and settings information</w:t>
      </w:r>
    </w:p>
    <w:p w14:paraId="32328A2B" w14:textId="77777777" w:rsidR="000076EA" w:rsidRDefault="000076EA" w:rsidP="000076EA">
      <w:pPr>
        <w:pStyle w:val="ListParagraph"/>
        <w:numPr>
          <w:ilvl w:val="1"/>
          <w:numId w:val="25"/>
        </w:numPr>
        <w:autoSpaceDE w:val="0"/>
        <w:autoSpaceDN w:val="0"/>
        <w:spacing w:after="0"/>
        <w:rPr>
          <w:rFonts w:eastAsia="Times New Roman"/>
        </w:rPr>
      </w:pPr>
      <w:r>
        <w:rPr>
          <w:rFonts w:eastAsia="Times New Roman"/>
        </w:rPr>
        <w:t>To allow Prime to get the required BC Hydro information Prime will supply a release form for the registered BC Hydro customer to complete and submit back to Prime ASAP</w:t>
      </w:r>
    </w:p>
    <w:p w14:paraId="57EB6272" w14:textId="77777777" w:rsidR="000076EA" w:rsidRDefault="000076EA" w:rsidP="000076EA">
      <w:pPr>
        <w:pStyle w:val="ListParagraph"/>
        <w:numPr>
          <w:ilvl w:val="0"/>
          <w:numId w:val="25"/>
        </w:numPr>
        <w:autoSpaceDE w:val="0"/>
        <w:autoSpaceDN w:val="0"/>
        <w:spacing w:after="0"/>
        <w:rPr>
          <w:rFonts w:eastAsia="Times New Roman"/>
        </w:rPr>
      </w:pPr>
      <w:r>
        <w:rPr>
          <w:rFonts w:eastAsia="Times New Roman"/>
        </w:rPr>
        <w:t>largest downstream feeder on the main secondary voltage distribution board</w:t>
      </w:r>
    </w:p>
    <w:p w14:paraId="7C2C8C8C" w14:textId="77777777" w:rsidR="000076EA" w:rsidRDefault="000076EA" w:rsidP="000076EA">
      <w:pPr>
        <w:pStyle w:val="ListParagraph"/>
        <w:numPr>
          <w:ilvl w:val="1"/>
          <w:numId w:val="25"/>
        </w:numPr>
        <w:autoSpaceDE w:val="0"/>
        <w:autoSpaceDN w:val="0"/>
        <w:spacing w:after="0"/>
        <w:rPr>
          <w:rFonts w:eastAsia="Times New Roman"/>
        </w:rPr>
      </w:pPr>
      <w:r>
        <w:rPr>
          <w:rFonts w:eastAsia="Times New Roman"/>
        </w:rPr>
        <w:t>Equipment and settings information provided by others</w:t>
      </w:r>
    </w:p>
    <w:p w14:paraId="5418CE98" w14:textId="77777777" w:rsidR="000076EA" w:rsidRDefault="000076EA" w:rsidP="000076EA">
      <w:pPr>
        <w:rPr>
          <w:rFonts w:eastAsiaTheme="minorHAnsi"/>
        </w:rPr>
      </w:pPr>
    </w:p>
    <w:p w14:paraId="56BA813F" w14:textId="77777777" w:rsidR="000076EA" w:rsidRDefault="000076EA" w:rsidP="000076EA">
      <w:r>
        <w:t>In the case where the settings / ratings of the utility protection is a possible limiting factor for the best selective coordination of the customer equipment, Prime has not allowed for consultation with the utility to explore options although Prime is able to assist for an additional cost if requested.</w:t>
      </w:r>
    </w:p>
    <w:bookmarkEnd w:id="3"/>
    <w:p w14:paraId="09AEB11E" w14:textId="77777777" w:rsidR="006B18BF" w:rsidRDefault="006B18BF" w:rsidP="006B18BF">
      <w:pPr>
        <w:pStyle w:val="Heading1"/>
      </w:pPr>
      <w:r w:rsidRPr="00EE0FF3">
        <w:t xml:space="preserve">Pricing </w:t>
      </w:r>
    </w:p>
    <w:tbl>
      <w:tblPr>
        <w:tblStyle w:val="TableGrid"/>
        <w:tblW w:w="0" w:type="auto"/>
        <w:tblLayout w:type="fixed"/>
        <w:tblLook w:val="01E0" w:firstRow="1" w:lastRow="1" w:firstColumn="1" w:lastColumn="1" w:noHBand="0" w:noVBand="0"/>
      </w:tblPr>
      <w:tblGrid>
        <w:gridCol w:w="1101"/>
        <w:gridCol w:w="5528"/>
        <w:gridCol w:w="709"/>
        <w:gridCol w:w="1984"/>
      </w:tblGrid>
      <w:tr w:rsidR="00915776" w:rsidRPr="006B2B7A" w14:paraId="38FD8ACF" w14:textId="77777777" w:rsidTr="00F63B03">
        <w:trPr>
          <w:trHeight w:val="330"/>
        </w:trPr>
        <w:tc>
          <w:tcPr>
            <w:tcW w:w="1101" w:type="dxa"/>
            <w:tcBorders>
              <w:top w:val="single" w:sz="4" w:space="0" w:color="8496B0"/>
              <w:left w:val="single" w:sz="4" w:space="0" w:color="8496B0"/>
              <w:bottom w:val="single" w:sz="4" w:space="0" w:color="8496B0"/>
              <w:right w:val="single" w:sz="4" w:space="0" w:color="8496B0"/>
            </w:tcBorders>
          </w:tcPr>
          <w:p w14:paraId="77C94C65" w14:textId="77777777" w:rsidR="00915776" w:rsidRPr="0067012E" w:rsidRDefault="00915776" w:rsidP="00F63B03">
            <w:pPr>
              <w:rPr>
                <w:rFonts w:cs="Calibri"/>
                <w:b/>
                <w:szCs w:val="22"/>
              </w:rPr>
            </w:pPr>
            <w:r w:rsidRPr="0067012E">
              <w:rPr>
                <w:rFonts w:cs="Calibri"/>
                <w:b/>
                <w:szCs w:val="22"/>
              </w:rPr>
              <w:t xml:space="preserve">ITEM </w:t>
            </w:r>
          </w:p>
        </w:tc>
        <w:tc>
          <w:tcPr>
            <w:tcW w:w="5528" w:type="dxa"/>
            <w:tcBorders>
              <w:top w:val="single" w:sz="4" w:space="0" w:color="8496B0"/>
              <w:left w:val="single" w:sz="4" w:space="0" w:color="8496B0"/>
              <w:bottom w:val="single" w:sz="4" w:space="0" w:color="8496B0"/>
              <w:right w:val="single" w:sz="4" w:space="0" w:color="8496B0"/>
            </w:tcBorders>
          </w:tcPr>
          <w:p w14:paraId="0084C544" w14:textId="77777777" w:rsidR="00915776" w:rsidRPr="0067012E" w:rsidRDefault="00915776" w:rsidP="00F63B03">
            <w:pPr>
              <w:rPr>
                <w:rFonts w:cs="Calibri"/>
                <w:b/>
                <w:szCs w:val="22"/>
              </w:rPr>
            </w:pPr>
            <w:r w:rsidRPr="0067012E">
              <w:rPr>
                <w:rFonts w:cs="Calibri"/>
                <w:b/>
                <w:szCs w:val="22"/>
              </w:rPr>
              <w:t>ITEM DESIGNATION</w:t>
            </w:r>
          </w:p>
        </w:tc>
        <w:tc>
          <w:tcPr>
            <w:tcW w:w="709" w:type="dxa"/>
            <w:tcBorders>
              <w:top w:val="single" w:sz="4" w:space="0" w:color="8496B0"/>
              <w:left w:val="single" w:sz="4" w:space="0" w:color="8496B0"/>
              <w:bottom w:val="single" w:sz="4" w:space="0" w:color="8496B0"/>
              <w:right w:val="single" w:sz="4" w:space="0" w:color="8496B0"/>
            </w:tcBorders>
          </w:tcPr>
          <w:p w14:paraId="00907DE0" w14:textId="77777777" w:rsidR="00915776" w:rsidRPr="0067012E" w:rsidRDefault="00915776" w:rsidP="00F63B03">
            <w:pPr>
              <w:rPr>
                <w:rFonts w:cs="Calibri"/>
                <w:b/>
                <w:szCs w:val="22"/>
              </w:rPr>
            </w:pPr>
            <w:r w:rsidRPr="0067012E">
              <w:rPr>
                <w:rFonts w:cs="Calibri"/>
                <w:b/>
                <w:szCs w:val="22"/>
              </w:rPr>
              <w:t>QTY</w:t>
            </w:r>
          </w:p>
        </w:tc>
        <w:tc>
          <w:tcPr>
            <w:tcW w:w="1984" w:type="dxa"/>
            <w:tcBorders>
              <w:top w:val="single" w:sz="4" w:space="0" w:color="8496B0"/>
              <w:left w:val="single" w:sz="4" w:space="0" w:color="8496B0"/>
              <w:bottom w:val="single" w:sz="4" w:space="0" w:color="8496B0"/>
              <w:right w:val="single" w:sz="4" w:space="0" w:color="8496B0"/>
            </w:tcBorders>
          </w:tcPr>
          <w:p w14:paraId="4239A862" w14:textId="77777777" w:rsidR="00915776" w:rsidRPr="0067012E" w:rsidRDefault="00915776" w:rsidP="00F63B03">
            <w:pPr>
              <w:rPr>
                <w:rFonts w:cs="Calibri"/>
                <w:b/>
                <w:szCs w:val="22"/>
              </w:rPr>
            </w:pPr>
            <w:r w:rsidRPr="0067012E">
              <w:rPr>
                <w:rFonts w:cs="Calibri"/>
                <w:b/>
                <w:szCs w:val="22"/>
              </w:rPr>
              <w:t>Total</w:t>
            </w:r>
          </w:p>
        </w:tc>
      </w:tr>
      <w:tr w:rsidR="00915776" w:rsidRPr="006B2B7A" w14:paraId="6BCC9ACC" w14:textId="77777777" w:rsidTr="00F63B03">
        <w:tc>
          <w:tcPr>
            <w:tcW w:w="1101" w:type="dxa"/>
            <w:tcBorders>
              <w:top w:val="single" w:sz="4" w:space="0" w:color="8496B0"/>
              <w:left w:val="single" w:sz="4" w:space="0" w:color="8496B0"/>
              <w:bottom w:val="single" w:sz="4" w:space="0" w:color="8496B0"/>
              <w:right w:val="single" w:sz="4" w:space="0" w:color="8496B0"/>
            </w:tcBorders>
          </w:tcPr>
          <w:p w14:paraId="71C2F233" w14:textId="77777777" w:rsidR="00915776" w:rsidRPr="0067012E" w:rsidRDefault="00915776" w:rsidP="00F63B03">
            <w:pPr>
              <w:pStyle w:val="ListParagraph"/>
              <w:numPr>
                <w:ilvl w:val="0"/>
                <w:numId w:val="23"/>
              </w:numPr>
              <w:spacing w:after="0" w:line="240" w:lineRule="auto"/>
              <w:rPr>
                <w:rFonts w:cs="Calibri"/>
              </w:rPr>
            </w:pPr>
          </w:p>
        </w:tc>
        <w:tc>
          <w:tcPr>
            <w:tcW w:w="5528" w:type="dxa"/>
            <w:tcBorders>
              <w:top w:val="single" w:sz="4" w:space="0" w:color="8496B0"/>
              <w:left w:val="single" w:sz="4" w:space="0" w:color="8496B0"/>
              <w:bottom w:val="single" w:sz="4" w:space="0" w:color="8496B0"/>
              <w:right w:val="single" w:sz="4" w:space="0" w:color="8496B0"/>
            </w:tcBorders>
          </w:tcPr>
          <w:p w14:paraId="5ED287E9" w14:textId="77777777" w:rsidR="00915776" w:rsidRDefault="00915776" w:rsidP="00F63B03">
            <w:pPr>
              <w:rPr>
                <w:rFonts w:cs="Calibri"/>
              </w:rPr>
            </w:pPr>
            <w:r w:rsidRPr="0067012E">
              <w:rPr>
                <w:rFonts w:ascii="Calibri" w:hAnsi="Calibri" w:cs="Calibri"/>
                <w:szCs w:val="22"/>
              </w:rPr>
              <w:t>Ground Grid Analysis</w:t>
            </w:r>
            <w:r>
              <w:rPr>
                <w:rFonts w:ascii="Calibri" w:hAnsi="Calibri" w:cs="Calibri"/>
                <w:szCs w:val="22"/>
              </w:rPr>
              <w:t xml:space="preserve"> &amp; Testing </w:t>
            </w:r>
          </w:p>
        </w:tc>
        <w:tc>
          <w:tcPr>
            <w:tcW w:w="709" w:type="dxa"/>
            <w:tcBorders>
              <w:top w:val="single" w:sz="4" w:space="0" w:color="8496B0"/>
              <w:left w:val="single" w:sz="4" w:space="0" w:color="8496B0"/>
              <w:bottom w:val="single" w:sz="4" w:space="0" w:color="8496B0"/>
              <w:right w:val="single" w:sz="4" w:space="0" w:color="8496B0"/>
            </w:tcBorders>
          </w:tcPr>
          <w:p w14:paraId="4DB4D960" w14:textId="77777777" w:rsidR="00915776" w:rsidRPr="0067012E" w:rsidRDefault="00915776" w:rsidP="00F63B03">
            <w:pPr>
              <w:rPr>
                <w:rFonts w:cs="Calibri"/>
              </w:rPr>
            </w:pPr>
          </w:p>
        </w:tc>
        <w:tc>
          <w:tcPr>
            <w:tcW w:w="1984" w:type="dxa"/>
            <w:tcBorders>
              <w:top w:val="single" w:sz="4" w:space="0" w:color="8496B0"/>
              <w:left w:val="single" w:sz="4" w:space="0" w:color="8496B0"/>
              <w:bottom w:val="single" w:sz="4" w:space="0" w:color="8496B0"/>
              <w:right w:val="single" w:sz="4" w:space="0" w:color="8496B0"/>
            </w:tcBorders>
          </w:tcPr>
          <w:p w14:paraId="2E0408A6" w14:textId="77777777" w:rsidR="00915776" w:rsidRPr="0067012E" w:rsidRDefault="00915776" w:rsidP="00F63B03">
            <w:pPr>
              <w:rPr>
                <w:rFonts w:cs="Calibri"/>
              </w:rPr>
            </w:pPr>
          </w:p>
        </w:tc>
      </w:tr>
      <w:tr w:rsidR="00915776" w:rsidRPr="006B2B7A" w14:paraId="53E1A080" w14:textId="77777777" w:rsidTr="00F63B03">
        <w:tc>
          <w:tcPr>
            <w:tcW w:w="1101" w:type="dxa"/>
            <w:tcBorders>
              <w:top w:val="single" w:sz="4" w:space="0" w:color="8496B0"/>
              <w:left w:val="single" w:sz="4" w:space="0" w:color="8496B0"/>
              <w:bottom w:val="single" w:sz="4" w:space="0" w:color="8496B0"/>
              <w:right w:val="single" w:sz="4" w:space="0" w:color="8496B0"/>
            </w:tcBorders>
          </w:tcPr>
          <w:p w14:paraId="235B83CA" w14:textId="77777777" w:rsidR="00915776" w:rsidRPr="0067012E" w:rsidRDefault="00915776" w:rsidP="00F63B03">
            <w:pPr>
              <w:pStyle w:val="ListParagraph"/>
              <w:numPr>
                <w:ilvl w:val="0"/>
                <w:numId w:val="23"/>
              </w:numPr>
              <w:spacing w:after="0" w:line="240" w:lineRule="auto"/>
              <w:rPr>
                <w:rFonts w:cs="Calibri"/>
              </w:rPr>
            </w:pPr>
          </w:p>
        </w:tc>
        <w:tc>
          <w:tcPr>
            <w:tcW w:w="5528" w:type="dxa"/>
            <w:tcBorders>
              <w:top w:val="single" w:sz="4" w:space="0" w:color="8496B0"/>
              <w:left w:val="single" w:sz="4" w:space="0" w:color="8496B0"/>
              <w:bottom w:val="single" w:sz="4" w:space="0" w:color="8496B0"/>
              <w:right w:val="single" w:sz="4" w:space="0" w:color="8496B0"/>
            </w:tcBorders>
          </w:tcPr>
          <w:p w14:paraId="08DBA3A5" w14:textId="77777777" w:rsidR="00915776" w:rsidRPr="0067012E" w:rsidRDefault="00915776" w:rsidP="00F63B03">
            <w:pPr>
              <w:rPr>
                <w:rFonts w:ascii="Calibri" w:hAnsi="Calibri" w:cs="Calibri"/>
              </w:rPr>
            </w:pPr>
            <w:r w:rsidRPr="0067012E">
              <w:rPr>
                <w:rFonts w:ascii="Calibri" w:hAnsi="Calibri" w:cs="Calibri"/>
                <w:szCs w:val="22"/>
              </w:rPr>
              <w:t xml:space="preserve">Ground Grid </w:t>
            </w:r>
            <w:r>
              <w:rPr>
                <w:rFonts w:ascii="Calibri" w:hAnsi="Calibri" w:cs="Calibri"/>
                <w:szCs w:val="22"/>
              </w:rPr>
              <w:t>Design (includes testing)</w:t>
            </w:r>
          </w:p>
        </w:tc>
        <w:tc>
          <w:tcPr>
            <w:tcW w:w="709" w:type="dxa"/>
            <w:tcBorders>
              <w:top w:val="single" w:sz="4" w:space="0" w:color="8496B0"/>
              <w:left w:val="single" w:sz="4" w:space="0" w:color="8496B0"/>
              <w:bottom w:val="single" w:sz="4" w:space="0" w:color="8496B0"/>
              <w:right w:val="single" w:sz="4" w:space="0" w:color="8496B0"/>
            </w:tcBorders>
          </w:tcPr>
          <w:p w14:paraId="6D219A73" w14:textId="77777777" w:rsidR="00915776" w:rsidRPr="0067012E" w:rsidRDefault="00915776" w:rsidP="00F63B03">
            <w:pPr>
              <w:rPr>
                <w:rFonts w:cs="Calibri"/>
              </w:rPr>
            </w:pPr>
          </w:p>
        </w:tc>
        <w:tc>
          <w:tcPr>
            <w:tcW w:w="1984" w:type="dxa"/>
            <w:tcBorders>
              <w:top w:val="single" w:sz="4" w:space="0" w:color="8496B0"/>
              <w:left w:val="single" w:sz="4" w:space="0" w:color="8496B0"/>
              <w:bottom w:val="single" w:sz="4" w:space="0" w:color="8496B0"/>
              <w:right w:val="single" w:sz="4" w:space="0" w:color="8496B0"/>
            </w:tcBorders>
          </w:tcPr>
          <w:p w14:paraId="3D2F1FBE" w14:textId="77777777" w:rsidR="00915776" w:rsidRPr="0067012E" w:rsidRDefault="00915776" w:rsidP="00F63B03">
            <w:pPr>
              <w:rPr>
                <w:rFonts w:cs="Calibri"/>
              </w:rPr>
            </w:pPr>
          </w:p>
        </w:tc>
      </w:tr>
      <w:tr w:rsidR="00915776" w:rsidRPr="006B2B7A" w14:paraId="51311B64" w14:textId="77777777" w:rsidTr="00F63B03">
        <w:tc>
          <w:tcPr>
            <w:tcW w:w="1101" w:type="dxa"/>
            <w:tcBorders>
              <w:top w:val="single" w:sz="4" w:space="0" w:color="8496B0"/>
              <w:left w:val="single" w:sz="4" w:space="0" w:color="8496B0"/>
              <w:bottom w:val="single" w:sz="4" w:space="0" w:color="8496B0"/>
              <w:right w:val="single" w:sz="4" w:space="0" w:color="8496B0"/>
            </w:tcBorders>
          </w:tcPr>
          <w:p w14:paraId="11D73E99" w14:textId="77777777" w:rsidR="00915776" w:rsidRPr="0067012E" w:rsidRDefault="00915776" w:rsidP="00F63B03">
            <w:pPr>
              <w:pStyle w:val="ListParagraph"/>
              <w:numPr>
                <w:ilvl w:val="0"/>
                <w:numId w:val="23"/>
              </w:numPr>
              <w:spacing w:after="0" w:line="240" w:lineRule="auto"/>
              <w:rPr>
                <w:rFonts w:cs="Calibri"/>
              </w:rPr>
            </w:pPr>
          </w:p>
        </w:tc>
        <w:tc>
          <w:tcPr>
            <w:tcW w:w="5528" w:type="dxa"/>
            <w:tcBorders>
              <w:top w:val="single" w:sz="4" w:space="0" w:color="8496B0"/>
              <w:left w:val="single" w:sz="4" w:space="0" w:color="8496B0"/>
              <w:bottom w:val="single" w:sz="4" w:space="0" w:color="8496B0"/>
              <w:right w:val="single" w:sz="4" w:space="0" w:color="8496B0"/>
            </w:tcBorders>
          </w:tcPr>
          <w:p w14:paraId="09891CDF" w14:textId="77777777" w:rsidR="00915776" w:rsidRPr="0067012E" w:rsidRDefault="00915776" w:rsidP="00F63B03">
            <w:pPr>
              <w:rPr>
                <w:rFonts w:ascii="Calibri" w:hAnsi="Calibri" w:cs="Calibri"/>
              </w:rPr>
            </w:pPr>
            <w:r w:rsidRPr="00B07136">
              <w:rPr>
                <w:rFonts w:ascii="Calibri" w:hAnsi="Calibri" w:cs="Calibri"/>
                <w:szCs w:val="22"/>
              </w:rPr>
              <w:t>Additional site reviews if required</w:t>
            </w:r>
          </w:p>
        </w:tc>
        <w:tc>
          <w:tcPr>
            <w:tcW w:w="709" w:type="dxa"/>
            <w:tcBorders>
              <w:top w:val="single" w:sz="4" w:space="0" w:color="8496B0"/>
              <w:left w:val="single" w:sz="4" w:space="0" w:color="8496B0"/>
              <w:bottom w:val="single" w:sz="4" w:space="0" w:color="8496B0"/>
              <w:right w:val="single" w:sz="4" w:space="0" w:color="8496B0"/>
            </w:tcBorders>
          </w:tcPr>
          <w:p w14:paraId="6C254DB5" w14:textId="77777777" w:rsidR="00915776" w:rsidRPr="0067012E" w:rsidRDefault="00915776" w:rsidP="00F63B03">
            <w:pPr>
              <w:rPr>
                <w:rFonts w:cs="Calibri"/>
              </w:rPr>
            </w:pPr>
            <w:r w:rsidRPr="00B07136">
              <w:rPr>
                <w:rFonts w:ascii="Calibri" w:hAnsi="Calibri" w:cs="Calibri"/>
                <w:szCs w:val="22"/>
              </w:rPr>
              <w:t>1</w:t>
            </w:r>
          </w:p>
        </w:tc>
        <w:tc>
          <w:tcPr>
            <w:tcW w:w="1984" w:type="dxa"/>
            <w:tcBorders>
              <w:top w:val="single" w:sz="4" w:space="0" w:color="8496B0"/>
              <w:left w:val="single" w:sz="4" w:space="0" w:color="8496B0"/>
              <w:bottom w:val="single" w:sz="4" w:space="0" w:color="8496B0"/>
              <w:right w:val="single" w:sz="4" w:space="0" w:color="8496B0"/>
            </w:tcBorders>
          </w:tcPr>
          <w:p w14:paraId="6E230985" w14:textId="77777777" w:rsidR="00915776" w:rsidRPr="0067012E" w:rsidRDefault="00915776" w:rsidP="00F63B03">
            <w:pPr>
              <w:rPr>
                <w:rFonts w:cs="Calibri"/>
              </w:rPr>
            </w:pPr>
            <w:r w:rsidRPr="00B07136">
              <w:rPr>
                <w:rFonts w:ascii="Calibri" w:hAnsi="Calibri" w:cs="Calibri"/>
                <w:szCs w:val="22"/>
              </w:rPr>
              <w:t>T&amp;M (see below)</w:t>
            </w:r>
          </w:p>
        </w:tc>
      </w:tr>
    </w:tbl>
    <w:p w14:paraId="63F4B0B4" w14:textId="77777777" w:rsidR="00915776" w:rsidRPr="0067012E" w:rsidRDefault="00915776" w:rsidP="00915776">
      <w:pPr>
        <w:rPr>
          <w:rFonts w:cs="Calibri"/>
          <w:b/>
        </w:rPr>
      </w:pPr>
      <w:r w:rsidRPr="0067012E">
        <w:rPr>
          <w:rFonts w:cs="Calibri"/>
          <w:b/>
        </w:rPr>
        <w:t>Notes:</w:t>
      </w:r>
    </w:p>
    <w:p w14:paraId="3D2BE061" w14:textId="77777777" w:rsidR="00915776" w:rsidRPr="0067012E" w:rsidRDefault="00915776" w:rsidP="00915776">
      <w:pPr>
        <w:rPr>
          <w:rFonts w:cs="Calibri"/>
          <w:b/>
        </w:rPr>
      </w:pPr>
    </w:p>
    <w:p w14:paraId="574BADCC" w14:textId="77777777" w:rsidR="00915776" w:rsidRPr="0067012E" w:rsidRDefault="00915776" w:rsidP="00915776">
      <w:pPr>
        <w:numPr>
          <w:ilvl w:val="0"/>
          <w:numId w:val="1"/>
        </w:numPr>
        <w:rPr>
          <w:rFonts w:cs="Calibri"/>
        </w:rPr>
      </w:pPr>
      <w:r w:rsidRPr="0067012E">
        <w:rPr>
          <w:rFonts w:cs="Calibri"/>
        </w:rPr>
        <w:t>All prices in Canadian dollars</w:t>
      </w:r>
    </w:p>
    <w:p w14:paraId="0D574CAB" w14:textId="77777777" w:rsidR="00915776" w:rsidRDefault="00915776" w:rsidP="00915776">
      <w:pPr>
        <w:pStyle w:val="ListParagraph"/>
        <w:numPr>
          <w:ilvl w:val="0"/>
          <w:numId w:val="1"/>
        </w:numPr>
        <w:rPr>
          <w:rFonts w:eastAsiaTheme="minorEastAsia" w:cs="Calibri"/>
          <w:lang w:eastAsia="en-CA"/>
        </w:rPr>
      </w:pPr>
      <w:r w:rsidRPr="00A67B26">
        <w:rPr>
          <w:rFonts w:eastAsiaTheme="minorEastAsia" w:cs="Calibri"/>
          <w:lang w:eastAsia="en-CA"/>
        </w:rPr>
        <w:t>Subject to applicable taxes.  In circumstances where PST applies, the customer is responsible for providing PST exemption documentation to support any eligible exemption.</w:t>
      </w:r>
    </w:p>
    <w:p w14:paraId="692502A0" w14:textId="77777777" w:rsidR="00915776" w:rsidRPr="00A67B26" w:rsidRDefault="00915776" w:rsidP="00915776">
      <w:pPr>
        <w:pStyle w:val="ListParagraph"/>
        <w:numPr>
          <w:ilvl w:val="0"/>
          <w:numId w:val="1"/>
        </w:numPr>
        <w:spacing w:after="0"/>
        <w:rPr>
          <w:rFonts w:eastAsiaTheme="minorEastAsia" w:cs="Calibri"/>
          <w:lang w:eastAsia="en-CA"/>
        </w:rPr>
      </w:pPr>
      <w:r w:rsidRPr="003731CB">
        <w:t>Travel, lodging and meal expenses included above</w:t>
      </w:r>
    </w:p>
    <w:p w14:paraId="4BE2B168" w14:textId="77777777" w:rsidR="00915776" w:rsidRDefault="00915776" w:rsidP="00915776">
      <w:pPr>
        <w:numPr>
          <w:ilvl w:val="0"/>
          <w:numId w:val="1"/>
        </w:numPr>
      </w:pPr>
      <w:r>
        <w:t>Pricing includes testing and analysis for one (1) building structure and one (1) padmount entrance transformer. Additional interconnected buildings, entrance padmount equipment or single buildings exceeding 100m in length in any single dimension are not included in this quote</w:t>
      </w:r>
    </w:p>
    <w:p w14:paraId="52BCB13B" w14:textId="77777777" w:rsidR="00915776" w:rsidRPr="003731CB" w:rsidRDefault="00915776" w:rsidP="00915776">
      <w:pPr>
        <w:numPr>
          <w:ilvl w:val="0"/>
          <w:numId w:val="1"/>
        </w:numPr>
      </w:pPr>
      <w:r>
        <w:t>This quote assumes time for on-site safety orientations are not required</w:t>
      </w:r>
    </w:p>
    <w:p w14:paraId="2BE80518" w14:textId="77777777" w:rsidR="00915776" w:rsidRPr="0067012E" w:rsidRDefault="00915776" w:rsidP="00915776">
      <w:pPr>
        <w:numPr>
          <w:ilvl w:val="0"/>
          <w:numId w:val="1"/>
        </w:numPr>
        <w:rPr>
          <w:rFonts w:cs="Calibri"/>
        </w:rPr>
      </w:pPr>
      <w:r w:rsidRPr="0067012E">
        <w:rPr>
          <w:rFonts w:cs="Calibri"/>
        </w:rPr>
        <w:t>Delays due to issues outside of Prime Engineering’s control will be considered extra and billed at the extra work rates described below</w:t>
      </w:r>
    </w:p>
    <w:p w14:paraId="7F182954" w14:textId="77777777" w:rsidR="00915776" w:rsidRPr="0067012E" w:rsidRDefault="00915776" w:rsidP="00915776">
      <w:pPr>
        <w:numPr>
          <w:ilvl w:val="0"/>
          <w:numId w:val="1"/>
        </w:numPr>
        <w:rPr>
          <w:rFonts w:cs="Calibri"/>
        </w:rPr>
      </w:pPr>
      <w:r w:rsidRPr="0067012E">
        <w:rPr>
          <w:rFonts w:cs="Calibri"/>
        </w:rPr>
        <w:t xml:space="preserve">Prime Engineering can commence work </w:t>
      </w:r>
      <w:r w:rsidRPr="008F48C4">
        <w:rPr>
          <w:rFonts w:cs="Calibri"/>
          <w:highlight w:val="yellow"/>
        </w:rPr>
        <w:t>two</w:t>
      </w:r>
      <w:r w:rsidRPr="0067012E">
        <w:rPr>
          <w:rFonts w:cs="Calibri"/>
        </w:rPr>
        <w:t xml:space="preserve"> weeks ARO.</w:t>
      </w:r>
    </w:p>
    <w:p w14:paraId="5CF683E2" w14:textId="77777777" w:rsidR="00915776" w:rsidRPr="0067012E" w:rsidRDefault="00915776" w:rsidP="00915776">
      <w:pPr>
        <w:numPr>
          <w:ilvl w:val="0"/>
          <w:numId w:val="1"/>
        </w:numPr>
        <w:rPr>
          <w:rFonts w:cs="Calibri"/>
        </w:rPr>
      </w:pPr>
      <w:r w:rsidRPr="0067012E">
        <w:rPr>
          <w:rFonts w:cs="Calibri"/>
        </w:rPr>
        <w:t>Please allow for 1 week following on site testing for final report.</w:t>
      </w:r>
    </w:p>
    <w:p w14:paraId="782E656A" w14:textId="77777777" w:rsidR="00915776" w:rsidRPr="0067012E" w:rsidRDefault="00915776" w:rsidP="00915776">
      <w:pPr>
        <w:ind w:left="360"/>
        <w:rPr>
          <w:rFonts w:cs="Calibri"/>
        </w:rPr>
      </w:pPr>
    </w:p>
    <w:p w14:paraId="6B50957F" w14:textId="77777777" w:rsidR="006B18BF" w:rsidRPr="00F633BC" w:rsidRDefault="006B18BF" w:rsidP="006B18BF">
      <w:pPr>
        <w:pStyle w:val="Heading1"/>
      </w:pPr>
      <w:r w:rsidRPr="002F15EB">
        <w:t>Extra work</w:t>
      </w:r>
      <w:r>
        <w:t xml:space="preserve"> </w:t>
      </w:r>
      <w:r w:rsidRPr="00F633BC">
        <w:rPr>
          <w:b w:val="0"/>
          <w:sz w:val="22"/>
          <w:szCs w:val="22"/>
        </w:rPr>
        <w:t>(outside of scope of work in this proposal)</w:t>
      </w:r>
    </w:p>
    <w:p w14:paraId="0D841AA8" w14:textId="77777777" w:rsidR="006B18BF" w:rsidRDefault="006B18BF" w:rsidP="006B18BF">
      <w:r>
        <w:t>Work outside of the scope listed above, delays (outside of Prime Engineering control and not due to our supply/workmanship) are considered as extra work.</w:t>
      </w:r>
    </w:p>
    <w:p w14:paraId="1FFF59B4" w14:textId="77777777" w:rsidR="006B18BF" w:rsidRDefault="006B18BF" w:rsidP="006B18BF">
      <w:pPr>
        <w:ind w:firstLine="360"/>
      </w:pPr>
    </w:p>
    <w:p w14:paraId="22210A7C" w14:textId="77777777" w:rsidR="006B18BF" w:rsidRDefault="006B18BF" w:rsidP="006B18BF">
      <w:r>
        <w:t>Extra work will be billed at the rates in effect at the time the work was completed. Please contact us for our current detailed rate sheet.</w:t>
      </w:r>
    </w:p>
    <w:p w14:paraId="689C0472" w14:textId="77777777" w:rsidR="006B18BF" w:rsidRDefault="006B18BF" w:rsidP="006B18BF">
      <w:pPr>
        <w:ind w:firstLine="360"/>
      </w:pPr>
    </w:p>
    <w:p w14:paraId="44637B9B" w14:textId="77777777" w:rsidR="006B18BF" w:rsidRDefault="006B18BF" w:rsidP="006B18BF">
      <w:pPr>
        <w:autoSpaceDE w:val="0"/>
        <w:autoSpaceDN w:val="0"/>
        <w:spacing w:line="276" w:lineRule="auto"/>
      </w:pPr>
      <w:r>
        <w:t xml:space="preserve">If an order is to result from this quote, please send purchase order to </w:t>
      </w:r>
      <w:hyperlink r:id="rId14" w:history="1">
        <w:r>
          <w:rPr>
            <w:rStyle w:val="Hyperlink"/>
          </w:rPr>
          <w:t>orders@primeeng.ca</w:t>
        </w:r>
      </w:hyperlink>
      <w:r>
        <w:t xml:space="preserve"> referencing this proposal number.</w:t>
      </w:r>
    </w:p>
    <w:p w14:paraId="3789BC41" w14:textId="77777777" w:rsidR="006B18BF" w:rsidRDefault="006B18BF" w:rsidP="006B18BF">
      <w:pPr>
        <w:autoSpaceDE w:val="0"/>
        <w:autoSpaceDN w:val="0"/>
        <w:spacing w:line="276" w:lineRule="auto"/>
      </w:pPr>
    </w:p>
    <w:p w14:paraId="3A07E660" w14:textId="77777777" w:rsidR="006B18BF" w:rsidRDefault="006B18BF" w:rsidP="006B18BF">
      <w:pPr>
        <w:autoSpaceDE w:val="0"/>
        <w:autoSpaceDN w:val="0"/>
        <w:spacing w:line="276" w:lineRule="auto"/>
      </w:pPr>
      <w:r>
        <w:t>Again, thank you for considering Prime Engineering. We hope this proposal meets your requirements. If you have any questions or concerns please feel free to contact me.</w:t>
      </w:r>
    </w:p>
    <w:p w14:paraId="5C1DC5C4" w14:textId="77777777" w:rsidR="006B18BF" w:rsidRDefault="006B18BF" w:rsidP="006B18BF">
      <w:pPr>
        <w:rPr>
          <w:szCs w:val="22"/>
          <w:lang w:val="en-GB"/>
        </w:rPr>
      </w:pPr>
    </w:p>
    <w:p w14:paraId="7D38E8AF" w14:textId="77777777" w:rsidR="006B18BF" w:rsidRDefault="006B18BF" w:rsidP="006B18BF">
      <w:pPr>
        <w:rPr>
          <w:szCs w:val="22"/>
          <w:lang w:val="en-GB"/>
        </w:rPr>
      </w:pPr>
      <w:bookmarkStart w:id="12" w:name="_Toc293324631"/>
      <w:bookmarkStart w:id="13" w:name="_Toc341967451"/>
      <w:commentRangeStart w:id="14"/>
      <w:r w:rsidRPr="00E97B59">
        <w:rPr>
          <w:szCs w:val="22"/>
          <w:lang w:val="en-GB"/>
        </w:rPr>
        <w:t>Sincerely,</w:t>
      </w:r>
      <w:commentRangeEnd w:id="14"/>
      <w:r>
        <w:rPr>
          <w:rStyle w:val="CommentReference"/>
        </w:rPr>
        <w:commentReference w:id="14"/>
      </w:r>
    </w:p>
    <w:p w14:paraId="0B4384C7" w14:textId="77777777" w:rsidR="006B18BF" w:rsidRDefault="006B18BF" w:rsidP="006B18BF">
      <w:pPr>
        <w:rPr>
          <w:rFonts w:asciiTheme="majorHAnsi" w:eastAsiaTheme="majorEastAsia" w:hAnsiTheme="majorHAnsi" w:cstheme="majorBidi"/>
          <w:b/>
          <w:bCs/>
          <w:sz w:val="28"/>
          <w:szCs w:val="28"/>
          <w:lang w:val="en-CA"/>
        </w:rPr>
      </w:pPr>
      <w:r>
        <w:br w:type="page"/>
      </w:r>
    </w:p>
    <w:bookmarkEnd w:id="12"/>
    <w:bookmarkEnd w:id="13"/>
    <w:p w14:paraId="38497BDE" w14:textId="77777777" w:rsidR="006B18BF" w:rsidRPr="0031448A" w:rsidRDefault="006B18BF" w:rsidP="006B18BF">
      <w:pPr>
        <w:pStyle w:val="Heading1"/>
        <w:numPr>
          <w:ilvl w:val="0"/>
          <w:numId w:val="0"/>
        </w:numPr>
        <w:ind w:left="432" w:hanging="432"/>
        <w:jc w:val="center"/>
      </w:pPr>
      <w:r w:rsidRPr="0031448A">
        <w:lastRenderedPageBreak/>
        <w:t>Terms and Conditions</w:t>
      </w:r>
      <w:r>
        <w:t xml:space="preserve"> of Sale</w:t>
      </w:r>
    </w:p>
    <w:p w14:paraId="7621C89D" w14:textId="77777777" w:rsidR="006B18BF" w:rsidRPr="000B30FE" w:rsidRDefault="006B18BF" w:rsidP="006B18BF">
      <w:pPr>
        <w:rPr>
          <w:rFonts w:cstheme="minorHAnsi"/>
          <w:szCs w:val="22"/>
          <w:lang w:val="en-CA"/>
        </w:rPr>
      </w:pPr>
    </w:p>
    <w:p w14:paraId="091A2E7E" w14:textId="77777777" w:rsidR="006B18BF" w:rsidRPr="000B30FE" w:rsidRDefault="006B18BF" w:rsidP="006B18BF">
      <w:pPr>
        <w:rPr>
          <w:rFonts w:cstheme="minorHAnsi"/>
          <w:szCs w:val="22"/>
          <w:lang w:val="en-CA"/>
        </w:rPr>
      </w:pPr>
    </w:p>
    <w:p w14:paraId="4C764A33" w14:textId="77777777" w:rsidR="006B18BF" w:rsidRPr="00286F85" w:rsidRDefault="006B18BF" w:rsidP="006B18BF">
      <w:pPr>
        <w:rPr>
          <w:rFonts w:cstheme="minorHAnsi"/>
          <w:szCs w:val="22"/>
        </w:rPr>
      </w:pPr>
      <w:r w:rsidRPr="00286F85">
        <w:rPr>
          <w:rFonts w:cstheme="minorHAnsi"/>
          <w:b/>
          <w:bCs/>
          <w:szCs w:val="22"/>
          <w:shd w:val="clear" w:color="auto" w:fill="FFFFFF"/>
        </w:rPr>
        <w:t>Definitions</w:t>
      </w:r>
      <w:r w:rsidRPr="00286F85">
        <w:rPr>
          <w:rFonts w:cstheme="minorHAnsi"/>
          <w:szCs w:val="22"/>
          <w:shd w:val="clear" w:color="auto" w:fill="FFFFFF"/>
        </w:rPr>
        <w:t>. In these Terms and Conditions, the following definitions apply:</w:t>
      </w:r>
    </w:p>
    <w:p w14:paraId="710969BB" w14:textId="77777777" w:rsidR="006B18BF" w:rsidRPr="00286F85" w:rsidRDefault="006B18BF" w:rsidP="006B18BF">
      <w:pPr>
        <w:numPr>
          <w:ilvl w:val="1"/>
          <w:numId w:val="7"/>
        </w:numPr>
        <w:shd w:val="clear" w:color="auto" w:fill="FFFFFF"/>
        <w:spacing w:before="100" w:beforeAutospacing="1" w:after="100" w:afterAutospacing="1"/>
        <w:rPr>
          <w:rFonts w:cstheme="minorHAnsi"/>
          <w:szCs w:val="22"/>
        </w:rPr>
      </w:pPr>
      <w:r w:rsidRPr="00286F85">
        <w:rPr>
          <w:rFonts w:cstheme="minorHAnsi"/>
          <w:szCs w:val="22"/>
        </w:rPr>
        <w:t>“Agreement”: the agreement between Prime Engineering and the Customer for the purchase and sale of Goods and/or Services.</w:t>
      </w:r>
    </w:p>
    <w:p w14:paraId="112A17A8" w14:textId="77777777" w:rsidR="006B18BF" w:rsidRPr="00286F85" w:rsidRDefault="006B18BF" w:rsidP="006B18BF">
      <w:pPr>
        <w:numPr>
          <w:ilvl w:val="1"/>
          <w:numId w:val="7"/>
        </w:numPr>
        <w:shd w:val="clear" w:color="auto" w:fill="FFFFFF"/>
        <w:spacing w:before="100" w:beforeAutospacing="1" w:after="100" w:afterAutospacing="1"/>
        <w:rPr>
          <w:rFonts w:cstheme="minorHAnsi"/>
          <w:szCs w:val="22"/>
        </w:rPr>
      </w:pPr>
      <w:r w:rsidRPr="00286F85">
        <w:rPr>
          <w:rFonts w:cstheme="minorHAnsi"/>
          <w:szCs w:val="22"/>
        </w:rPr>
        <w:t>“Prime”: Prime Engineering Ltd.</w:t>
      </w:r>
    </w:p>
    <w:p w14:paraId="16DA5117" w14:textId="77777777" w:rsidR="006B18BF" w:rsidRPr="00286F85" w:rsidRDefault="006B18BF" w:rsidP="006B18BF">
      <w:pPr>
        <w:numPr>
          <w:ilvl w:val="1"/>
          <w:numId w:val="7"/>
        </w:numPr>
        <w:shd w:val="clear" w:color="auto" w:fill="FFFFFF"/>
        <w:spacing w:before="100" w:beforeAutospacing="1" w:after="100" w:afterAutospacing="1"/>
        <w:rPr>
          <w:rFonts w:cstheme="minorHAnsi"/>
          <w:szCs w:val="22"/>
        </w:rPr>
      </w:pPr>
      <w:r w:rsidRPr="00286F85">
        <w:rPr>
          <w:rFonts w:cstheme="minorHAnsi"/>
          <w:szCs w:val="22"/>
        </w:rPr>
        <w:t xml:space="preserve">“Customer” : Name and Address as indicated on Prime Order Acknowledgment </w:t>
      </w:r>
    </w:p>
    <w:p w14:paraId="506596A7" w14:textId="77777777" w:rsidR="006B18BF" w:rsidRPr="00286F85" w:rsidRDefault="006B18BF" w:rsidP="006B18BF">
      <w:pPr>
        <w:numPr>
          <w:ilvl w:val="1"/>
          <w:numId w:val="7"/>
        </w:numPr>
        <w:shd w:val="clear" w:color="auto" w:fill="FFFFFF"/>
        <w:spacing w:before="100" w:beforeAutospacing="1" w:after="100" w:afterAutospacing="1"/>
        <w:rPr>
          <w:rFonts w:cstheme="minorHAnsi"/>
          <w:szCs w:val="22"/>
        </w:rPr>
      </w:pPr>
      <w:r w:rsidRPr="00286F85">
        <w:rPr>
          <w:rFonts w:cstheme="minorHAnsi"/>
          <w:szCs w:val="22"/>
        </w:rPr>
        <w:t>“Ship To” : the location identified by Customer and indicated on the Order Acknowledgment to which Prime is to deliver Goods and/or perform the services.</w:t>
      </w:r>
    </w:p>
    <w:p w14:paraId="64516074" w14:textId="77777777" w:rsidR="006B18BF" w:rsidRPr="00286F85" w:rsidRDefault="006B18BF" w:rsidP="006B18BF">
      <w:pPr>
        <w:numPr>
          <w:ilvl w:val="1"/>
          <w:numId w:val="7"/>
        </w:numPr>
        <w:shd w:val="clear" w:color="auto" w:fill="FFFFFF"/>
        <w:spacing w:before="100" w:beforeAutospacing="1" w:after="100" w:afterAutospacing="1"/>
        <w:rPr>
          <w:rFonts w:cstheme="minorHAnsi"/>
          <w:szCs w:val="22"/>
        </w:rPr>
      </w:pPr>
      <w:r w:rsidRPr="00286F85">
        <w:rPr>
          <w:rFonts w:cstheme="minorHAnsi"/>
          <w:szCs w:val="22"/>
        </w:rPr>
        <w:t>“Goods” : the goods that are required to be delivered by Prime pursuant to a Purchase Order from Customer and confirmed via Prime’s Order Acknowledgment and includes all materials, component parts, packaging and labelling of such goods.</w:t>
      </w:r>
    </w:p>
    <w:p w14:paraId="20EE2F8A" w14:textId="77777777" w:rsidR="006B18BF" w:rsidRPr="00286F85" w:rsidRDefault="006B18BF" w:rsidP="006B18BF">
      <w:pPr>
        <w:numPr>
          <w:ilvl w:val="1"/>
          <w:numId w:val="7"/>
        </w:numPr>
        <w:shd w:val="clear" w:color="auto" w:fill="FFFFFF"/>
        <w:spacing w:before="100" w:beforeAutospacing="1" w:after="100" w:afterAutospacing="1"/>
        <w:rPr>
          <w:rFonts w:cstheme="minorHAnsi"/>
          <w:szCs w:val="22"/>
        </w:rPr>
      </w:pPr>
      <w:r w:rsidRPr="00286F85">
        <w:rPr>
          <w:rFonts w:cstheme="minorHAnsi"/>
          <w:szCs w:val="22"/>
        </w:rPr>
        <w:t>“Order Acknowledgment” : Document outlining all required goods and/or services provided by Prime to Customer after receipt of Customer Purchase Order</w:t>
      </w:r>
    </w:p>
    <w:p w14:paraId="6CA27C19" w14:textId="77777777" w:rsidR="006B18BF" w:rsidRPr="00286F85" w:rsidRDefault="006B18BF" w:rsidP="006B18BF">
      <w:pPr>
        <w:numPr>
          <w:ilvl w:val="1"/>
          <w:numId w:val="7"/>
        </w:numPr>
        <w:shd w:val="clear" w:color="auto" w:fill="FFFFFF"/>
        <w:spacing w:before="100" w:beforeAutospacing="1" w:after="100" w:afterAutospacing="1"/>
        <w:rPr>
          <w:rFonts w:cstheme="minorHAnsi"/>
          <w:szCs w:val="22"/>
        </w:rPr>
      </w:pPr>
      <w:r w:rsidRPr="00286F85">
        <w:rPr>
          <w:rFonts w:cstheme="minorHAnsi"/>
          <w:szCs w:val="22"/>
        </w:rPr>
        <w:t xml:space="preserve">“Change Order” : Document outlining any and all required deviation(s) to materials and/or services as outlined in the Order Acknowledgment. </w:t>
      </w:r>
    </w:p>
    <w:p w14:paraId="307FC96A" w14:textId="77777777" w:rsidR="006B18BF" w:rsidRPr="00286F85" w:rsidRDefault="006B18BF" w:rsidP="006B18BF">
      <w:pPr>
        <w:numPr>
          <w:ilvl w:val="1"/>
          <w:numId w:val="7"/>
        </w:numPr>
        <w:shd w:val="clear" w:color="auto" w:fill="FFFFFF"/>
        <w:spacing w:before="100" w:beforeAutospacing="1" w:after="100" w:afterAutospacing="1"/>
        <w:rPr>
          <w:rFonts w:cstheme="minorHAnsi"/>
          <w:szCs w:val="22"/>
        </w:rPr>
      </w:pPr>
      <w:r w:rsidRPr="00286F85">
        <w:rPr>
          <w:rFonts w:cstheme="minorHAnsi"/>
          <w:szCs w:val="22"/>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315EA493" w14:textId="77777777" w:rsidR="006B18BF" w:rsidRPr="00286F85" w:rsidRDefault="006B18BF" w:rsidP="006B18BF">
      <w:pPr>
        <w:numPr>
          <w:ilvl w:val="1"/>
          <w:numId w:val="7"/>
        </w:numPr>
        <w:shd w:val="clear" w:color="auto" w:fill="FFFFFF"/>
        <w:spacing w:before="100" w:beforeAutospacing="1" w:after="100" w:afterAutospacing="1"/>
        <w:rPr>
          <w:rFonts w:cstheme="minorHAnsi"/>
          <w:szCs w:val="22"/>
        </w:rPr>
      </w:pPr>
      <w:r w:rsidRPr="00286F85">
        <w:rPr>
          <w:rFonts w:cstheme="minorHAnsi"/>
          <w:szCs w:val="22"/>
        </w:rPr>
        <w:t>“Purchase Order (PO)” : document provided by the Customer to Prime outlining the required goods and/or services to be provided by Prime</w:t>
      </w:r>
    </w:p>
    <w:p w14:paraId="16DC76AB" w14:textId="77777777" w:rsidR="006B18BF" w:rsidRPr="00286F85" w:rsidRDefault="006B18BF" w:rsidP="006B18BF">
      <w:pPr>
        <w:numPr>
          <w:ilvl w:val="1"/>
          <w:numId w:val="7"/>
        </w:numPr>
        <w:shd w:val="clear" w:color="auto" w:fill="FFFFFF"/>
        <w:spacing w:before="100" w:beforeAutospacing="1" w:after="100" w:afterAutospacing="1"/>
        <w:rPr>
          <w:rFonts w:cstheme="minorHAnsi"/>
          <w:szCs w:val="22"/>
        </w:rPr>
      </w:pPr>
      <w:r w:rsidRPr="00286F85">
        <w:rPr>
          <w:rFonts w:cstheme="minorHAnsi"/>
          <w:szCs w:val="22"/>
        </w:rPr>
        <w:t>“Services” : any services to be provided by Prime to Customer pursuant to an Order Acknowledgment.</w:t>
      </w:r>
    </w:p>
    <w:p w14:paraId="22C13ABD" w14:textId="77777777" w:rsidR="006B18BF" w:rsidRPr="00286F85" w:rsidRDefault="006B18BF" w:rsidP="006B18BF">
      <w:pPr>
        <w:numPr>
          <w:ilvl w:val="1"/>
          <w:numId w:val="7"/>
        </w:numPr>
        <w:shd w:val="clear" w:color="auto" w:fill="FFFFFF"/>
        <w:spacing w:before="100" w:beforeAutospacing="1" w:after="100" w:afterAutospacing="1"/>
        <w:rPr>
          <w:rFonts w:cstheme="minorHAnsi"/>
          <w:szCs w:val="22"/>
        </w:rPr>
      </w:pPr>
      <w:r w:rsidRPr="00286F85">
        <w:rPr>
          <w:rFonts w:cstheme="minorHAnsi"/>
          <w:szCs w:val="22"/>
        </w:rPr>
        <w:t xml:space="preserve">“Specifications” : the requirements, attributes and specifications for the Goods or Services that are set out in the applicable Order Acknowledgment. </w:t>
      </w:r>
    </w:p>
    <w:p w14:paraId="69F73C79" w14:textId="77777777" w:rsidR="006B18BF" w:rsidRPr="00202A65" w:rsidRDefault="006B18BF" w:rsidP="006B18BF">
      <w:pPr>
        <w:numPr>
          <w:ilvl w:val="1"/>
          <w:numId w:val="7"/>
        </w:numPr>
        <w:shd w:val="clear" w:color="auto" w:fill="FFFFFF"/>
        <w:spacing w:before="100" w:beforeAutospacing="1" w:after="100" w:afterAutospacing="1"/>
        <w:rPr>
          <w:rFonts w:cstheme="minorHAnsi"/>
          <w:szCs w:val="22"/>
        </w:rPr>
      </w:pPr>
      <w:r w:rsidRPr="00286F85">
        <w:rPr>
          <w:rFonts w:cstheme="minorHAnsi"/>
          <w:szCs w:val="22"/>
        </w:rPr>
        <w:t xml:space="preserve"> “Proposal” : Document provided by Prime to Customer outlining required goods or services and pricing</w:t>
      </w:r>
    </w:p>
    <w:p w14:paraId="4CD7E9AA" w14:textId="77777777" w:rsidR="006B18BF" w:rsidRPr="00286F85" w:rsidRDefault="006B18BF" w:rsidP="006B18BF">
      <w:pPr>
        <w:spacing w:after="480"/>
        <w:rPr>
          <w:rFonts w:cstheme="minorHAnsi"/>
          <w:szCs w:val="22"/>
        </w:rPr>
      </w:pPr>
      <w:r w:rsidRPr="00286F85">
        <w:rPr>
          <w:rFonts w:cstheme="minorHAnsi"/>
          <w:b/>
          <w:szCs w:val="22"/>
        </w:rPr>
        <w:t xml:space="preserve">Sale: </w:t>
      </w:r>
      <w:r w:rsidRPr="00286F85">
        <w:rPr>
          <w:rFonts w:cstheme="minorHAnsi"/>
          <w:szCs w:val="22"/>
        </w:rPr>
        <w:t xml:space="preserve">The sale consists only of: (a) A Proposal supplied by Prime (b) A purchase order supplied by the customer to Prime; (c) An order acknowledgment supplied by Prime to the Customer; (c) any specification or other document expressly referenced in the Order Acknowledgment; (d) any approved change order referencing the order acknowledgement document number and (e) An invoice supplied by Prime to the Customer. </w:t>
      </w:r>
    </w:p>
    <w:p w14:paraId="122BF454" w14:textId="77777777" w:rsidR="006B18BF" w:rsidRDefault="006B18BF" w:rsidP="006B18BF">
      <w:pPr>
        <w:rPr>
          <w:rFonts w:cstheme="minorHAnsi"/>
          <w:szCs w:val="22"/>
        </w:rPr>
      </w:pPr>
      <w:r w:rsidRPr="00286F85">
        <w:rPr>
          <w:rFonts w:cstheme="minorHAnsi"/>
          <w:szCs w:val="22"/>
        </w:rPr>
        <w:lastRenderedPageBreak/>
        <w:t xml:space="preserve">The Customer’s submitted PO or in absence of a PO the acceptance of the Order Acknowledgment shall act as Customers’ acceptance of our standard terms and conditions as outlined within this document. </w:t>
      </w:r>
    </w:p>
    <w:p w14:paraId="3B48FEA0" w14:textId="77777777" w:rsidR="006B18BF" w:rsidRDefault="006B18BF" w:rsidP="006B18BF">
      <w:pPr>
        <w:rPr>
          <w:rFonts w:cstheme="minorHAnsi"/>
          <w:szCs w:val="22"/>
        </w:rPr>
      </w:pPr>
    </w:p>
    <w:p w14:paraId="7A5D1E3B" w14:textId="77777777" w:rsidR="006B18BF" w:rsidRDefault="006B18BF" w:rsidP="006B18BF">
      <w:pPr>
        <w:rPr>
          <w:rFonts w:cstheme="minorHAnsi"/>
          <w:szCs w:val="22"/>
        </w:rPr>
      </w:pPr>
      <w:r w:rsidRPr="00286F85">
        <w:rPr>
          <w:rFonts w:cstheme="minorHAnsi"/>
          <w:szCs w:val="22"/>
        </w:rPr>
        <w:t xml:space="preserve">A proposal when supplied by Prime to the customer will act as a reference document for detailed technical specifications and project milestones. All pricing and payment terms will be as indicated on the Order Acknowledgment. In the event of any discrepancy between the Proposal and Order Acknowledgement the Order Acknowledgment will take precedence. </w:t>
      </w:r>
    </w:p>
    <w:p w14:paraId="615DC307" w14:textId="77777777" w:rsidR="006B18BF" w:rsidRPr="00286F85" w:rsidRDefault="006B18BF" w:rsidP="006B18BF">
      <w:pPr>
        <w:rPr>
          <w:rFonts w:cstheme="minorHAnsi"/>
          <w:szCs w:val="22"/>
        </w:rPr>
      </w:pPr>
    </w:p>
    <w:p w14:paraId="650FDEA6" w14:textId="77777777" w:rsidR="006B18BF" w:rsidRPr="00286F85" w:rsidRDefault="006B18BF" w:rsidP="006B18BF">
      <w:pPr>
        <w:rPr>
          <w:rFonts w:cstheme="minorHAnsi"/>
          <w:szCs w:val="22"/>
        </w:rPr>
      </w:pPr>
      <w:r w:rsidRPr="00286F85">
        <w:rPr>
          <w:rFonts w:cstheme="minorHAnsi"/>
          <w:szCs w:val="22"/>
        </w:rPr>
        <w:t xml:space="preserve">All orders are subject to Prime Engineering’s full review prior to acceptance. Prime’s Order Acknowledgment constitutes acceptance for goods and/or services provided or delivered as outlined within the Order Acknowledgment. No orders shall be accepted by Prime with undefined delivery timelines or request to hold equipment indefinitely. </w:t>
      </w:r>
    </w:p>
    <w:p w14:paraId="2CDD70DB" w14:textId="77777777" w:rsidR="006B18BF" w:rsidRPr="00286F85" w:rsidRDefault="006B18BF" w:rsidP="006B18BF">
      <w:pPr>
        <w:rPr>
          <w:rFonts w:cstheme="minorHAnsi"/>
          <w:szCs w:val="22"/>
        </w:rPr>
      </w:pPr>
    </w:p>
    <w:p w14:paraId="463F4046" w14:textId="77777777" w:rsidR="006B18BF" w:rsidRDefault="006B18BF" w:rsidP="006B18BF">
      <w:pPr>
        <w:spacing w:line="276" w:lineRule="auto"/>
        <w:rPr>
          <w:rFonts w:cstheme="minorHAnsi"/>
          <w:szCs w:val="22"/>
        </w:rPr>
      </w:pPr>
      <w:r w:rsidRPr="00286F85">
        <w:rPr>
          <w:rFonts w:cstheme="minorHAnsi"/>
          <w:szCs w:val="22"/>
        </w:rPr>
        <w:t xml:space="preserve">Shipping schedules are made in good faith. Prime cannot, however, accept liability for penalty or damages resulting from shipping delays caused by events outside of Prime’s control and Force Majeure including but not limited to strikes, fires or any other cause beyond Prime’s control. Ship Separate Parts may not arrive concurrently with the equipment and some assembly may be required.  </w:t>
      </w:r>
    </w:p>
    <w:p w14:paraId="0391988C" w14:textId="77777777" w:rsidR="006B18BF" w:rsidRPr="00286F85" w:rsidRDefault="006B18BF" w:rsidP="006B18BF">
      <w:pPr>
        <w:spacing w:line="276" w:lineRule="auto"/>
        <w:rPr>
          <w:rFonts w:cstheme="minorHAnsi"/>
          <w:szCs w:val="22"/>
        </w:rPr>
      </w:pPr>
    </w:p>
    <w:p w14:paraId="0395E18B" w14:textId="77777777" w:rsidR="006B18BF" w:rsidRPr="00286F85" w:rsidRDefault="006B18BF" w:rsidP="006B18BF">
      <w:pPr>
        <w:rPr>
          <w:rFonts w:cstheme="minorHAnsi"/>
          <w:szCs w:val="22"/>
        </w:rPr>
      </w:pPr>
      <w:r w:rsidRPr="00286F85">
        <w:rPr>
          <w:rFonts w:cstheme="minorHAnsi"/>
          <w:b/>
          <w:szCs w:val="22"/>
        </w:rPr>
        <w:t xml:space="preserve">Payment: </w:t>
      </w:r>
      <w:r w:rsidRPr="00286F85">
        <w:rPr>
          <w:rFonts w:cstheme="minorHAnsi"/>
          <w:szCs w:val="22"/>
        </w:rPr>
        <w:t xml:space="preserve">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 </w:t>
      </w:r>
    </w:p>
    <w:p w14:paraId="27FA4B31" w14:textId="77777777" w:rsidR="006B18BF" w:rsidRPr="00286F85" w:rsidRDefault="006B18BF" w:rsidP="006B18BF">
      <w:pPr>
        <w:rPr>
          <w:rFonts w:cstheme="minorHAnsi"/>
          <w:szCs w:val="22"/>
        </w:rPr>
      </w:pPr>
    </w:p>
    <w:p w14:paraId="48236B65" w14:textId="77777777" w:rsidR="006B18BF" w:rsidRPr="00286F85" w:rsidRDefault="006B18BF" w:rsidP="006B18BF">
      <w:pPr>
        <w:ind w:firstLine="360"/>
        <w:rPr>
          <w:rFonts w:cstheme="minorHAnsi"/>
          <w:szCs w:val="22"/>
        </w:rPr>
      </w:pPr>
      <w:r w:rsidRPr="00286F85">
        <w:rPr>
          <w:rFonts w:cstheme="minorHAnsi"/>
          <w:szCs w:val="22"/>
        </w:rPr>
        <w:t>Payment will be accepted in the following ways:</w:t>
      </w:r>
    </w:p>
    <w:p w14:paraId="11DBDE4E" w14:textId="77777777" w:rsidR="006B18BF" w:rsidRPr="00286F85" w:rsidRDefault="006B18BF" w:rsidP="006B18BF">
      <w:pPr>
        <w:pStyle w:val="ListParagraph"/>
        <w:numPr>
          <w:ilvl w:val="0"/>
          <w:numId w:val="8"/>
        </w:numPr>
        <w:spacing w:after="0" w:line="240" w:lineRule="auto"/>
        <w:rPr>
          <w:rFonts w:cstheme="minorHAnsi"/>
        </w:rPr>
      </w:pPr>
      <w:r w:rsidRPr="00286F85">
        <w:rPr>
          <w:rFonts w:cstheme="minorHAnsi"/>
        </w:rPr>
        <w:t>Cash</w:t>
      </w:r>
    </w:p>
    <w:p w14:paraId="3AEC1D4B" w14:textId="77777777" w:rsidR="006B18BF" w:rsidRPr="00286F85" w:rsidRDefault="006B18BF" w:rsidP="006B18BF">
      <w:pPr>
        <w:pStyle w:val="ListParagraph"/>
        <w:numPr>
          <w:ilvl w:val="0"/>
          <w:numId w:val="8"/>
        </w:numPr>
        <w:spacing w:after="0" w:line="240" w:lineRule="auto"/>
        <w:rPr>
          <w:rFonts w:cstheme="minorHAnsi"/>
        </w:rPr>
      </w:pPr>
      <w:r w:rsidRPr="00286F85">
        <w:rPr>
          <w:rFonts w:cstheme="minorHAnsi"/>
        </w:rPr>
        <w:t>Direct Deposit</w:t>
      </w:r>
    </w:p>
    <w:p w14:paraId="0F2CA09D" w14:textId="77777777" w:rsidR="006B18BF" w:rsidRPr="00286F85" w:rsidRDefault="006B18BF" w:rsidP="006B18BF">
      <w:pPr>
        <w:pStyle w:val="ListParagraph"/>
        <w:numPr>
          <w:ilvl w:val="0"/>
          <w:numId w:val="8"/>
        </w:numPr>
        <w:spacing w:after="0" w:line="240" w:lineRule="auto"/>
        <w:rPr>
          <w:rFonts w:cstheme="minorHAnsi"/>
        </w:rPr>
      </w:pPr>
      <w:r w:rsidRPr="00286F85">
        <w:rPr>
          <w:rFonts w:cstheme="minorHAnsi"/>
        </w:rPr>
        <w:t>Cheque</w:t>
      </w:r>
    </w:p>
    <w:p w14:paraId="3E1A5CC2" w14:textId="77777777" w:rsidR="006B18BF" w:rsidRPr="00286F85" w:rsidRDefault="006B18BF" w:rsidP="006B18BF">
      <w:pPr>
        <w:pStyle w:val="ListParagraph"/>
        <w:numPr>
          <w:ilvl w:val="0"/>
          <w:numId w:val="8"/>
        </w:numPr>
        <w:spacing w:after="0" w:line="240" w:lineRule="auto"/>
        <w:rPr>
          <w:rFonts w:cstheme="minorHAnsi"/>
        </w:rPr>
      </w:pPr>
      <w:r w:rsidRPr="00286F85">
        <w:rPr>
          <w:rFonts w:cstheme="minorHAnsi"/>
        </w:rPr>
        <w:t>Money Order</w:t>
      </w:r>
    </w:p>
    <w:p w14:paraId="14656163" w14:textId="77777777" w:rsidR="006B18BF" w:rsidRPr="00286F85" w:rsidRDefault="006B18BF" w:rsidP="006B18BF">
      <w:pPr>
        <w:pStyle w:val="ListParagraph"/>
        <w:numPr>
          <w:ilvl w:val="0"/>
          <w:numId w:val="8"/>
        </w:numPr>
        <w:spacing w:after="0" w:line="240" w:lineRule="auto"/>
        <w:rPr>
          <w:rFonts w:cstheme="minorHAnsi"/>
        </w:rPr>
      </w:pPr>
      <w:r w:rsidRPr="00286F85">
        <w:rPr>
          <w:rFonts w:cstheme="minorHAnsi"/>
        </w:rPr>
        <w:t>Electronic transfer (e-transfer)</w:t>
      </w:r>
    </w:p>
    <w:p w14:paraId="1055BD74" w14:textId="77777777" w:rsidR="006B18BF" w:rsidRPr="00286F85" w:rsidRDefault="006B18BF" w:rsidP="006B18BF">
      <w:pPr>
        <w:pStyle w:val="ListParagraph"/>
        <w:numPr>
          <w:ilvl w:val="0"/>
          <w:numId w:val="8"/>
        </w:numPr>
        <w:spacing w:after="0" w:line="240" w:lineRule="auto"/>
        <w:rPr>
          <w:rFonts w:cstheme="minorHAnsi"/>
        </w:rPr>
      </w:pPr>
      <w:r w:rsidRPr="00286F85">
        <w:rPr>
          <w:rFonts w:cstheme="minorHAnsi"/>
        </w:rPr>
        <w:t>Major Credit Card (MasterCard, Visa)</w:t>
      </w:r>
    </w:p>
    <w:p w14:paraId="4451BE3E" w14:textId="77777777" w:rsidR="006B18BF" w:rsidRPr="00286F85" w:rsidRDefault="006B18BF" w:rsidP="006B18BF">
      <w:pPr>
        <w:pStyle w:val="ListParagraph"/>
        <w:numPr>
          <w:ilvl w:val="1"/>
          <w:numId w:val="8"/>
        </w:numPr>
        <w:spacing w:after="0" w:line="240" w:lineRule="auto"/>
        <w:rPr>
          <w:rFonts w:cstheme="minorHAnsi"/>
        </w:rPr>
      </w:pPr>
      <w:r w:rsidRPr="00286F85">
        <w:rPr>
          <w:rFonts w:cstheme="minorHAnsi"/>
        </w:rPr>
        <w:t xml:space="preserve">A transaction fee of $18 CAD or 3% of total transaction amount (whichever is more) will be added to all credit card transactions at the time of processing. </w:t>
      </w:r>
    </w:p>
    <w:p w14:paraId="0EFC25B8" w14:textId="77777777" w:rsidR="006B18BF" w:rsidRPr="00286F85" w:rsidRDefault="006B18BF" w:rsidP="006B18BF">
      <w:pPr>
        <w:rPr>
          <w:rFonts w:cstheme="minorHAnsi"/>
          <w:szCs w:val="22"/>
        </w:rPr>
      </w:pPr>
    </w:p>
    <w:p w14:paraId="7A3FCB79" w14:textId="77777777" w:rsidR="006B18BF" w:rsidRPr="00286F85" w:rsidRDefault="006B18BF" w:rsidP="006B18BF">
      <w:pPr>
        <w:rPr>
          <w:rFonts w:cstheme="minorHAnsi"/>
          <w:szCs w:val="22"/>
        </w:rPr>
      </w:pPr>
      <w:r w:rsidRPr="00286F85">
        <w:rPr>
          <w:rFonts w:cstheme="minorHAnsi"/>
          <w:szCs w:val="22"/>
        </w:rPr>
        <w:t xml:space="preserve">Customers will pay the total amount shown on each invoice in compliance with the terms indicated on the invoice without exception. </w:t>
      </w:r>
    </w:p>
    <w:p w14:paraId="7C6DD3AB" w14:textId="77777777" w:rsidR="006B18BF" w:rsidRPr="00286F85" w:rsidRDefault="006B18BF" w:rsidP="006B18BF">
      <w:pPr>
        <w:rPr>
          <w:rFonts w:cstheme="minorHAnsi"/>
          <w:szCs w:val="22"/>
        </w:rPr>
      </w:pPr>
    </w:p>
    <w:p w14:paraId="1C5E4AEC" w14:textId="77777777" w:rsidR="006B18BF" w:rsidRPr="00286F85" w:rsidRDefault="006B18BF" w:rsidP="006B18BF">
      <w:pPr>
        <w:rPr>
          <w:rFonts w:cstheme="minorHAnsi"/>
          <w:szCs w:val="22"/>
        </w:rPr>
      </w:pPr>
      <w:r w:rsidRPr="00286F85">
        <w:rPr>
          <w:rFonts w:cstheme="minorHAnsi"/>
          <w:szCs w:val="22"/>
        </w:rPr>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as a result of legal action taken. In the event legal action is taken to collect the past due amount(s) the customer will be considered in breach of this agreement and Prime Engineering may at its sole discretion and </w:t>
      </w:r>
      <w:r w:rsidRPr="00286F85">
        <w:rPr>
          <w:rFonts w:cstheme="minorHAnsi"/>
          <w:szCs w:val="22"/>
        </w:rPr>
        <w:lastRenderedPageBreak/>
        <w:t xml:space="preserve">without notice cancel any or all work in progress or delivery of any products or services pending between the Customer and Prime whether or not an Order Acknowledgment has already been provided. Prime will issue an invoice to Customer for costs incurred to date for any products or services canceled as a result of the breach which may include but are not limited to parts ordered, hours worked, or shipping fees incurred. </w:t>
      </w:r>
    </w:p>
    <w:p w14:paraId="686D06B0" w14:textId="77777777" w:rsidR="006B18BF" w:rsidRPr="00286F85" w:rsidRDefault="006B18BF" w:rsidP="006B18BF">
      <w:pPr>
        <w:rPr>
          <w:rFonts w:cstheme="minorHAnsi"/>
          <w:szCs w:val="22"/>
        </w:rPr>
      </w:pPr>
    </w:p>
    <w:p w14:paraId="39A68EAA" w14:textId="77777777" w:rsidR="006B18BF" w:rsidRPr="00286F85" w:rsidRDefault="006B18BF" w:rsidP="006B18BF">
      <w:pPr>
        <w:rPr>
          <w:rFonts w:cstheme="minorHAnsi"/>
          <w:szCs w:val="22"/>
        </w:rPr>
      </w:pPr>
      <w:r w:rsidRPr="00286F85">
        <w:rPr>
          <w:rFonts w:cstheme="minorHAnsi"/>
          <w:szCs w:val="22"/>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45BBEBD8" w14:textId="77777777" w:rsidR="006B18BF" w:rsidRPr="00286F85" w:rsidRDefault="006B18BF" w:rsidP="006B18BF">
      <w:pPr>
        <w:pStyle w:val="ListParagraph"/>
        <w:numPr>
          <w:ilvl w:val="0"/>
          <w:numId w:val="9"/>
        </w:numPr>
        <w:spacing w:after="0" w:line="240" w:lineRule="auto"/>
        <w:rPr>
          <w:rFonts w:cstheme="minorHAnsi"/>
        </w:rPr>
      </w:pPr>
      <w:r w:rsidRPr="00286F85">
        <w:rPr>
          <w:rFonts w:cstheme="minorHAnsi"/>
        </w:rPr>
        <w:t xml:space="preserve">Prime shall have authority to retake, sell or otherwise deal with and/or dispose of all or any part of the equipment; </w:t>
      </w:r>
    </w:p>
    <w:p w14:paraId="5553A060" w14:textId="77777777" w:rsidR="006B18BF" w:rsidRPr="00286F85" w:rsidRDefault="006B18BF" w:rsidP="006B18BF">
      <w:pPr>
        <w:pStyle w:val="ListParagraph"/>
        <w:numPr>
          <w:ilvl w:val="0"/>
          <w:numId w:val="9"/>
        </w:numPr>
        <w:spacing w:after="0" w:line="240" w:lineRule="auto"/>
        <w:rPr>
          <w:rFonts w:cstheme="minorHAnsi"/>
        </w:rPr>
      </w:pPr>
      <w:r w:rsidRPr="00286F85">
        <w:rPr>
          <w:rFonts w:cstheme="minorHAnsi"/>
        </w:rPr>
        <w:t>Prime and its agents and employees shall be entitled at any time and without the need to give notice enter upon any property upon which the equipment or any part thereof is stored, or upon which Prime reasonably believes them to be kept;</w:t>
      </w:r>
    </w:p>
    <w:p w14:paraId="043C53BA" w14:textId="77777777" w:rsidR="006B18BF" w:rsidRPr="00286F85" w:rsidRDefault="006B18BF" w:rsidP="006B18BF">
      <w:pPr>
        <w:pStyle w:val="ListParagraph"/>
        <w:numPr>
          <w:ilvl w:val="0"/>
          <w:numId w:val="9"/>
        </w:numPr>
        <w:spacing w:after="0" w:line="240" w:lineRule="auto"/>
        <w:rPr>
          <w:rFonts w:cstheme="minorHAnsi"/>
        </w:rPr>
      </w:pPr>
      <w:r w:rsidRPr="00286F85">
        <w:rPr>
          <w:rFonts w:cstheme="minorHAnsi"/>
        </w:rPr>
        <w:t>Customer shall store or mark the equipment in a manner reasonably satisfactory to Prime indicating that title to the equipment remains vested in Prime; and</w:t>
      </w:r>
    </w:p>
    <w:p w14:paraId="1964B9AD" w14:textId="77777777" w:rsidR="006B18BF" w:rsidRPr="00286F85" w:rsidRDefault="006B18BF" w:rsidP="006B18BF">
      <w:pPr>
        <w:pStyle w:val="ListParagraph"/>
        <w:numPr>
          <w:ilvl w:val="0"/>
          <w:numId w:val="9"/>
        </w:numPr>
        <w:spacing w:after="0" w:line="240" w:lineRule="auto"/>
        <w:rPr>
          <w:rFonts w:cstheme="minorHAnsi"/>
        </w:rPr>
      </w:pPr>
      <w:r w:rsidRPr="00286F85">
        <w:rPr>
          <w:rFonts w:cstheme="minorHAnsi"/>
        </w:rPr>
        <w:t>Customer shall insure equipment to their full replacement value and arrange for Prime to be noted on the policy of insurance as the loss payee.</w:t>
      </w:r>
    </w:p>
    <w:p w14:paraId="4833D0AD" w14:textId="77777777" w:rsidR="006B18BF" w:rsidRPr="00286F85" w:rsidRDefault="006B18BF" w:rsidP="006B18BF">
      <w:pPr>
        <w:rPr>
          <w:rFonts w:cstheme="minorHAnsi"/>
          <w:szCs w:val="22"/>
        </w:rPr>
      </w:pPr>
      <w:r w:rsidRPr="00286F85">
        <w:rPr>
          <w:rFonts w:cstheme="minorHAnsi"/>
          <w:szCs w:val="22"/>
        </w:rPr>
        <w:t>Irrespective of whether title to equipment remains vested in Prime, risk in equipment shall pass to the Customer upon delivery.</w:t>
      </w:r>
    </w:p>
    <w:p w14:paraId="06D96AD9" w14:textId="77777777" w:rsidR="006B18BF" w:rsidRPr="00286F85" w:rsidRDefault="006B18BF" w:rsidP="006B18BF">
      <w:pPr>
        <w:rPr>
          <w:rFonts w:cstheme="minorHAnsi"/>
          <w:szCs w:val="22"/>
        </w:rPr>
      </w:pPr>
    </w:p>
    <w:p w14:paraId="5DE4ACD2" w14:textId="77777777" w:rsidR="006B18BF" w:rsidRPr="00286F85" w:rsidRDefault="006B18BF" w:rsidP="006B18BF">
      <w:pPr>
        <w:rPr>
          <w:rFonts w:cstheme="minorHAnsi"/>
          <w:szCs w:val="22"/>
        </w:rPr>
      </w:pPr>
      <w:r w:rsidRPr="00286F85">
        <w:rPr>
          <w:rFonts w:cstheme="minorHAnsi"/>
          <w:b/>
          <w:szCs w:val="22"/>
        </w:rPr>
        <w:t xml:space="preserve">Change Orders: </w:t>
      </w:r>
      <w:r w:rsidRPr="00286F85">
        <w:rPr>
          <w:rFonts w:cstheme="minorHAnsi"/>
          <w:szCs w:val="22"/>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minimum (a) details of the required deviation;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28C6D1A7" w14:textId="77777777" w:rsidR="006B18BF" w:rsidRPr="00286F85" w:rsidRDefault="006B18BF" w:rsidP="006B18BF">
      <w:pPr>
        <w:rPr>
          <w:rFonts w:cstheme="minorHAnsi"/>
          <w:szCs w:val="22"/>
        </w:rPr>
      </w:pPr>
    </w:p>
    <w:p w14:paraId="6E65B394" w14:textId="77777777" w:rsidR="006B18BF" w:rsidRPr="00286F85" w:rsidRDefault="006B18BF" w:rsidP="006B18BF">
      <w:pPr>
        <w:rPr>
          <w:rFonts w:cstheme="minorHAnsi"/>
          <w:szCs w:val="22"/>
        </w:rPr>
      </w:pPr>
      <w:r w:rsidRPr="00286F85">
        <w:rPr>
          <w:rFonts w:cstheme="minorHAnsi"/>
          <w:szCs w:val="22"/>
        </w:rPr>
        <w:t xml:space="preserve">Any change order that is initiated by either Prime or the Customer may affect the delivery date as indicated on the Sales Order Acknowledgment.  </w:t>
      </w:r>
    </w:p>
    <w:p w14:paraId="4EA732A5" w14:textId="77777777" w:rsidR="006B18BF" w:rsidRPr="00286F85" w:rsidRDefault="006B18BF" w:rsidP="006B18BF">
      <w:pPr>
        <w:rPr>
          <w:rFonts w:cstheme="minorHAnsi"/>
          <w:szCs w:val="22"/>
        </w:rPr>
      </w:pPr>
    </w:p>
    <w:p w14:paraId="7F4EC3C5" w14:textId="77777777" w:rsidR="006B18BF" w:rsidRPr="00286F85" w:rsidRDefault="006B18BF" w:rsidP="006B18BF">
      <w:pPr>
        <w:rPr>
          <w:rFonts w:cstheme="minorHAnsi"/>
          <w:szCs w:val="22"/>
        </w:rPr>
      </w:pPr>
      <w:r w:rsidRPr="00286F85">
        <w:rPr>
          <w:rFonts w:cstheme="minorHAnsi"/>
          <w:b/>
          <w:szCs w:val="22"/>
        </w:rPr>
        <w:t xml:space="preserve">Delivery: </w:t>
      </w:r>
      <w:r>
        <w:rPr>
          <w:rFonts w:cstheme="minorHAnsi"/>
          <w:szCs w:val="22"/>
        </w:rPr>
        <w:t>U</w:t>
      </w:r>
      <w:r w:rsidRPr="00286F85">
        <w:rPr>
          <w:rFonts w:cstheme="minorHAnsi"/>
          <w:szCs w:val="22"/>
        </w:rPr>
        <w:t>nless otherwise indicated on the Order Acknowledgment</w:t>
      </w:r>
      <w:r>
        <w:rPr>
          <w:rFonts w:cstheme="minorHAnsi"/>
          <w:szCs w:val="22"/>
        </w:rPr>
        <w:t>,</w:t>
      </w:r>
      <w:r w:rsidRPr="00286F85">
        <w:rPr>
          <w:rFonts w:cstheme="minorHAnsi"/>
          <w:szCs w:val="22"/>
        </w:rPr>
        <w:t xml:space="preserve"> </w:t>
      </w:r>
      <w:r>
        <w:rPr>
          <w:rFonts w:cstheme="minorHAnsi"/>
          <w:szCs w:val="22"/>
        </w:rPr>
        <w:t>p</w:t>
      </w:r>
      <w:r w:rsidRPr="00286F85">
        <w:rPr>
          <w:rFonts w:cstheme="minorHAnsi"/>
          <w:szCs w:val="22"/>
        </w:rPr>
        <w:t>rices as shown within order acknowledgment are based on ExWorks Prime Engineering Ltd, Victoria, BC Canada</w:t>
      </w:r>
      <w:r>
        <w:rPr>
          <w:rFonts w:cstheme="minorHAnsi"/>
          <w:szCs w:val="22"/>
        </w:rPr>
        <w:t>. Regardless of whether delivery is ExWorks or to a named destination,</w:t>
      </w:r>
      <w:r w:rsidRPr="00286F85">
        <w:rPr>
          <w:rFonts w:cstheme="minorHAnsi"/>
          <w:szCs w:val="22"/>
        </w:rPr>
        <w:t xml:space="preserve"> </w:t>
      </w:r>
      <w:r w:rsidRPr="00BD489B">
        <w:rPr>
          <w:rFonts w:cstheme="minorHAnsi"/>
          <w:szCs w:val="22"/>
        </w:rPr>
        <w:t xml:space="preserve">delivery to a carrier shall constitute delivery to BUYER per INCOTERMS. Any claim by BUYER for shortage or damage occurring subsequent to such delivery or for nonconformance of Goods must be made within </w:t>
      </w:r>
      <w:r>
        <w:rPr>
          <w:rFonts w:cstheme="minorHAnsi"/>
          <w:szCs w:val="22"/>
        </w:rPr>
        <w:t>Twenty-Four</w:t>
      </w:r>
      <w:r w:rsidRPr="00BD489B">
        <w:rPr>
          <w:rFonts w:cstheme="minorHAnsi"/>
          <w:szCs w:val="22"/>
        </w:rPr>
        <w:t xml:space="preserve"> (</w:t>
      </w:r>
      <w:r>
        <w:rPr>
          <w:rFonts w:cstheme="minorHAnsi"/>
          <w:szCs w:val="22"/>
        </w:rPr>
        <w:t>24</w:t>
      </w:r>
      <w:r w:rsidRPr="00BD489B">
        <w:rPr>
          <w:rFonts w:cstheme="minorHAnsi"/>
          <w:szCs w:val="22"/>
        </w:rPr>
        <w:t>) hours after receipt of the Goods from carrier in the condition claimed, or such Goods shall be deemed finally inspected, checked and accepted by BUYER.</w:t>
      </w:r>
    </w:p>
    <w:p w14:paraId="0BB968FC" w14:textId="77777777" w:rsidR="006B18BF" w:rsidRPr="00286F85" w:rsidRDefault="006B18BF" w:rsidP="006B18BF">
      <w:pPr>
        <w:ind w:firstLine="360"/>
        <w:rPr>
          <w:rFonts w:cstheme="minorHAnsi"/>
          <w:szCs w:val="22"/>
        </w:rPr>
      </w:pPr>
    </w:p>
    <w:p w14:paraId="62FD4E4E" w14:textId="77777777" w:rsidR="006B18BF" w:rsidRPr="00286F85" w:rsidRDefault="006B18BF" w:rsidP="006B18BF">
      <w:pPr>
        <w:rPr>
          <w:rFonts w:cstheme="minorHAnsi"/>
          <w:szCs w:val="22"/>
        </w:rPr>
      </w:pPr>
      <w:r w:rsidRPr="00286F85">
        <w:rPr>
          <w:rFonts w:cstheme="minorHAnsi"/>
          <w:szCs w:val="22"/>
        </w:rPr>
        <w:t xml:space="preserve">In the event the customer is unwilling or unable to accept receipt of materials shipped, when ready for shipment, or if the customer requests Prime hold the shipment until a future date Prime reserves the </w:t>
      </w:r>
      <w:r w:rsidRPr="00286F85">
        <w:rPr>
          <w:rFonts w:cstheme="minorHAnsi"/>
          <w:szCs w:val="22"/>
        </w:rPr>
        <w:lastRenderedPageBreak/>
        <w:t xml:space="preserve">right to include on the customers final invoice material handling and/or storage fees in excess of amounts shown on order acknowledgment. </w:t>
      </w:r>
    </w:p>
    <w:p w14:paraId="2AB20078" w14:textId="77777777" w:rsidR="006B18BF" w:rsidRPr="00286F85" w:rsidRDefault="006B18BF" w:rsidP="006B18BF">
      <w:pPr>
        <w:rPr>
          <w:rFonts w:cstheme="minorHAnsi"/>
          <w:szCs w:val="22"/>
        </w:rPr>
      </w:pPr>
    </w:p>
    <w:p w14:paraId="09C8D849" w14:textId="77777777" w:rsidR="006B18BF" w:rsidRPr="00286F85" w:rsidRDefault="006B18BF" w:rsidP="006B18BF">
      <w:pPr>
        <w:rPr>
          <w:rFonts w:cstheme="minorHAnsi"/>
          <w:szCs w:val="22"/>
        </w:rPr>
      </w:pPr>
      <w:r w:rsidRPr="00286F85">
        <w:rPr>
          <w:rFonts w:cstheme="minorHAnsi"/>
          <w:b/>
          <w:szCs w:val="22"/>
        </w:rPr>
        <w:t xml:space="preserve">Confidentiality: </w:t>
      </w:r>
      <w:r w:rsidRPr="00286F85">
        <w:rPr>
          <w:rFonts w:cstheme="minorHAnsi"/>
          <w:szCs w:val="22"/>
        </w:rPr>
        <w:t>The customer shall not disclose trade secrets or confidential information including but not limited to pricing, supply lists, plans, drawings and programs to third parties without prior written consent by Prime Engineering Ltd.</w:t>
      </w:r>
    </w:p>
    <w:p w14:paraId="791E1014" w14:textId="77777777" w:rsidR="006B18BF" w:rsidRPr="00286F85" w:rsidRDefault="006B18BF" w:rsidP="006B18BF">
      <w:pPr>
        <w:pStyle w:val="ListParagraph"/>
        <w:ind w:left="360"/>
        <w:rPr>
          <w:rFonts w:cstheme="minorHAnsi"/>
        </w:rPr>
      </w:pPr>
    </w:p>
    <w:p w14:paraId="115BCBE0" w14:textId="77777777" w:rsidR="006B18BF" w:rsidRDefault="006B18BF" w:rsidP="006B18BF">
      <w:pPr>
        <w:rPr>
          <w:rFonts w:cstheme="minorHAnsi"/>
          <w:szCs w:val="22"/>
        </w:rPr>
      </w:pPr>
      <w:r w:rsidRPr="00286F85">
        <w:rPr>
          <w:rFonts w:cstheme="minorHAnsi"/>
          <w:szCs w:val="22"/>
        </w:rPr>
        <w:t>Customer shall not reverse engineer, decrypt, decompile or disassemble the supplied materials without expressed written c</w:t>
      </w:r>
      <w:r>
        <w:rPr>
          <w:rFonts w:cstheme="minorHAnsi"/>
          <w:szCs w:val="22"/>
        </w:rPr>
        <w:t>onsent by Prime Engineering Ltd.</w:t>
      </w:r>
    </w:p>
    <w:p w14:paraId="09A9068D" w14:textId="77777777" w:rsidR="006B18BF" w:rsidRPr="00286F85" w:rsidRDefault="006B18BF" w:rsidP="006B18BF">
      <w:pPr>
        <w:rPr>
          <w:rFonts w:cstheme="minorHAnsi"/>
          <w:szCs w:val="22"/>
        </w:rPr>
      </w:pPr>
      <w:r w:rsidRPr="00286F85">
        <w:rPr>
          <w:rFonts w:cstheme="minorHAnsi"/>
          <w:b/>
          <w:szCs w:val="22"/>
        </w:rPr>
        <w:t xml:space="preserve">Force Majeure: </w:t>
      </w:r>
      <w:r w:rsidRPr="00286F85">
        <w:rPr>
          <w:rFonts w:cstheme="minorHAnsi"/>
          <w:szCs w:val="22"/>
        </w:rPr>
        <w:t>Prime Engineering Ltd will not be liable for extended delays in delivery or for failure to perform its obligations due to causes beyond its reasonable control, including, but not limited to, material shortages, labour disputes, unforeseen circumstances, transportation delays, acts of God, acts or omissions of other parties, acts or omissions of civil or military authorities, government priorities, fire, strikes, floods, epidemics, quarantine restrictions, riots, terrorists acts, or war. In the event of any of the aforementioned Prime Engineering’s time for delivery or performance will be either extended or at the sole discretion of Prime Engineering Ltd cancelled in whole or in part.</w:t>
      </w:r>
    </w:p>
    <w:p w14:paraId="346D0F36" w14:textId="77777777" w:rsidR="006B18BF" w:rsidRPr="00286F85" w:rsidRDefault="006B18BF" w:rsidP="006B18BF">
      <w:pPr>
        <w:rPr>
          <w:rFonts w:cstheme="minorHAnsi"/>
          <w:szCs w:val="22"/>
        </w:rPr>
      </w:pPr>
    </w:p>
    <w:p w14:paraId="56ED691A" w14:textId="77777777" w:rsidR="006B18BF" w:rsidRPr="00286F85" w:rsidRDefault="006B18BF" w:rsidP="006B18BF">
      <w:pPr>
        <w:rPr>
          <w:rFonts w:cstheme="minorHAnsi"/>
          <w:b/>
          <w:szCs w:val="22"/>
        </w:rPr>
      </w:pPr>
      <w:r w:rsidRPr="00286F85">
        <w:rPr>
          <w:rFonts w:cstheme="minorHAnsi"/>
          <w:b/>
          <w:szCs w:val="22"/>
        </w:rPr>
        <w:t xml:space="preserve">Performance liability: </w:t>
      </w:r>
      <w:r w:rsidRPr="00286F85">
        <w:rPr>
          <w:rFonts w:cstheme="minorHAnsi"/>
          <w:szCs w:val="22"/>
        </w:rPr>
        <w:t>Customer shall indemnify, defend and hold harmless Prime, its Affiliates, and their respective officers, directors, employees, consultants, and agents (the “</w:t>
      </w:r>
      <w:r w:rsidRPr="00286F85">
        <w:rPr>
          <w:rFonts w:cstheme="minorHAnsi"/>
          <w:b/>
          <w:bCs/>
          <w:szCs w:val="22"/>
        </w:rPr>
        <w:t>Prime Indemnified Parties</w:t>
      </w:r>
      <w:r w:rsidRPr="00286F85">
        <w:rPr>
          <w:rFonts w:cstheme="minorHAnsi"/>
          <w:szCs w:val="22"/>
        </w:rPr>
        <w:t>“) from and 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6CE5E628" w14:textId="77777777" w:rsidR="006B18BF" w:rsidRPr="00286F85" w:rsidRDefault="006B18BF" w:rsidP="006B18BF">
      <w:pPr>
        <w:pStyle w:val="ListParagraph"/>
        <w:rPr>
          <w:rFonts w:cstheme="minorHAnsi"/>
          <w:b/>
        </w:rPr>
      </w:pPr>
    </w:p>
    <w:p w14:paraId="4ABB72F5" w14:textId="77777777" w:rsidR="006B18BF" w:rsidRPr="00286F85" w:rsidRDefault="006B18BF" w:rsidP="006B18BF">
      <w:pPr>
        <w:rPr>
          <w:rFonts w:cstheme="minorHAnsi"/>
          <w:szCs w:val="22"/>
        </w:rPr>
      </w:pPr>
      <w:r w:rsidRPr="00286F85">
        <w:rPr>
          <w:rFonts w:cstheme="minorHAnsi"/>
          <w:b/>
          <w:szCs w:val="22"/>
        </w:rPr>
        <w:t xml:space="preserve">Intellectual Property: </w:t>
      </w:r>
      <w:r w:rsidRPr="00286F85">
        <w:rPr>
          <w:rFonts w:cstheme="minorHAnsi"/>
          <w:szCs w:val="22"/>
        </w:rPr>
        <w:t>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necessary to achieve that result.  Nothing in this Agreement shall be deemed to grant a license directly or by implication, estoppel, or otherwise, to any such intellectual property.</w:t>
      </w:r>
    </w:p>
    <w:p w14:paraId="14360689" w14:textId="77777777" w:rsidR="006B18BF" w:rsidRPr="00286F85" w:rsidRDefault="006B18BF" w:rsidP="006B18BF">
      <w:pPr>
        <w:shd w:val="clear" w:color="auto" w:fill="FFFFFF"/>
        <w:spacing w:before="100" w:beforeAutospacing="1" w:after="100" w:afterAutospacing="1"/>
        <w:rPr>
          <w:rFonts w:cstheme="minorHAnsi"/>
          <w:szCs w:val="22"/>
        </w:rPr>
      </w:pPr>
      <w:r w:rsidRPr="00286F85">
        <w:rPr>
          <w:rFonts w:cstheme="minorHAnsi"/>
          <w:b/>
          <w:bCs/>
          <w:szCs w:val="22"/>
        </w:rPr>
        <w:lastRenderedPageBreak/>
        <w:t>Limitation of Liability</w:t>
      </w:r>
      <w:r w:rsidRPr="00286F85">
        <w:rPr>
          <w:rFonts w:cstheme="minorHAnsi"/>
          <w:szCs w:val="22"/>
        </w:rPr>
        <w:t>: Except for damages that are the result of the gross negligence or willful misconduct of an employee of Prime, in no event will either party be liable to the other party or any other person for any indirect, incidental, consequential, or punitive damages, including any lost profits, data, goodwill, or business opportunity for any matter relating to this agreement.</w:t>
      </w:r>
    </w:p>
    <w:p w14:paraId="77A56DF6" w14:textId="77777777" w:rsidR="006B18BF" w:rsidRPr="00286F85" w:rsidRDefault="006B18BF" w:rsidP="006B18BF">
      <w:pPr>
        <w:rPr>
          <w:rFonts w:cstheme="minorHAnsi"/>
          <w:szCs w:val="22"/>
        </w:rPr>
      </w:pPr>
      <w:r w:rsidRPr="00286F85">
        <w:rPr>
          <w:rFonts w:cstheme="minorHAnsi"/>
          <w:b/>
          <w:szCs w:val="22"/>
        </w:rPr>
        <w:t xml:space="preserve">Taxes: </w:t>
      </w:r>
      <w:r w:rsidRPr="00286F85">
        <w:rPr>
          <w:rFonts w:cstheme="minorHAnsi"/>
          <w:szCs w:val="22"/>
        </w:rPr>
        <w:t>Unless otherwise stated within order acknowledgment, all prices or other payments stated within the order acknowledgment are exclusive of any taxes. Prime will separately itemize all applicable taxes on each invoice provided to customer.</w:t>
      </w:r>
    </w:p>
    <w:p w14:paraId="20787F6A" w14:textId="77777777" w:rsidR="006B18BF" w:rsidRPr="00286F85" w:rsidRDefault="006B18BF" w:rsidP="006B18BF">
      <w:pPr>
        <w:rPr>
          <w:rFonts w:cstheme="minorHAnsi"/>
          <w:szCs w:val="22"/>
        </w:rPr>
      </w:pPr>
    </w:p>
    <w:p w14:paraId="49BCC186" w14:textId="77777777" w:rsidR="006B18BF" w:rsidRPr="00286F85" w:rsidRDefault="006B18BF" w:rsidP="006B18BF">
      <w:pPr>
        <w:rPr>
          <w:rFonts w:cstheme="minorHAnsi"/>
          <w:szCs w:val="22"/>
        </w:rPr>
      </w:pPr>
      <w:r w:rsidRPr="00286F85">
        <w:rPr>
          <w:rFonts w:cstheme="minorHAnsi"/>
          <w:b/>
          <w:szCs w:val="22"/>
        </w:rPr>
        <w:t xml:space="preserve">Warranties: </w:t>
      </w:r>
      <w:r>
        <w:rPr>
          <w:rFonts w:cstheme="minorHAnsi"/>
          <w:szCs w:val="22"/>
        </w:rPr>
        <w:t>Unless stated otherwise in the Order Acknowledgement, per Prime’s “</w:t>
      </w:r>
      <w:r w:rsidRPr="00286F85">
        <w:rPr>
          <w:rFonts w:cstheme="minorHAnsi"/>
          <w:szCs w:val="22"/>
        </w:rPr>
        <w:t>Equi</w:t>
      </w:r>
      <w:r>
        <w:rPr>
          <w:rFonts w:cstheme="minorHAnsi"/>
          <w:szCs w:val="22"/>
        </w:rPr>
        <w:t xml:space="preserve">pment and Installation Warranty”, </w:t>
      </w:r>
      <w:r w:rsidRPr="00286F85">
        <w:rPr>
          <w:rFonts w:cstheme="minorHAnsi"/>
          <w:szCs w:val="22"/>
        </w:rPr>
        <w:t>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as a whole as deemed necessary to put the equipment back into operation. Replacement of equipment under warranty does not extend the warranty period of the equipment or include removal, assembly, shipping and/or transportation costs.</w:t>
      </w:r>
    </w:p>
    <w:p w14:paraId="69591E79" w14:textId="77777777" w:rsidR="006B18BF" w:rsidRPr="00286F85" w:rsidRDefault="006B18BF" w:rsidP="006B18BF">
      <w:pPr>
        <w:rPr>
          <w:rFonts w:cstheme="minorHAnsi"/>
          <w:szCs w:val="22"/>
        </w:rPr>
      </w:pPr>
    </w:p>
    <w:p w14:paraId="1AF2FE45" w14:textId="77777777" w:rsidR="006B18BF" w:rsidRPr="00286F85" w:rsidRDefault="006B18BF" w:rsidP="006B18BF">
      <w:pPr>
        <w:rPr>
          <w:rFonts w:cstheme="minorHAnsi"/>
          <w:b/>
          <w:szCs w:val="22"/>
        </w:rPr>
      </w:pPr>
      <w:r w:rsidRPr="00286F85">
        <w:rPr>
          <w:rFonts w:cstheme="minorHAnsi"/>
          <w:szCs w:val="22"/>
        </w:rPr>
        <w:t xml:space="preserve">Please request a copy of our ‘Equipment and Installation Warranty’ for further details on our standard and extended warranties. </w:t>
      </w:r>
    </w:p>
    <w:p w14:paraId="77116FA2" w14:textId="77777777" w:rsidR="006B18BF" w:rsidRPr="00286F85" w:rsidRDefault="006B18BF" w:rsidP="006B18BF">
      <w:pPr>
        <w:tabs>
          <w:tab w:val="right" w:pos="9360"/>
        </w:tabs>
        <w:rPr>
          <w:rFonts w:cstheme="minorHAnsi"/>
          <w:szCs w:val="22"/>
        </w:rPr>
      </w:pPr>
    </w:p>
    <w:p w14:paraId="72F4A07F" w14:textId="77777777" w:rsidR="006B18BF" w:rsidRPr="00286F85" w:rsidRDefault="006B18BF" w:rsidP="006B18BF">
      <w:pPr>
        <w:rPr>
          <w:rFonts w:cstheme="minorHAnsi"/>
          <w:szCs w:val="22"/>
        </w:rPr>
      </w:pPr>
      <w:r w:rsidRPr="00286F85">
        <w:rPr>
          <w:rFonts w:cstheme="minorHAnsi"/>
          <w:b/>
          <w:szCs w:val="22"/>
        </w:rPr>
        <w:t xml:space="preserve">Cancellation: </w:t>
      </w:r>
      <w:r w:rsidRPr="00286F85">
        <w:rPr>
          <w:rFonts w:cstheme="minorHAnsi"/>
          <w:szCs w:val="22"/>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2DBE11B6" w14:textId="77777777" w:rsidR="006B18BF" w:rsidRDefault="006B18BF" w:rsidP="006B18BF">
      <w:pPr>
        <w:rPr>
          <w:rFonts w:cstheme="minorHAnsi"/>
          <w:szCs w:val="22"/>
        </w:rPr>
      </w:pPr>
      <w:r w:rsidRPr="00286F85">
        <w:rPr>
          <w:rFonts w:cstheme="minorHAnsi"/>
          <w:szCs w:val="22"/>
        </w:rPr>
        <w:t xml:space="preserve"> </w:t>
      </w:r>
    </w:p>
    <w:p w14:paraId="6FBA4A68" w14:textId="77777777" w:rsidR="006B18BF" w:rsidRDefault="006B18BF" w:rsidP="006B18BF">
      <w:pPr>
        <w:rPr>
          <w:rFonts w:cstheme="minorHAnsi"/>
          <w:b/>
          <w:bCs/>
          <w:szCs w:val="22"/>
        </w:rPr>
      </w:pPr>
      <w:r w:rsidRPr="00286F85">
        <w:rPr>
          <w:rFonts w:cstheme="minorHAnsi"/>
          <w:b/>
          <w:bCs/>
          <w:szCs w:val="22"/>
        </w:rPr>
        <w:t>Severability</w:t>
      </w:r>
      <w:r w:rsidRPr="00286F85">
        <w:rPr>
          <w:rFonts w:cstheme="minorHAnsi"/>
          <w:szCs w:val="22"/>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286F85">
        <w:rPr>
          <w:rFonts w:cstheme="minorHAnsi"/>
          <w:b/>
          <w:bCs/>
          <w:szCs w:val="22"/>
        </w:rPr>
        <w:t xml:space="preserve"> </w:t>
      </w:r>
    </w:p>
    <w:p w14:paraId="58C56912" w14:textId="77777777" w:rsidR="006B18BF" w:rsidRDefault="006B18BF" w:rsidP="006B18BF">
      <w:pPr>
        <w:rPr>
          <w:rFonts w:cstheme="minorHAnsi"/>
          <w:b/>
          <w:bCs/>
          <w:szCs w:val="22"/>
        </w:rPr>
      </w:pPr>
    </w:p>
    <w:p w14:paraId="285CC9F5" w14:textId="77777777" w:rsidR="006B18BF" w:rsidRPr="00286F85" w:rsidRDefault="006B18BF" w:rsidP="006B18BF">
      <w:pPr>
        <w:rPr>
          <w:rFonts w:cstheme="minorHAnsi"/>
          <w:szCs w:val="22"/>
        </w:rPr>
      </w:pPr>
      <w:r w:rsidRPr="00286F85">
        <w:rPr>
          <w:rFonts w:cstheme="minorHAnsi"/>
          <w:b/>
          <w:bCs/>
          <w:szCs w:val="22"/>
        </w:rPr>
        <w:t>Waiver</w:t>
      </w:r>
      <w:r w:rsidRPr="00286F85">
        <w:rPr>
          <w:rFonts w:cstheme="minorHAnsi"/>
          <w:szCs w:val="22"/>
        </w:rPr>
        <w:t>: No waiver of any provision of this Agreement shall be enforceable against that party unless it is in writing and signed by that party.</w:t>
      </w:r>
    </w:p>
    <w:p w14:paraId="0ABC7D7F" w14:textId="77777777" w:rsidR="006B18BF" w:rsidRDefault="006B18BF" w:rsidP="006B18BF">
      <w:pPr>
        <w:shd w:val="clear" w:color="auto" w:fill="FFFFFF"/>
        <w:spacing w:before="100" w:beforeAutospacing="1" w:after="100" w:afterAutospacing="1"/>
        <w:rPr>
          <w:rFonts w:cstheme="minorHAnsi"/>
          <w:b/>
          <w:bCs/>
          <w:szCs w:val="22"/>
        </w:rPr>
      </w:pPr>
      <w:r w:rsidRPr="00286F85">
        <w:rPr>
          <w:rFonts w:cstheme="minorHAnsi"/>
          <w:b/>
          <w:bCs/>
          <w:szCs w:val="22"/>
        </w:rPr>
        <w:t>Survival</w:t>
      </w:r>
      <w:r w:rsidRPr="00286F85">
        <w:rPr>
          <w:rFonts w:cstheme="minorHAnsi"/>
          <w:szCs w:val="22"/>
        </w:rPr>
        <w:t>: Any provision of this Agreement which expressly or by implication from its nature is intended to survive the termination or completion of the Agreement will continue in full force and effect after any termination, expiry or completion of this Agreement.</w:t>
      </w:r>
      <w:r w:rsidRPr="00286F85">
        <w:rPr>
          <w:rFonts w:cstheme="minorHAnsi"/>
          <w:b/>
          <w:bCs/>
          <w:szCs w:val="22"/>
        </w:rPr>
        <w:t xml:space="preserve"> </w:t>
      </w:r>
    </w:p>
    <w:p w14:paraId="7C271B2B" w14:textId="77777777" w:rsidR="006B18BF" w:rsidRPr="00286F85" w:rsidRDefault="006B18BF" w:rsidP="006B18BF">
      <w:pPr>
        <w:shd w:val="clear" w:color="auto" w:fill="FFFFFF"/>
        <w:spacing w:before="100" w:beforeAutospacing="1" w:after="100" w:afterAutospacing="1"/>
        <w:rPr>
          <w:rFonts w:cstheme="minorHAnsi"/>
          <w:szCs w:val="22"/>
        </w:rPr>
      </w:pPr>
      <w:r w:rsidRPr="00286F85">
        <w:rPr>
          <w:rFonts w:cstheme="minorHAnsi"/>
          <w:b/>
          <w:bCs/>
          <w:szCs w:val="22"/>
        </w:rPr>
        <w:t>Interpretation</w:t>
      </w:r>
      <w:r w:rsidRPr="00286F85">
        <w:rPr>
          <w:rFonts w:cstheme="minorHAnsi"/>
          <w:szCs w:val="22"/>
        </w:rPr>
        <w:t xml:space="preserve">: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w:t>
      </w:r>
      <w:r w:rsidRPr="00286F85">
        <w:rPr>
          <w:rFonts w:cstheme="minorHAnsi"/>
          <w:szCs w:val="22"/>
        </w:rPr>
        <w:lastRenderedPageBreak/>
        <w:t>appendices, and other subdivisions are to those parts of this Agreement. Where this Agreement uses the word “including,” it means “including without limitation,” and where it uses the word “includes,” it means “includes without limitation.</w:t>
      </w:r>
    </w:p>
    <w:p w14:paraId="034A3D02" w14:textId="77777777" w:rsidR="006B18BF" w:rsidRPr="00286F85" w:rsidRDefault="006B18BF" w:rsidP="006B18BF">
      <w:pPr>
        <w:rPr>
          <w:rFonts w:cstheme="minorHAnsi"/>
          <w:szCs w:val="22"/>
        </w:rPr>
      </w:pPr>
      <w:r w:rsidRPr="00286F85">
        <w:rPr>
          <w:rFonts w:cstheme="minorHAnsi"/>
          <w:b/>
          <w:szCs w:val="22"/>
        </w:rPr>
        <w:t xml:space="preserve">Entire Agreement: </w:t>
      </w:r>
      <w:r w:rsidRPr="00286F85">
        <w:rPr>
          <w:rFonts w:cstheme="minorHAnsi"/>
          <w:szCs w:val="22"/>
        </w:rPr>
        <w:t>This document constitutes entire agreement between Prime Engineering Ltd and the customer. No prior agreements or negotiations shall supersede these terms and conditions.</w:t>
      </w:r>
    </w:p>
    <w:p w14:paraId="31746C5C" w14:textId="6F5211B9" w:rsidR="005D7DA4" w:rsidRPr="006B18BF" w:rsidRDefault="006B18BF" w:rsidP="006B18BF">
      <w:pPr>
        <w:rPr>
          <w:rFonts w:cstheme="minorHAnsi"/>
          <w:szCs w:val="22"/>
        </w:rPr>
      </w:pPr>
      <w:r w:rsidRPr="00286F85">
        <w:rPr>
          <w:rFonts w:cstheme="minorHAnsi"/>
          <w:b/>
          <w:bCs/>
          <w:szCs w:val="22"/>
        </w:rPr>
        <w:t>Governing Law</w:t>
      </w:r>
      <w:r w:rsidRPr="00286F85">
        <w:rPr>
          <w:rFonts w:cstheme="minorHAnsi"/>
          <w:szCs w:val="22"/>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sectPr w:rsidR="005D7DA4" w:rsidRPr="006B18BF" w:rsidSect="00CB1326">
      <w:headerReference w:type="default" r:id="rId15"/>
      <w:footerReference w:type="default" r:id="rId16"/>
      <w:headerReference w:type="first" r:id="rId17"/>
      <w:footerReference w:type="first" r:id="rId18"/>
      <w:pgSz w:w="12240" w:h="15840"/>
      <w:pgMar w:top="1440" w:right="1440" w:bottom="1440" w:left="1440" w:header="720" w:footer="720" w:gutter="0"/>
      <w:pgBorders w:offsetFrom="page">
        <w:top w:val="single" w:sz="12" w:space="24" w:color="000000" w:themeColor="text1"/>
        <w:left w:val="single" w:sz="12" w:space="24" w:color="000000" w:themeColor="text1"/>
        <w:bottom w:val="single" w:sz="12" w:space="24" w:color="000000" w:themeColor="text1"/>
        <w:right w:val="single" w:sz="12" w:space="24" w:color="000000" w:themeColor="text1"/>
      </w:pgBorders>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comment w:id="0" w:author="Author" w:initials="A">
    <w:p w14:paraId="53BD38B5" w14:textId="77777777" w:rsidR="000076EA" w:rsidRDefault="000076EA" w:rsidP="000076EA">
      <w:pPr>
        <w:pStyle w:val="CommentText"/>
      </w:pPr>
      <w:r>
        <w:rPr>
          <w:rStyle w:val="CommentReference"/>
        </w:rPr>
        <w:annotationRef/>
      </w:r>
      <w:r>
        <w:t>***I.e. option 1A is when client wants wenner test completed BEFORE final commissioning which will allow Prime to complete a preliminary analysis of the 3rd party ground grid design</w:t>
      </w:r>
      <w:r>
        <w:br/>
      </w:r>
      <w:r>
        <w:br/>
        <w:t>As such we would be allowing for minimum of two site visits for FS for testing:</w:t>
      </w:r>
    </w:p>
    <w:p w14:paraId="1D355D5C" w14:textId="77777777" w:rsidR="000076EA" w:rsidRDefault="000076EA" w:rsidP="000076EA">
      <w:pPr>
        <w:pStyle w:val="CommentText"/>
      </w:pPr>
    </w:p>
    <w:p w14:paraId="234B5197" w14:textId="77777777" w:rsidR="000076EA" w:rsidRDefault="000076EA" w:rsidP="000076EA">
      <w:pPr>
        <w:pStyle w:val="CommentText"/>
      </w:pPr>
      <w:r>
        <w:t>1. for wenner testing</w:t>
      </w:r>
    </w:p>
    <w:p w14:paraId="1B85C60E" w14:textId="77777777" w:rsidR="000076EA" w:rsidRDefault="000076EA" w:rsidP="000076EA">
      <w:pPr>
        <w:pStyle w:val="CommentText"/>
      </w:pPr>
      <w:r>
        <w:t>2. for final FoP/clamp other final testing after installation complete</w:t>
      </w:r>
    </w:p>
    <w:p w14:paraId="760BC366" w14:textId="77777777" w:rsidR="000076EA" w:rsidRDefault="000076EA" w:rsidP="000076EA">
      <w:pPr>
        <w:pStyle w:val="CommentText"/>
      </w:pPr>
    </w:p>
    <w:p w14:paraId="3C5428B9" w14:textId="77777777" w:rsidR="000076EA" w:rsidRDefault="000076EA" w:rsidP="000076EA">
      <w:pPr>
        <w:pStyle w:val="CommentText"/>
      </w:pPr>
      <w:r>
        <w:t>***</w:t>
      </w:r>
    </w:p>
  </w:comment>
  <w:comment w:id="2" w:author="Author" w:initials="A">
    <w:p w14:paraId="52CB98CB" w14:textId="318C38FD" w:rsidR="000076EA" w:rsidRDefault="000076EA">
      <w:pPr>
        <w:pStyle w:val="CommentText"/>
      </w:pPr>
      <w:r>
        <w:rPr>
          <w:rStyle w:val="CommentReference"/>
        </w:rPr>
        <w:annotationRef/>
      </w:r>
      <w:r>
        <w:t xml:space="preserve">Only receiving results of the analysis until after the one and only site visit to complete the wenner and FoP testing. </w:t>
      </w:r>
    </w:p>
  </w:comment>
  <w:comment w:id="4" w:author="Author" w:initials="A">
    <w:p w14:paraId="56510DCB" w14:textId="77777777" w:rsidR="000076EA" w:rsidRDefault="000076EA" w:rsidP="000076EA">
      <w:pPr>
        <w:pStyle w:val="CommentText"/>
      </w:pPr>
      <w:r>
        <w:rPr>
          <w:rStyle w:val="CommentReference"/>
        </w:rPr>
        <w:annotationRef/>
      </w:r>
      <w:r>
        <w:t>Depending on the size of the site, further clarification or narrowing of exactly the extent of the ground grid design scope should be considered by Sales with PSS before submission of the proposal</w:t>
      </w:r>
    </w:p>
  </w:comment>
  <w:comment w:id="5" w:author="Author" w:initials="A">
    <w:p w14:paraId="7E8B1942" w14:textId="77777777" w:rsidR="000076EA" w:rsidRDefault="000076EA" w:rsidP="000076EA">
      <w:pPr>
        <w:pStyle w:val="CommentText"/>
      </w:pPr>
      <w:r>
        <w:rPr>
          <w:rStyle w:val="CommentReference"/>
        </w:rPr>
        <w:annotationRef/>
      </w:r>
      <w:r>
        <w:t>Only for GGD</w:t>
      </w:r>
    </w:p>
  </w:comment>
  <w:comment w:id="6" w:author="Author" w:initials="A">
    <w:p w14:paraId="3954E420" w14:textId="77777777" w:rsidR="000076EA" w:rsidRDefault="000076EA" w:rsidP="000076EA">
      <w:pPr>
        <w:pStyle w:val="CommentText"/>
      </w:pPr>
      <w:r>
        <w:rPr>
          <w:rStyle w:val="CommentReference"/>
        </w:rPr>
        <w:annotationRef/>
      </w:r>
      <w:r>
        <w:t>Only for GGD</w:t>
      </w:r>
    </w:p>
  </w:comment>
  <w:comment w:id="7" w:author="Author" w:initials="A">
    <w:p w14:paraId="08C06FE0" w14:textId="77777777" w:rsidR="000076EA" w:rsidRDefault="000076EA" w:rsidP="000076EA">
      <w:pPr>
        <w:pStyle w:val="CommentText"/>
      </w:pPr>
      <w:r>
        <w:rPr>
          <w:rStyle w:val="CommentReference"/>
        </w:rPr>
        <w:annotationRef/>
      </w:r>
      <w:r>
        <w:t>Only for GGA</w:t>
      </w:r>
    </w:p>
  </w:comment>
  <w:comment w:id="8" w:author="Author" w:initials="A">
    <w:p w14:paraId="5990AC74" w14:textId="77777777" w:rsidR="000076EA" w:rsidRDefault="000076EA" w:rsidP="000076EA">
      <w:pPr>
        <w:pStyle w:val="CommentText"/>
      </w:pPr>
      <w:r>
        <w:rPr>
          <w:rStyle w:val="CommentReference"/>
        </w:rPr>
        <w:annotationRef/>
      </w:r>
      <w:r>
        <w:t>Only for GGA</w:t>
      </w:r>
    </w:p>
  </w:comment>
  <w:comment w:id="9" w:author="Author" w:initials="A">
    <w:p w14:paraId="1E34D44E" w14:textId="77777777" w:rsidR="000076EA" w:rsidRDefault="000076EA" w:rsidP="000076EA">
      <w:pPr>
        <w:pStyle w:val="CommentText"/>
      </w:pPr>
      <w:r>
        <w:rPr>
          <w:rStyle w:val="CommentReference"/>
        </w:rPr>
        <w:annotationRef/>
      </w:r>
      <w:r>
        <w:t>Only for GGA</w:t>
      </w:r>
    </w:p>
  </w:comment>
  <w:comment w:id="10" w:author="Author" w:initials="A">
    <w:p w14:paraId="6BC178F8" w14:textId="77777777" w:rsidR="000076EA" w:rsidRDefault="000076EA" w:rsidP="000076EA">
      <w:pPr>
        <w:pStyle w:val="CommentText"/>
      </w:pPr>
      <w:r>
        <w:rPr>
          <w:rStyle w:val="CommentReference"/>
        </w:rPr>
        <w:annotationRef/>
      </w:r>
      <w:r>
        <w:t>Only for GGA</w:t>
      </w:r>
    </w:p>
  </w:comment>
  <w:comment w:id="11" w:author="Author" w:initials="A">
    <w:p w14:paraId="784AAA9E" w14:textId="77777777" w:rsidR="000076EA" w:rsidRDefault="000076EA" w:rsidP="000076EA">
      <w:pPr>
        <w:pStyle w:val="CommentText"/>
      </w:pPr>
      <w:r>
        <w:rPr>
          <w:rStyle w:val="CommentReference"/>
        </w:rPr>
        <w:annotationRef/>
      </w:r>
      <w:r>
        <w:t>Only for GGA</w:t>
      </w:r>
    </w:p>
  </w:comment>
  <w:comment w:id="14" w:author="Author" w:initials="A">
    <w:p w14:paraId="0500BD5D" w14:textId="77777777" w:rsidR="006B18BF" w:rsidRDefault="006B18BF" w:rsidP="006B18BF">
      <w:pPr>
        <w:pStyle w:val="CommentText"/>
      </w:pPr>
      <w:r>
        <w:rPr>
          <w:rStyle w:val="CommentReference"/>
        </w:rPr>
        <w:annotationRef/>
      </w:r>
      <w:r>
        <w:t>Add Signature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commentEx w15:paraId="3C5428B9" w15:done="0"/>
  <w15:commentEx w15:paraId="52CB98CB" w15:done="0"/>
  <w15:commentEx w15:paraId="56510DCB" w15:done="0"/>
  <w15:commentEx w15:paraId="7E8B1942" w15:done="0"/>
  <w15:commentEx w15:paraId="3954E420" w15:done="0"/>
  <w15:commentEx w15:paraId="08C06FE0" w15:done="0"/>
  <w15:commentEx w15:paraId="5990AC74" w15:done="0"/>
  <w15:commentEx w15:paraId="1E34D44E" w15:done="0"/>
  <w15:commentEx w15:paraId="6BC178F8" w15:done="0"/>
  <w15:commentEx w15:paraId="784AAA9E" w15:done="0"/>
  <w15:commentEx w15:paraId="0500BD5D"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3C5428B9" w16cid:durableId="269E28B3"/>
  <w16cid:commentId w16cid:paraId="52CB98CB" w16cid:durableId="27095810"/>
  <w16cid:commentId w16cid:paraId="56510DCB" w16cid:durableId="269E22AA"/>
  <w16cid:commentId w16cid:paraId="7E8B1942" w16cid:durableId="1F74559B"/>
  <w16cid:commentId w16cid:paraId="3954E420" w16cid:durableId="1F74559D"/>
  <w16cid:commentId w16cid:paraId="08C06FE0" w16cid:durableId="269E3D88"/>
  <w16cid:commentId w16cid:paraId="5990AC74" w16cid:durableId="269E3D99"/>
  <w16cid:commentId w16cid:paraId="1E34D44E" w16cid:durableId="269E3DAB"/>
  <w16cid:commentId w16cid:paraId="6BC178F8" w16cid:durableId="269E2431"/>
  <w16cid:commentId w16cid:paraId="784AAA9E" w16cid:durableId="269E0FCE"/>
  <w16cid:commentId w16cid:paraId="0500BD5D" w16cid:durableId="2198DF6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B5658AD" w14:textId="77777777" w:rsidR="00990CFA" w:rsidRDefault="00990CFA">
      <w:r>
        <w:separator/>
      </w:r>
    </w:p>
  </w:endnote>
  <w:endnote w:type="continuationSeparator" w:id="0">
    <w:p w14:paraId="020075B1" w14:textId="77777777" w:rsidR="00990CFA" w:rsidRDefault="00990C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2C0E3A4" w14:textId="77777777" w:rsidR="0003339E" w:rsidRPr="00CB1326" w:rsidRDefault="00990CFA" w:rsidP="00082DA1">
    <w:pPr>
      <w:pStyle w:val="Footer"/>
      <w:rPr>
        <w:rFonts w:cstheme="minorHAnsi"/>
        <w:color w:val="000000" w:themeColor="text1"/>
        <w:szCs w:val="22"/>
      </w:rPr>
    </w:pPr>
    <w:hyperlink r:id="rId1" w:history="1">
      <w:r w:rsidR="0003339E" w:rsidRPr="00CB1326">
        <w:rPr>
          <w:rStyle w:val="Hyperlink"/>
          <w:rFonts w:cstheme="minorHAnsi"/>
          <w:noProof/>
          <w:color w:val="000000" w:themeColor="text1"/>
          <w:szCs w:val="22"/>
          <w:lang w:eastAsia="en-CA"/>
        </w:rPr>
        <w:t>info@primeeng.ca</w:t>
      </w:r>
    </w:hyperlink>
    <w:r w:rsidR="0003339E" w:rsidRPr="00CB1326">
      <w:rPr>
        <w:rFonts w:cstheme="minorHAnsi"/>
        <w:noProof/>
        <w:color w:val="000000" w:themeColor="text1"/>
        <w:szCs w:val="22"/>
        <w:lang w:eastAsia="en-CA"/>
      </w:rPr>
      <w:t xml:space="preserve"> | Office: 250.590.8912 | Fax: 250.590.8917 | 1-717 Aldebury St. Victoria, BC V9A 5T2</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3F23637" w14:textId="77777777" w:rsidR="0003339E" w:rsidRPr="00CB1326" w:rsidRDefault="00990CFA" w:rsidP="0050189B">
    <w:pPr>
      <w:pStyle w:val="Footer"/>
      <w:rPr>
        <w:rFonts w:ascii="Calibri" w:hAnsi="Calibri" w:cs="Calibri"/>
        <w:color w:val="000000" w:themeColor="text1"/>
        <w:szCs w:val="22"/>
      </w:rPr>
    </w:pPr>
    <w:hyperlink r:id="rId1" w:history="1">
      <w:r w:rsidR="0003339E" w:rsidRPr="00CB1326">
        <w:rPr>
          <w:rStyle w:val="Hyperlink"/>
          <w:rFonts w:ascii="Calibri" w:hAnsi="Calibri" w:cs="Calibri"/>
          <w:noProof/>
          <w:color w:val="000000" w:themeColor="text1"/>
          <w:szCs w:val="22"/>
          <w:lang w:eastAsia="en-CA"/>
        </w:rPr>
        <w:t>info@primeeng.ca</w:t>
      </w:r>
    </w:hyperlink>
    <w:r w:rsidR="0003339E" w:rsidRPr="00CB1326">
      <w:rPr>
        <w:rFonts w:ascii="Calibri" w:hAnsi="Calibri" w:cs="Calibri"/>
        <w:noProof/>
        <w:color w:val="000000" w:themeColor="text1"/>
        <w:szCs w:val="22"/>
        <w:lang w:eastAsia="en-CA"/>
      </w:rPr>
      <w:t xml:space="preserve"> | Office: 250.590.8912 | Fax: 250.590.8917 | 1-717 Aldebury St. Victoria, BC V9A 5T2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4D71B2C" w14:textId="77777777" w:rsidR="00990CFA" w:rsidRDefault="00990CFA">
      <w:r>
        <w:separator/>
      </w:r>
    </w:p>
  </w:footnote>
  <w:footnote w:type="continuationSeparator" w:id="0">
    <w:p w14:paraId="09A9B8CB" w14:textId="77777777" w:rsidR="00990CFA" w:rsidRDefault="00990CF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TableGrid"/>
      <w:tblW w:w="957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46"/>
      <w:gridCol w:w="1530"/>
    </w:tblGrid>
    <w:tr w:rsidR="0003339E" w14:paraId="1EA3CCB1" w14:textId="77777777" w:rsidTr="00082DA1">
      <w:tc>
        <w:tcPr>
          <w:tcW w:w="8046" w:type="dxa"/>
        </w:tcPr>
        <w:p w14:paraId="04BB8F3C" w14:textId="77777777" w:rsidR="0003339E" w:rsidRDefault="0003339E" w:rsidP="00320AAF">
          <w:pPr>
            <w:jc w:val="center"/>
          </w:pPr>
          <w:r>
            <w:rPr>
              <w:noProof/>
              <w:lang w:val="en-CA" w:eastAsia="en-CA"/>
            </w:rPr>
            <w:drawing>
              <wp:inline distT="0" distB="0" distL="0" distR="0" wp14:anchorId="10B1EA51" wp14:editId="1476D35C">
                <wp:extent cx="2409825" cy="10953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409825" cy="1095375"/>
                        </a:xfrm>
                        <a:prstGeom prst="rect">
                          <a:avLst/>
                        </a:prstGeom>
                        <a:noFill/>
                        <a:ln>
                          <a:noFill/>
                        </a:ln>
                      </pic:spPr>
                    </pic:pic>
                  </a:graphicData>
                </a:graphic>
              </wp:inline>
            </w:drawing>
          </w:r>
        </w:p>
      </w:tc>
      <w:tc>
        <w:tcPr>
          <w:tcW w:w="1530" w:type="dxa"/>
        </w:tcPr>
        <w:p w14:paraId="2A729CC8" w14:textId="77777777" w:rsidR="0003339E" w:rsidRDefault="0003339E" w:rsidP="0029238A">
          <w:pPr>
            <w:pStyle w:val="Footer"/>
            <w:jc w:val="right"/>
            <w:rPr>
              <w:color w:val="808080" w:themeColor="background1" w:themeShade="80"/>
              <w:spacing w:val="60"/>
            </w:rPr>
          </w:pPr>
        </w:p>
        <w:p w14:paraId="09F5700A" w14:textId="10403942" w:rsidR="0003339E" w:rsidRDefault="0003339E" w:rsidP="00082DA1">
          <w:pPr>
            <w:pStyle w:val="Footer"/>
            <w:jc w:val="right"/>
          </w:pPr>
          <w:r>
            <w:rPr>
              <w:color w:val="808080" w:themeColor="background1" w:themeShade="80"/>
              <w:spacing w:val="60"/>
            </w:rPr>
            <w:t>Page</w:t>
          </w:r>
          <w:r>
            <w:t xml:space="preserve"> | </w:t>
          </w:r>
          <w:r>
            <w:fldChar w:fldCharType="begin"/>
          </w:r>
          <w:r>
            <w:instrText xml:space="preserve"> PAGE   \* MERGEFORMAT </w:instrText>
          </w:r>
          <w:r>
            <w:fldChar w:fldCharType="separate"/>
          </w:r>
          <w:r w:rsidRPr="005D3182">
            <w:rPr>
              <w:b/>
              <w:bCs/>
              <w:noProof/>
            </w:rPr>
            <w:t>4</w:t>
          </w:r>
          <w:r>
            <w:rPr>
              <w:b/>
              <w:bCs/>
              <w:noProof/>
            </w:rPr>
            <w:fldChar w:fldCharType="end"/>
          </w:r>
        </w:p>
        <w:p w14:paraId="27D7D8C5" w14:textId="77777777" w:rsidR="0003339E" w:rsidRDefault="0003339E" w:rsidP="0029238A">
          <w:pPr>
            <w:pStyle w:val="Footer"/>
            <w:jc w:val="right"/>
            <w:rPr>
              <w:color w:val="808080" w:themeColor="background1" w:themeShade="80"/>
              <w:spacing w:val="60"/>
            </w:rPr>
          </w:pPr>
        </w:p>
      </w:tc>
    </w:tr>
  </w:tbl>
  <w:p w14:paraId="0CF074F3" w14:textId="77777777" w:rsidR="0003339E" w:rsidRPr="00124B4F" w:rsidRDefault="0003339E" w:rsidP="00320AAF">
    <w:pPr>
      <w:jc w:val="center"/>
      <w:rPr>
        <w:rFonts w:ascii="Arial" w:hAnsi="Arial" w:cs="Arial"/>
        <w:b/>
      </w:rPr>
    </w:pPr>
    <w: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9360" w:type="dxa"/>
      <w:jc w:val="center"/>
      <w:tblLayout w:type="fixed"/>
      <w:tblCellMar>
        <w:left w:w="10" w:type="dxa"/>
        <w:right w:w="10" w:type="dxa"/>
      </w:tblCellMar>
      <w:tblLook w:val="0000" w:firstRow="0" w:lastRow="0" w:firstColumn="0" w:lastColumn="0" w:noHBand="0" w:noVBand="0"/>
    </w:tblPr>
    <w:tblGrid>
      <w:gridCol w:w="4860"/>
      <w:gridCol w:w="4500"/>
    </w:tblGrid>
    <w:tr w:rsidR="0003339E" w14:paraId="48AE8D20" w14:textId="77777777" w:rsidTr="0050189B">
      <w:trPr>
        <w:trHeight w:val="606"/>
        <w:jc w:val="center"/>
      </w:trPr>
      <w:tc>
        <w:tcPr>
          <w:tcW w:w="4860" w:type="dxa"/>
          <w:tcMar>
            <w:top w:w="14" w:type="dxa"/>
            <w:left w:w="115" w:type="dxa"/>
            <w:bottom w:w="29" w:type="dxa"/>
            <w:right w:w="115" w:type="dxa"/>
          </w:tcMar>
          <w:vAlign w:val="center"/>
        </w:tcPr>
        <w:p w14:paraId="6CCE4089" w14:textId="77777777" w:rsidR="0003339E" w:rsidRDefault="0003339E" w:rsidP="0029238A">
          <w:pPr>
            <w:pStyle w:val="Standard"/>
            <w:snapToGrid w:val="0"/>
          </w:pPr>
          <w:r>
            <w:rPr>
              <w:noProof/>
              <w:lang w:eastAsia="en-CA"/>
            </w:rPr>
            <w:drawing>
              <wp:inline distT="0" distB="0" distL="0" distR="0" wp14:anchorId="2D973129" wp14:editId="1C45C957">
                <wp:extent cx="2266950" cy="9144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phics2"/>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266950" cy="914400"/>
                        </a:xfrm>
                        <a:prstGeom prst="rect">
                          <a:avLst/>
                        </a:prstGeom>
                        <a:noFill/>
                        <a:ln>
                          <a:noFill/>
                        </a:ln>
                      </pic:spPr>
                    </pic:pic>
                  </a:graphicData>
                </a:graphic>
              </wp:inline>
            </w:drawing>
          </w:r>
        </w:p>
      </w:tc>
      <w:tc>
        <w:tcPr>
          <w:tcW w:w="4500" w:type="dxa"/>
          <w:tcMar>
            <w:top w:w="29" w:type="dxa"/>
            <w:left w:w="115" w:type="dxa"/>
            <w:bottom w:w="29" w:type="dxa"/>
            <w:right w:w="115" w:type="dxa"/>
          </w:tcMar>
          <w:vAlign w:val="center"/>
        </w:tcPr>
        <w:p w14:paraId="3F8EBC35" w14:textId="77777777" w:rsidR="0003339E" w:rsidRDefault="0003339E" w:rsidP="0029238A">
          <w:pPr>
            <w:pStyle w:val="Standard"/>
            <w:snapToGrid w:val="0"/>
            <w:spacing w:before="100"/>
            <w:jc w:val="right"/>
            <w:rPr>
              <w:b/>
              <w:sz w:val="22"/>
              <w:szCs w:val="22"/>
            </w:rPr>
          </w:pPr>
          <w:r>
            <w:rPr>
              <w:b/>
              <w:sz w:val="22"/>
              <w:szCs w:val="22"/>
            </w:rPr>
            <w:t>Prime Engineering Ltd.</w:t>
          </w:r>
        </w:p>
        <w:p w14:paraId="61D72195" w14:textId="77777777" w:rsidR="0003339E" w:rsidRDefault="0003339E" w:rsidP="0029238A">
          <w:pPr>
            <w:pStyle w:val="Standard"/>
            <w:jc w:val="right"/>
            <w:rPr>
              <w:szCs w:val="20"/>
              <w:lang w:val="en-US"/>
            </w:rPr>
          </w:pPr>
          <w:r>
            <w:rPr>
              <w:szCs w:val="20"/>
              <w:lang w:val="en-US"/>
            </w:rPr>
            <w:t>#1-717 Aldebury Street</w:t>
          </w:r>
        </w:p>
        <w:p w14:paraId="1530334A" w14:textId="77777777" w:rsidR="0003339E" w:rsidRDefault="0003339E" w:rsidP="0029238A">
          <w:pPr>
            <w:pStyle w:val="Standard"/>
            <w:jc w:val="right"/>
            <w:rPr>
              <w:szCs w:val="20"/>
              <w:lang w:val="en-US"/>
            </w:rPr>
          </w:pPr>
          <w:r>
            <w:rPr>
              <w:szCs w:val="20"/>
              <w:lang w:val="en-US"/>
            </w:rPr>
            <w:t>Victoria, BC V9A 5T2</w:t>
          </w:r>
        </w:p>
        <w:p w14:paraId="752C4F68" w14:textId="77777777" w:rsidR="0003339E" w:rsidRDefault="0003339E" w:rsidP="0029238A">
          <w:pPr>
            <w:pStyle w:val="Standard"/>
            <w:jc w:val="right"/>
            <w:rPr>
              <w:szCs w:val="20"/>
              <w:lang w:val="fr-CA"/>
            </w:rPr>
          </w:pPr>
          <w:r>
            <w:rPr>
              <w:szCs w:val="20"/>
              <w:lang w:val="fr-CA"/>
            </w:rPr>
            <w:t>Phone: (250) 590-8912</w:t>
          </w:r>
        </w:p>
        <w:p w14:paraId="3FEF4B75" w14:textId="77777777" w:rsidR="0003339E" w:rsidRDefault="0003339E" w:rsidP="0029238A">
          <w:pPr>
            <w:pStyle w:val="Standard"/>
            <w:jc w:val="right"/>
            <w:rPr>
              <w:szCs w:val="20"/>
              <w:lang w:val="fr-CA"/>
            </w:rPr>
          </w:pPr>
          <w:r>
            <w:rPr>
              <w:szCs w:val="20"/>
              <w:lang w:val="fr-CA"/>
            </w:rPr>
            <w:t>Fax: (250) 590-8917</w:t>
          </w:r>
        </w:p>
        <w:p w14:paraId="5A2E98F3" w14:textId="77777777" w:rsidR="0003339E" w:rsidRDefault="0003339E" w:rsidP="0029238A">
          <w:pPr>
            <w:pStyle w:val="Standard"/>
            <w:spacing w:after="100"/>
            <w:jc w:val="right"/>
            <w:rPr>
              <w:szCs w:val="20"/>
              <w:lang w:val="fr-CA"/>
            </w:rPr>
          </w:pPr>
          <w:r>
            <w:rPr>
              <w:szCs w:val="20"/>
              <w:lang w:val="fr-CA"/>
            </w:rPr>
            <w:t>www.primeeng.ca</w:t>
          </w:r>
        </w:p>
      </w:tc>
    </w:tr>
  </w:tbl>
  <w:p w14:paraId="6B68DF36" w14:textId="77777777" w:rsidR="0003339E" w:rsidRDefault="0003339E" w:rsidP="0050189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018" type="#_x0000_t75" style="width:341.6pt;height:344.1pt" o:bullet="t">
        <v:imagedata r:id="rId1" o:title="oslapp_logo design"/>
      </v:shape>
    </w:pict>
  </w:numPicBullet>
  <w:abstractNum w:abstractNumId="0" w15:restartNumberingAfterBreak="0">
    <w:nsid w:val="009D4473"/>
    <w:multiLevelType w:val="hybridMultilevel"/>
    <w:tmpl w:val="F04A000A"/>
    <w:lvl w:ilvl="0" w:tplc="BF4EB05A">
      <w:start w:val="3"/>
      <w:numFmt w:val="bullet"/>
      <w:lvlText w:val=""/>
      <w:lvlJc w:val="left"/>
      <w:pPr>
        <w:ind w:left="720" w:hanging="360"/>
      </w:pPr>
      <w:rPr>
        <w:rFonts w:ascii="Symbol" w:eastAsiaTheme="minorEastAsia"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15B2C3F"/>
    <w:multiLevelType w:val="hybridMultilevel"/>
    <w:tmpl w:val="84FA097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 w15:restartNumberingAfterBreak="0">
    <w:nsid w:val="02B758DA"/>
    <w:multiLevelType w:val="hybridMultilevel"/>
    <w:tmpl w:val="FE3E3F4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4" w15:restartNumberingAfterBreak="0">
    <w:nsid w:val="11C14C7A"/>
    <w:multiLevelType w:val="hybridMultilevel"/>
    <w:tmpl w:val="8612C4D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5" w15:restartNumberingAfterBreak="0">
    <w:nsid w:val="15A33A5A"/>
    <w:multiLevelType w:val="hybridMultilevel"/>
    <w:tmpl w:val="554A534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6" w15:restartNumberingAfterBreak="0">
    <w:nsid w:val="17FF4AD6"/>
    <w:multiLevelType w:val="hybridMultilevel"/>
    <w:tmpl w:val="E3F011A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15:restartNumberingAfterBreak="0">
    <w:nsid w:val="1866378A"/>
    <w:multiLevelType w:val="hybridMultilevel"/>
    <w:tmpl w:val="C4B6FA42"/>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8" w15:restartNumberingAfterBreak="0">
    <w:nsid w:val="195D3C89"/>
    <w:multiLevelType w:val="hybridMultilevel"/>
    <w:tmpl w:val="AE441AC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9" w15:restartNumberingAfterBreak="0">
    <w:nsid w:val="1A7957F8"/>
    <w:multiLevelType w:val="hybridMultilevel"/>
    <w:tmpl w:val="FDBE1F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1F31F0C"/>
    <w:multiLevelType w:val="hybridMultilevel"/>
    <w:tmpl w:val="120EE7E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1" w15:restartNumberingAfterBreak="0">
    <w:nsid w:val="225E1817"/>
    <w:multiLevelType w:val="hybridMultilevel"/>
    <w:tmpl w:val="2E88693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2"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3" w15:restartNumberingAfterBreak="0">
    <w:nsid w:val="3A1A4211"/>
    <w:multiLevelType w:val="hybridMultilevel"/>
    <w:tmpl w:val="6D106D2C"/>
    <w:lvl w:ilvl="0" w:tplc="1009000F">
      <w:start w:val="1"/>
      <w:numFmt w:val="decimal"/>
      <w:lvlText w:val="%1."/>
      <w:lvlJc w:val="left"/>
      <w:pPr>
        <w:ind w:left="720" w:hanging="360"/>
      </w:pPr>
      <w:rPr>
        <w:rFonts w:cs="Times New Roman"/>
      </w:rPr>
    </w:lvl>
    <w:lvl w:ilvl="1" w:tplc="10090019" w:tentative="1">
      <w:start w:val="1"/>
      <w:numFmt w:val="lowerLetter"/>
      <w:lvlText w:val="%2."/>
      <w:lvlJc w:val="left"/>
      <w:pPr>
        <w:ind w:left="1440" w:hanging="360"/>
      </w:pPr>
      <w:rPr>
        <w:rFonts w:cs="Times New Roman"/>
      </w:rPr>
    </w:lvl>
    <w:lvl w:ilvl="2" w:tplc="1009001B" w:tentative="1">
      <w:start w:val="1"/>
      <w:numFmt w:val="lowerRoman"/>
      <w:lvlText w:val="%3."/>
      <w:lvlJc w:val="right"/>
      <w:pPr>
        <w:ind w:left="2160" w:hanging="180"/>
      </w:pPr>
      <w:rPr>
        <w:rFonts w:cs="Times New Roman"/>
      </w:rPr>
    </w:lvl>
    <w:lvl w:ilvl="3" w:tplc="1009000F" w:tentative="1">
      <w:start w:val="1"/>
      <w:numFmt w:val="decimal"/>
      <w:lvlText w:val="%4."/>
      <w:lvlJc w:val="left"/>
      <w:pPr>
        <w:ind w:left="2880" w:hanging="360"/>
      </w:pPr>
      <w:rPr>
        <w:rFonts w:cs="Times New Roman"/>
      </w:rPr>
    </w:lvl>
    <w:lvl w:ilvl="4" w:tplc="10090019" w:tentative="1">
      <w:start w:val="1"/>
      <w:numFmt w:val="lowerLetter"/>
      <w:lvlText w:val="%5."/>
      <w:lvlJc w:val="left"/>
      <w:pPr>
        <w:ind w:left="3600" w:hanging="360"/>
      </w:pPr>
      <w:rPr>
        <w:rFonts w:cs="Times New Roman"/>
      </w:rPr>
    </w:lvl>
    <w:lvl w:ilvl="5" w:tplc="1009001B" w:tentative="1">
      <w:start w:val="1"/>
      <w:numFmt w:val="lowerRoman"/>
      <w:lvlText w:val="%6."/>
      <w:lvlJc w:val="right"/>
      <w:pPr>
        <w:ind w:left="4320" w:hanging="180"/>
      </w:pPr>
      <w:rPr>
        <w:rFonts w:cs="Times New Roman"/>
      </w:rPr>
    </w:lvl>
    <w:lvl w:ilvl="6" w:tplc="1009000F" w:tentative="1">
      <w:start w:val="1"/>
      <w:numFmt w:val="decimal"/>
      <w:lvlText w:val="%7."/>
      <w:lvlJc w:val="left"/>
      <w:pPr>
        <w:ind w:left="5040" w:hanging="360"/>
      </w:pPr>
      <w:rPr>
        <w:rFonts w:cs="Times New Roman"/>
      </w:rPr>
    </w:lvl>
    <w:lvl w:ilvl="7" w:tplc="10090019" w:tentative="1">
      <w:start w:val="1"/>
      <w:numFmt w:val="lowerLetter"/>
      <w:lvlText w:val="%8."/>
      <w:lvlJc w:val="left"/>
      <w:pPr>
        <w:ind w:left="5760" w:hanging="360"/>
      </w:pPr>
      <w:rPr>
        <w:rFonts w:cs="Times New Roman"/>
      </w:rPr>
    </w:lvl>
    <w:lvl w:ilvl="8" w:tplc="1009001B" w:tentative="1">
      <w:start w:val="1"/>
      <w:numFmt w:val="lowerRoman"/>
      <w:lvlText w:val="%9."/>
      <w:lvlJc w:val="right"/>
      <w:pPr>
        <w:ind w:left="6480" w:hanging="180"/>
      </w:pPr>
      <w:rPr>
        <w:rFonts w:cs="Times New Roman"/>
      </w:rPr>
    </w:lvl>
  </w:abstractNum>
  <w:abstractNum w:abstractNumId="14" w15:restartNumberingAfterBreak="0">
    <w:nsid w:val="3C891E41"/>
    <w:multiLevelType w:val="hybridMultilevel"/>
    <w:tmpl w:val="998AD69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15" w15:restartNumberingAfterBreak="0">
    <w:nsid w:val="3CAE151F"/>
    <w:multiLevelType w:val="hybridMultilevel"/>
    <w:tmpl w:val="7BB8DB58"/>
    <w:lvl w:ilvl="0" w:tplc="593CC468">
      <w:numFmt w:val="bullet"/>
      <w:lvlText w:val="-"/>
      <w:lvlJc w:val="left"/>
      <w:pPr>
        <w:ind w:left="720" w:hanging="360"/>
      </w:pPr>
      <w:rPr>
        <w:rFonts w:ascii="Calibri" w:eastAsia="Times New Roman" w:hAnsi="Calibri" w:cs="Calibri"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6" w15:restartNumberingAfterBreak="0">
    <w:nsid w:val="400714B5"/>
    <w:multiLevelType w:val="hybridMultilevel"/>
    <w:tmpl w:val="38DA70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40246CC9"/>
    <w:multiLevelType w:val="hybridMultilevel"/>
    <w:tmpl w:val="B7A6E2DC"/>
    <w:lvl w:ilvl="0" w:tplc="C48A6964">
      <w:start w:val="1500"/>
      <w:numFmt w:val="bullet"/>
      <w:lvlText w:val=""/>
      <w:lvlJc w:val="left"/>
      <w:pPr>
        <w:ind w:left="360" w:hanging="360"/>
      </w:pPr>
      <w:rPr>
        <w:rFonts w:ascii="Symbol" w:eastAsia="Times New Roman" w:hAnsi="Symbol" w:cs="Times New Roman" w:hint="default"/>
      </w:rPr>
    </w:lvl>
    <w:lvl w:ilvl="1" w:tplc="10090003">
      <w:start w:val="1"/>
      <w:numFmt w:val="bullet"/>
      <w:lvlText w:val="o"/>
      <w:lvlJc w:val="left"/>
      <w:pPr>
        <w:ind w:left="1080" w:hanging="360"/>
      </w:pPr>
      <w:rPr>
        <w:rFonts w:ascii="Courier New" w:hAnsi="Courier New" w:cs="Courier New" w:hint="default"/>
      </w:rPr>
    </w:lvl>
    <w:lvl w:ilvl="2" w:tplc="10090005">
      <w:start w:val="1"/>
      <w:numFmt w:val="bullet"/>
      <w:lvlText w:val=""/>
      <w:lvlJc w:val="left"/>
      <w:pPr>
        <w:ind w:left="1800" w:hanging="360"/>
      </w:pPr>
      <w:rPr>
        <w:rFonts w:ascii="Wingdings" w:hAnsi="Wingdings" w:hint="default"/>
      </w:rPr>
    </w:lvl>
    <w:lvl w:ilvl="3" w:tplc="10090001">
      <w:start w:val="1"/>
      <w:numFmt w:val="bullet"/>
      <w:lvlText w:val=""/>
      <w:lvlJc w:val="left"/>
      <w:pPr>
        <w:ind w:left="2520" w:hanging="360"/>
      </w:pPr>
      <w:rPr>
        <w:rFonts w:ascii="Symbol" w:hAnsi="Symbol" w:hint="default"/>
      </w:rPr>
    </w:lvl>
    <w:lvl w:ilvl="4" w:tplc="10090003">
      <w:start w:val="1"/>
      <w:numFmt w:val="bullet"/>
      <w:lvlText w:val="o"/>
      <w:lvlJc w:val="left"/>
      <w:pPr>
        <w:ind w:left="3240" w:hanging="360"/>
      </w:pPr>
      <w:rPr>
        <w:rFonts w:ascii="Courier New" w:hAnsi="Courier New" w:cs="Courier New" w:hint="default"/>
      </w:rPr>
    </w:lvl>
    <w:lvl w:ilvl="5" w:tplc="10090005">
      <w:start w:val="1"/>
      <w:numFmt w:val="bullet"/>
      <w:lvlText w:val=""/>
      <w:lvlJc w:val="left"/>
      <w:pPr>
        <w:ind w:left="3960" w:hanging="360"/>
      </w:pPr>
      <w:rPr>
        <w:rFonts w:ascii="Wingdings" w:hAnsi="Wingdings" w:hint="default"/>
      </w:rPr>
    </w:lvl>
    <w:lvl w:ilvl="6" w:tplc="B02887D4">
      <w:numFmt w:val="bullet"/>
      <w:lvlText w:val="•"/>
      <w:lvlJc w:val="left"/>
      <w:pPr>
        <w:ind w:left="5040" w:hanging="720"/>
      </w:pPr>
      <w:rPr>
        <w:rFonts w:ascii="Calibri" w:eastAsia="Times New Roman" w:hAnsi="Calibri" w:cs="Calibri" w:hint="default"/>
      </w:rPr>
    </w:lvl>
    <w:lvl w:ilvl="7" w:tplc="10090003">
      <w:start w:val="1"/>
      <w:numFmt w:val="bullet"/>
      <w:lvlText w:val="o"/>
      <w:lvlJc w:val="left"/>
      <w:pPr>
        <w:ind w:left="5400" w:hanging="360"/>
      </w:pPr>
      <w:rPr>
        <w:rFonts w:ascii="Courier New" w:hAnsi="Courier New" w:cs="Courier New" w:hint="default"/>
      </w:rPr>
    </w:lvl>
    <w:lvl w:ilvl="8" w:tplc="10090005">
      <w:start w:val="1"/>
      <w:numFmt w:val="bullet"/>
      <w:lvlText w:val=""/>
      <w:lvlJc w:val="left"/>
      <w:pPr>
        <w:ind w:left="6120" w:hanging="360"/>
      </w:pPr>
      <w:rPr>
        <w:rFonts w:ascii="Wingdings" w:hAnsi="Wingdings" w:hint="default"/>
      </w:rPr>
    </w:lvl>
  </w:abstractNum>
  <w:abstractNum w:abstractNumId="18"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9" w15:restartNumberingAfterBreak="0">
    <w:nsid w:val="4B6C4170"/>
    <w:multiLevelType w:val="hybridMultilevel"/>
    <w:tmpl w:val="63169E40"/>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15:restartNumberingAfterBreak="0">
    <w:nsid w:val="5D1D6DE2"/>
    <w:multiLevelType w:val="multilevel"/>
    <w:tmpl w:val="5C3A9526"/>
    <w:lvl w:ilvl="0">
      <w:start w:val="1"/>
      <w:numFmt w:val="decimal"/>
      <w:pStyle w:val="Heading1"/>
      <w:lvlText w:val="%1"/>
      <w:lvlJc w:val="left"/>
      <w:pPr>
        <w:ind w:left="432" w:hanging="432"/>
      </w:pPr>
      <w:rPr>
        <w:sz w:val="26"/>
        <w:szCs w:val="26"/>
      </w:rPr>
    </w:lvl>
    <w:lvl w:ilvl="1">
      <w:start w:val="1"/>
      <w:numFmt w:val="decimal"/>
      <w:pStyle w:val="Heading2"/>
      <w:lvlText w:val="%1.%2"/>
      <w:lvlJc w:val="left"/>
      <w:pPr>
        <w:ind w:left="1001" w:hanging="576"/>
      </w:pPr>
      <w:rPr>
        <w:b/>
        <w:sz w:val="26"/>
        <w:szCs w:val="26"/>
      </w:r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1" w15:restartNumberingAfterBreak="0">
    <w:nsid w:val="65D60A78"/>
    <w:multiLevelType w:val="hybridMultilevel"/>
    <w:tmpl w:val="79C2911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2" w15:restartNumberingAfterBreak="0">
    <w:nsid w:val="7237673E"/>
    <w:multiLevelType w:val="hybridMultilevel"/>
    <w:tmpl w:val="EE22137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23" w15:restartNumberingAfterBreak="0">
    <w:nsid w:val="72C40929"/>
    <w:multiLevelType w:val="hybridMultilevel"/>
    <w:tmpl w:val="1BE8166A"/>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4" w15:restartNumberingAfterBreak="0">
    <w:nsid w:val="78E25744"/>
    <w:multiLevelType w:val="hybridMultilevel"/>
    <w:tmpl w:val="660C6AE2"/>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hint="default"/>
      </w:rPr>
    </w:lvl>
    <w:lvl w:ilvl="2" w:tplc="10090005">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hint="default"/>
      </w:rPr>
    </w:lvl>
    <w:lvl w:ilvl="8" w:tplc="10090005" w:tentative="1">
      <w:start w:val="1"/>
      <w:numFmt w:val="bullet"/>
      <w:lvlText w:val=""/>
      <w:lvlJc w:val="left"/>
      <w:pPr>
        <w:ind w:left="6480" w:hanging="360"/>
      </w:pPr>
      <w:rPr>
        <w:rFonts w:ascii="Wingdings" w:hAnsi="Wingdings" w:hint="default"/>
      </w:rPr>
    </w:lvl>
  </w:abstractNum>
  <w:num w:numId="1">
    <w:abstractNumId w:val="10"/>
  </w:num>
  <w:num w:numId="2">
    <w:abstractNumId w:val="20"/>
  </w:num>
  <w:num w:numId="3">
    <w:abstractNumId w:val="5"/>
  </w:num>
  <w:num w:numId="4">
    <w:abstractNumId w:val="4"/>
  </w:num>
  <w:num w:numId="5">
    <w:abstractNumId w:val="6"/>
  </w:num>
  <w:num w:numId="6">
    <w:abstractNumId w:val="11"/>
  </w:num>
  <w:num w:numId="7">
    <w:abstractNumId w:val="3"/>
  </w:num>
  <w:num w:numId="8">
    <w:abstractNumId w:val="12"/>
  </w:num>
  <w:num w:numId="9">
    <w:abstractNumId w:val="18"/>
  </w:num>
  <w:num w:numId="10">
    <w:abstractNumId w:val="14"/>
  </w:num>
  <w:num w:numId="11">
    <w:abstractNumId w:val="23"/>
  </w:num>
  <w:num w:numId="12">
    <w:abstractNumId w:val="19"/>
  </w:num>
  <w:num w:numId="13">
    <w:abstractNumId w:val="7"/>
  </w:num>
  <w:num w:numId="14">
    <w:abstractNumId w:val="21"/>
  </w:num>
  <w:num w:numId="15">
    <w:abstractNumId w:val="8"/>
  </w:num>
  <w:num w:numId="16">
    <w:abstractNumId w:val="15"/>
  </w:num>
  <w:num w:numId="17">
    <w:abstractNumId w:val="16"/>
  </w:num>
  <w:num w:numId="18">
    <w:abstractNumId w:val="9"/>
  </w:num>
  <w:num w:numId="19">
    <w:abstractNumId w:val="17"/>
    <w:lvlOverride w:ilvl="0"/>
    <w:lvlOverride w:ilvl="1"/>
    <w:lvlOverride w:ilvl="2"/>
    <w:lvlOverride w:ilvl="3"/>
    <w:lvlOverride w:ilvl="4"/>
    <w:lvlOverride w:ilvl="5"/>
    <w:lvlOverride w:ilvl="6"/>
    <w:lvlOverride w:ilvl="7"/>
    <w:lvlOverride w:ilvl="8"/>
  </w:num>
  <w:num w:numId="20">
    <w:abstractNumId w:val="24"/>
  </w:num>
  <w:num w:numId="21">
    <w:abstractNumId w:val="0"/>
  </w:num>
  <w:num w:numId="22">
    <w:abstractNumId w:val="2"/>
  </w:num>
  <w:num w:numId="23">
    <w:abstractNumId w:val="13"/>
  </w:num>
  <w:num w:numId="24">
    <w:abstractNumId w:val="1"/>
    <w:lvlOverride w:ilvl="0"/>
    <w:lvlOverride w:ilvl="1"/>
    <w:lvlOverride w:ilvl="2"/>
    <w:lvlOverride w:ilvl="3"/>
    <w:lvlOverride w:ilvl="4"/>
    <w:lvlOverride w:ilvl="5"/>
    <w:lvlOverride w:ilvl="6"/>
    <w:lvlOverride w:ilvl="7"/>
    <w:lvlOverride w:ilvl="8"/>
  </w:num>
  <w:num w:numId="25">
    <w:abstractNumId w:val="22"/>
    <w:lvlOverride w:ilvl="0"/>
    <w:lvlOverride w:ilvl="1"/>
    <w:lvlOverride w:ilvl="2"/>
    <w:lvlOverride w:ilvl="3"/>
    <w:lvlOverride w:ilvl="4"/>
    <w:lvlOverride w:ilvl="5"/>
    <w:lvlOverride w:ilvl="6"/>
    <w:lvlOverride w:ilvl="7"/>
    <w:lvlOverride w:ilvl="8"/>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90"/>
  <w:removePersonalInformation/>
  <w:removeDateAndTime/>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967D2"/>
    <w:rsid w:val="00000447"/>
    <w:rsid w:val="000007F3"/>
    <w:rsid w:val="00001785"/>
    <w:rsid w:val="00002C75"/>
    <w:rsid w:val="00002CAD"/>
    <w:rsid w:val="000037C0"/>
    <w:rsid w:val="000072E9"/>
    <w:rsid w:val="000076EA"/>
    <w:rsid w:val="00011EAC"/>
    <w:rsid w:val="0001550F"/>
    <w:rsid w:val="000171FE"/>
    <w:rsid w:val="000205D9"/>
    <w:rsid w:val="000309C3"/>
    <w:rsid w:val="00030DDE"/>
    <w:rsid w:val="00031306"/>
    <w:rsid w:val="00031D03"/>
    <w:rsid w:val="0003339E"/>
    <w:rsid w:val="00037AAD"/>
    <w:rsid w:val="00037AD9"/>
    <w:rsid w:val="00043E61"/>
    <w:rsid w:val="00045C32"/>
    <w:rsid w:val="00055398"/>
    <w:rsid w:val="0006410B"/>
    <w:rsid w:val="00065D36"/>
    <w:rsid w:val="00067392"/>
    <w:rsid w:val="00072BCB"/>
    <w:rsid w:val="00082DA1"/>
    <w:rsid w:val="00083FEC"/>
    <w:rsid w:val="000911E4"/>
    <w:rsid w:val="00097885"/>
    <w:rsid w:val="000A1985"/>
    <w:rsid w:val="000A424B"/>
    <w:rsid w:val="000A5068"/>
    <w:rsid w:val="000A54E6"/>
    <w:rsid w:val="000B5E38"/>
    <w:rsid w:val="000C1751"/>
    <w:rsid w:val="000C4670"/>
    <w:rsid w:val="000C5434"/>
    <w:rsid w:val="000F431B"/>
    <w:rsid w:val="000F7F27"/>
    <w:rsid w:val="00103A50"/>
    <w:rsid w:val="001043E8"/>
    <w:rsid w:val="0011108D"/>
    <w:rsid w:val="00113B22"/>
    <w:rsid w:val="00113B83"/>
    <w:rsid w:val="00114688"/>
    <w:rsid w:val="00124A86"/>
    <w:rsid w:val="00124B4F"/>
    <w:rsid w:val="00125780"/>
    <w:rsid w:val="001313A9"/>
    <w:rsid w:val="00132EFD"/>
    <w:rsid w:val="00141B31"/>
    <w:rsid w:val="00144D3B"/>
    <w:rsid w:val="001463B4"/>
    <w:rsid w:val="00156C13"/>
    <w:rsid w:val="00156D2B"/>
    <w:rsid w:val="0015777E"/>
    <w:rsid w:val="0016468D"/>
    <w:rsid w:val="00164B86"/>
    <w:rsid w:val="001669A7"/>
    <w:rsid w:val="00171A8A"/>
    <w:rsid w:val="00172495"/>
    <w:rsid w:val="00183BEA"/>
    <w:rsid w:val="001842D4"/>
    <w:rsid w:val="00184C76"/>
    <w:rsid w:val="0018628C"/>
    <w:rsid w:val="00191565"/>
    <w:rsid w:val="001A0430"/>
    <w:rsid w:val="001A3BFF"/>
    <w:rsid w:val="001B0E4B"/>
    <w:rsid w:val="001B26CE"/>
    <w:rsid w:val="001B4FBF"/>
    <w:rsid w:val="001C0D58"/>
    <w:rsid w:val="001C21AC"/>
    <w:rsid w:val="001C4942"/>
    <w:rsid w:val="001D68B9"/>
    <w:rsid w:val="001E38A7"/>
    <w:rsid w:val="001E6F48"/>
    <w:rsid w:val="001F16AB"/>
    <w:rsid w:val="001F28C1"/>
    <w:rsid w:val="001F53E4"/>
    <w:rsid w:val="0020082D"/>
    <w:rsid w:val="002008B8"/>
    <w:rsid w:val="002019A0"/>
    <w:rsid w:val="00206DF0"/>
    <w:rsid w:val="00212C75"/>
    <w:rsid w:val="0021307A"/>
    <w:rsid w:val="00213AC6"/>
    <w:rsid w:val="00213F7A"/>
    <w:rsid w:val="00215A8C"/>
    <w:rsid w:val="0021603D"/>
    <w:rsid w:val="00223C8F"/>
    <w:rsid w:val="00230BC9"/>
    <w:rsid w:val="002368CD"/>
    <w:rsid w:val="00263666"/>
    <w:rsid w:val="00266CA2"/>
    <w:rsid w:val="00267614"/>
    <w:rsid w:val="00270205"/>
    <w:rsid w:val="0029238A"/>
    <w:rsid w:val="00292D98"/>
    <w:rsid w:val="00296366"/>
    <w:rsid w:val="00296F89"/>
    <w:rsid w:val="002A14A2"/>
    <w:rsid w:val="002A253C"/>
    <w:rsid w:val="002A76FF"/>
    <w:rsid w:val="002B237E"/>
    <w:rsid w:val="002B3E2C"/>
    <w:rsid w:val="002B4215"/>
    <w:rsid w:val="002B60ED"/>
    <w:rsid w:val="002B78AA"/>
    <w:rsid w:val="002C0FBC"/>
    <w:rsid w:val="002C3B98"/>
    <w:rsid w:val="002C4306"/>
    <w:rsid w:val="002C7324"/>
    <w:rsid w:val="002C7B0D"/>
    <w:rsid w:val="002D0FAD"/>
    <w:rsid w:val="002D18AC"/>
    <w:rsid w:val="002D2273"/>
    <w:rsid w:val="002D3340"/>
    <w:rsid w:val="002D345A"/>
    <w:rsid w:val="002D4A59"/>
    <w:rsid w:val="002D558C"/>
    <w:rsid w:val="002E2AED"/>
    <w:rsid w:val="002E72E3"/>
    <w:rsid w:val="002E794D"/>
    <w:rsid w:val="002F13D2"/>
    <w:rsid w:val="002F15EB"/>
    <w:rsid w:val="002F198B"/>
    <w:rsid w:val="002F207B"/>
    <w:rsid w:val="002F3BBD"/>
    <w:rsid w:val="002F534F"/>
    <w:rsid w:val="002F56D1"/>
    <w:rsid w:val="00303943"/>
    <w:rsid w:val="00304EA0"/>
    <w:rsid w:val="00305F4C"/>
    <w:rsid w:val="0031448A"/>
    <w:rsid w:val="003144E0"/>
    <w:rsid w:val="00315B90"/>
    <w:rsid w:val="00317986"/>
    <w:rsid w:val="00320AAF"/>
    <w:rsid w:val="00325610"/>
    <w:rsid w:val="0032620C"/>
    <w:rsid w:val="00332563"/>
    <w:rsid w:val="00343169"/>
    <w:rsid w:val="00347A28"/>
    <w:rsid w:val="00350EC9"/>
    <w:rsid w:val="00356135"/>
    <w:rsid w:val="00360DFD"/>
    <w:rsid w:val="003633AF"/>
    <w:rsid w:val="003663FB"/>
    <w:rsid w:val="00367135"/>
    <w:rsid w:val="00372A12"/>
    <w:rsid w:val="00373376"/>
    <w:rsid w:val="00375798"/>
    <w:rsid w:val="003772AC"/>
    <w:rsid w:val="003801E6"/>
    <w:rsid w:val="0039782A"/>
    <w:rsid w:val="00397FC0"/>
    <w:rsid w:val="003A00FE"/>
    <w:rsid w:val="003A262D"/>
    <w:rsid w:val="003A7957"/>
    <w:rsid w:val="003B0C8D"/>
    <w:rsid w:val="003B3DEA"/>
    <w:rsid w:val="003B404B"/>
    <w:rsid w:val="003B618A"/>
    <w:rsid w:val="003B720A"/>
    <w:rsid w:val="003C1249"/>
    <w:rsid w:val="003C24B9"/>
    <w:rsid w:val="003C56C8"/>
    <w:rsid w:val="003D3CFE"/>
    <w:rsid w:val="003D3E00"/>
    <w:rsid w:val="003D47C8"/>
    <w:rsid w:val="003D69E8"/>
    <w:rsid w:val="003D701C"/>
    <w:rsid w:val="003E55D9"/>
    <w:rsid w:val="003E69A5"/>
    <w:rsid w:val="003E69DF"/>
    <w:rsid w:val="003F02D1"/>
    <w:rsid w:val="003F2832"/>
    <w:rsid w:val="003F58C1"/>
    <w:rsid w:val="003F71E8"/>
    <w:rsid w:val="0040565D"/>
    <w:rsid w:val="00407A8E"/>
    <w:rsid w:val="004114C4"/>
    <w:rsid w:val="00414EC4"/>
    <w:rsid w:val="00416DD3"/>
    <w:rsid w:val="004179C4"/>
    <w:rsid w:val="00422A33"/>
    <w:rsid w:val="004246D8"/>
    <w:rsid w:val="004252C4"/>
    <w:rsid w:val="0044150C"/>
    <w:rsid w:val="00441905"/>
    <w:rsid w:val="00442320"/>
    <w:rsid w:val="0045020E"/>
    <w:rsid w:val="00450F30"/>
    <w:rsid w:val="004538E4"/>
    <w:rsid w:val="00460EC2"/>
    <w:rsid w:val="00470B69"/>
    <w:rsid w:val="00491B21"/>
    <w:rsid w:val="00493F1A"/>
    <w:rsid w:val="00495ACC"/>
    <w:rsid w:val="004A0952"/>
    <w:rsid w:val="004B1C76"/>
    <w:rsid w:val="004B55E2"/>
    <w:rsid w:val="004B6BAC"/>
    <w:rsid w:val="004C200C"/>
    <w:rsid w:val="004C2D2F"/>
    <w:rsid w:val="004D609B"/>
    <w:rsid w:val="004E3401"/>
    <w:rsid w:val="004E40AA"/>
    <w:rsid w:val="004F0E2C"/>
    <w:rsid w:val="004F0F41"/>
    <w:rsid w:val="004F1681"/>
    <w:rsid w:val="004F22DF"/>
    <w:rsid w:val="004F2D2C"/>
    <w:rsid w:val="00501119"/>
    <w:rsid w:val="0050189B"/>
    <w:rsid w:val="00502F86"/>
    <w:rsid w:val="0050430D"/>
    <w:rsid w:val="005239E5"/>
    <w:rsid w:val="00525268"/>
    <w:rsid w:val="0052727D"/>
    <w:rsid w:val="0052729B"/>
    <w:rsid w:val="00534A42"/>
    <w:rsid w:val="00534C99"/>
    <w:rsid w:val="00536D01"/>
    <w:rsid w:val="00537A1D"/>
    <w:rsid w:val="00547493"/>
    <w:rsid w:val="0055159C"/>
    <w:rsid w:val="00552CB8"/>
    <w:rsid w:val="005546A5"/>
    <w:rsid w:val="0055722C"/>
    <w:rsid w:val="0056096F"/>
    <w:rsid w:val="00561888"/>
    <w:rsid w:val="005622AD"/>
    <w:rsid w:val="005721C4"/>
    <w:rsid w:val="00596282"/>
    <w:rsid w:val="005975B5"/>
    <w:rsid w:val="005A0CA6"/>
    <w:rsid w:val="005B610A"/>
    <w:rsid w:val="005B6456"/>
    <w:rsid w:val="005C0721"/>
    <w:rsid w:val="005C0BBC"/>
    <w:rsid w:val="005D02F5"/>
    <w:rsid w:val="005D3182"/>
    <w:rsid w:val="005D6FC2"/>
    <w:rsid w:val="005D7DA4"/>
    <w:rsid w:val="005E0B79"/>
    <w:rsid w:val="005E5984"/>
    <w:rsid w:val="005F016B"/>
    <w:rsid w:val="005F02A4"/>
    <w:rsid w:val="005F4AC7"/>
    <w:rsid w:val="005F6BF5"/>
    <w:rsid w:val="005F7299"/>
    <w:rsid w:val="00601D7C"/>
    <w:rsid w:val="00602F49"/>
    <w:rsid w:val="00615E77"/>
    <w:rsid w:val="0062404B"/>
    <w:rsid w:val="0062613D"/>
    <w:rsid w:val="00627411"/>
    <w:rsid w:val="006315C8"/>
    <w:rsid w:val="0063334C"/>
    <w:rsid w:val="00636436"/>
    <w:rsid w:val="00642090"/>
    <w:rsid w:val="006449DA"/>
    <w:rsid w:val="00650465"/>
    <w:rsid w:val="00650FA1"/>
    <w:rsid w:val="0065337E"/>
    <w:rsid w:val="006565E7"/>
    <w:rsid w:val="006638F1"/>
    <w:rsid w:val="006642E6"/>
    <w:rsid w:val="00664BF8"/>
    <w:rsid w:val="0067101D"/>
    <w:rsid w:val="0067214F"/>
    <w:rsid w:val="0067605A"/>
    <w:rsid w:val="006815DF"/>
    <w:rsid w:val="00681B99"/>
    <w:rsid w:val="006911B5"/>
    <w:rsid w:val="006949F6"/>
    <w:rsid w:val="006960A7"/>
    <w:rsid w:val="0069656B"/>
    <w:rsid w:val="00697A09"/>
    <w:rsid w:val="006A1C7F"/>
    <w:rsid w:val="006B18BF"/>
    <w:rsid w:val="006B2B7A"/>
    <w:rsid w:val="006B3532"/>
    <w:rsid w:val="006B4DBF"/>
    <w:rsid w:val="006C33F6"/>
    <w:rsid w:val="006C4D87"/>
    <w:rsid w:val="006D0D6B"/>
    <w:rsid w:val="006D21A8"/>
    <w:rsid w:val="006D4099"/>
    <w:rsid w:val="006D537C"/>
    <w:rsid w:val="006F200F"/>
    <w:rsid w:val="006F251E"/>
    <w:rsid w:val="006F403A"/>
    <w:rsid w:val="00703D18"/>
    <w:rsid w:val="00706DF2"/>
    <w:rsid w:val="007100A9"/>
    <w:rsid w:val="0071269D"/>
    <w:rsid w:val="00712FE0"/>
    <w:rsid w:val="00717945"/>
    <w:rsid w:val="007237B5"/>
    <w:rsid w:val="00727D66"/>
    <w:rsid w:val="00732293"/>
    <w:rsid w:val="00735FFB"/>
    <w:rsid w:val="007478B0"/>
    <w:rsid w:val="00750E90"/>
    <w:rsid w:val="007613C3"/>
    <w:rsid w:val="00761A35"/>
    <w:rsid w:val="00771E69"/>
    <w:rsid w:val="00773048"/>
    <w:rsid w:val="0077508C"/>
    <w:rsid w:val="00775295"/>
    <w:rsid w:val="00775F0F"/>
    <w:rsid w:val="007779CB"/>
    <w:rsid w:val="007821CE"/>
    <w:rsid w:val="00784099"/>
    <w:rsid w:val="0079039C"/>
    <w:rsid w:val="0079583B"/>
    <w:rsid w:val="00797477"/>
    <w:rsid w:val="007978B9"/>
    <w:rsid w:val="007A0C8F"/>
    <w:rsid w:val="007A23F0"/>
    <w:rsid w:val="007A256A"/>
    <w:rsid w:val="007A3BE7"/>
    <w:rsid w:val="007A3EAB"/>
    <w:rsid w:val="007A3F8E"/>
    <w:rsid w:val="007A56A4"/>
    <w:rsid w:val="007A6449"/>
    <w:rsid w:val="007C10BB"/>
    <w:rsid w:val="007C1AF8"/>
    <w:rsid w:val="007C2388"/>
    <w:rsid w:val="007C372F"/>
    <w:rsid w:val="007C5001"/>
    <w:rsid w:val="007D265E"/>
    <w:rsid w:val="007D29E8"/>
    <w:rsid w:val="007D687C"/>
    <w:rsid w:val="007D77D5"/>
    <w:rsid w:val="007E1A51"/>
    <w:rsid w:val="007F31DA"/>
    <w:rsid w:val="007F63E7"/>
    <w:rsid w:val="00802701"/>
    <w:rsid w:val="008051FC"/>
    <w:rsid w:val="00805ACB"/>
    <w:rsid w:val="00806B7F"/>
    <w:rsid w:val="00811DFA"/>
    <w:rsid w:val="00811E70"/>
    <w:rsid w:val="0081212A"/>
    <w:rsid w:val="0081300E"/>
    <w:rsid w:val="00816D46"/>
    <w:rsid w:val="00820969"/>
    <w:rsid w:val="00835938"/>
    <w:rsid w:val="00841E9E"/>
    <w:rsid w:val="00845EF5"/>
    <w:rsid w:val="008510A8"/>
    <w:rsid w:val="00854C64"/>
    <w:rsid w:val="00855C7F"/>
    <w:rsid w:val="00860953"/>
    <w:rsid w:val="008612FD"/>
    <w:rsid w:val="0086168B"/>
    <w:rsid w:val="0086627C"/>
    <w:rsid w:val="0086785D"/>
    <w:rsid w:val="00870D32"/>
    <w:rsid w:val="00872FCA"/>
    <w:rsid w:val="008849F0"/>
    <w:rsid w:val="00885CD5"/>
    <w:rsid w:val="008A6DCE"/>
    <w:rsid w:val="008B441A"/>
    <w:rsid w:val="008B5567"/>
    <w:rsid w:val="008C26C5"/>
    <w:rsid w:val="008C4A92"/>
    <w:rsid w:val="008D634F"/>
    <w:rsid w:val="008D7B9B"/>
    <w:rsid w:val="008E211C"/>
    <w:rsid w:val="008E451E"/>
    <w:rsid w:val="008E4A09"/>
    <w:rsid w:val="008E7252"/>
    <w:rsid w:val="008E7E28"/>
    <w:rsid w:val="008F1E2D"/>
    <w:rsid w:val="008F3463"/>
    <w:rsid w:val="0090303E"/>
    <w:rsid w:val="00904F74"/>
    <w:rsid w:val="00905C18"/>
    <w:rsid w:val="0091082F"/>
    <w:rsid w:val="00910FEB"/>
    <w:rsid w:val="009136A4"/>
    <w:rsid w:val="009142E3"/>
    <w:rsid w:val="009144E4"/>
    <w:rsid w:val="0091462B"/>
    <w:rsid w:val="00914D80"/>
    <w:rsid w:val="00915776"/>
    <w:rsid w:val="00916B2F"/>
    <w:rsid w:val="00921C9E"/>
    <w:rsid w:val="0095182E"/>
    <w:rsid w:val="00954814"/>
    <w:rsid w:val="00957A7F"/>
    <w:rsid w:val="00971268"/>
    <w:rsid w:val="00976609"/>
    <w:rsid w:val="00977D71"/>
    <w:rsid w:val="00984DEE"/>
    <w:rsid w:val="009857D2"/>
    <w:rsid w:val="009868EC"/>
    <w:rsid w:val="00990CFA"/>
    <w:rsid w:val="00991928"/>
    <w:rsid w:val="00991ADD"/>
    <w:rsid w:val="00991DD8"/>
    <w:rsid w:val="009A06D9"/>
    <w:rsid w:val="009A25DC"/>
    <w:rsid w:val="009A504F"/>
    <w:rsid w:val="009C5C77"/>
    <w:rsid w:val="009D1165"/>
    <w:rsid w:val="009D22F6"/>
    <w:rsid w:val="009D5DC0"/>
    <w:rsid w:val="009E078E"/>
    <w:rsid w:val="009E1897"/>
    <w:rsid w:val="009E781B"/>
    <w:rsid w:val="00A05421"/>
    <w:rsid w:val="00A17752"/>
    <w:rsid w:val="00A31C03"/>
    <w:rsid w:val="00A33B31"/>
    <w:rsid w:val="00A33EBA"/>
    <w:rsid w:val="00A36851"/>
    <w:rsid w:val="00A40FD7"/>
    <w:rsid w:val="00A430C2"/>
    <w:rsid w:val="00A469BE"/>
    <w:rsid w:val="00A50127"/>
    <w:rsid w:val="00A53060"/>
    <w:rsid w:val="00A54D5B"/>
    <w:rsid w:val="00A63A86"/>
    <w:rsid w:val="00A6484C"/>
    <w:rsid w:val="00A657A1"/>
    <w:rsid w:val="00A6628E"/>
    <w:rsid w:val="00A72BBC"/>
    <w:rsid w:val="00A74A81"/>
    <w:rsid w:val="00A81518"/>
    <w:rsid w:val="00A83960"/>
    <w:rsid w:val="00A83DEF"/>
    <w:rsid w:val="00A90430"/>
    <w:rsid w:val="00A92577"/>
    <w:rsid w:val="00AA3BA9"/>
    <w:rsid w:val="00AA41BA"/>
    <w:rsid w:val="00AA45A4"/>
    <w:rsid w:val="00AA7DBF"/>
    <w:rsid w:val="00AB16FD"/>
    <w:rsid w:val="00AC096D"/>
    <w:rsid w:val="00AC0BDB"/>
    <w:rsid w:val="00AC0FDD"/>
    <w:rsid w:val="00AC118D"/>
    <w:rsid w:val="00AC46CD"/>
    <w:rsid w:val="00AD0952"/>
    <w:rsid w:val="00AD4C21"/>
    <w:rsid w:val="00AD5FCF"/>
    <w:rsid w:val="00AD687B"/>
    <w:rsid w:val="00AD70A0"/>
    <w:rsid w:val="00AE0859"/>
    <w:rsid w:val="00AE3C03"/>
    <w:rsid w:val="00AE3F81"/>
    <w:rsid w:val="00AF03A8"/>
    <w:rsid w:val="00AF4037"/>
    <w:rsid w:val="00AF5A5D"/>
    <w:rsid w:val="00B015CD"/>
    <w:rsid w:val="00B02262"/>
    <w:rsid w:val="00B0357A"/>
    <w:rsid w:val="00B13571"/>
    <w:rsid w:val="00B14BCF"/>
    <w:rsid w:val="00B3117E"/>
    <w:rsid w:val="00B33001"/>
    <w:rsid w:val="00B33BEB"/>
    <w:rsid w:val="00B36FAC"/>
    <w:rsid w:val="00B44B64"/>
    <w:rsid w:val="00B44D5E"/>
    <w:rsid w:val="00B45524"/>
    <w:rsid w:val="00B53345"/>
    <w:rsid w:val="00B72FA4"/>
    <w:rsid w:val="00B74032"/>
    <w:rsid w:val="00B74904"/>
    <w:rsid w:val="00B80741"/>
    <w:rsid w:val="00B85966"/>
    <w:rsid w:val="00B90E12"/>
    <w:rsid w:val="00B91DE1"/>
    <w:rsid w:val="00B952A8"/>
    <w:rsid w:val="00B95389"/>
    <w:rsid w:val="00BA3826"/>
    <w:rsid w:val="00BA3B65"/>
    <w:rsid w:val="00BA71ED"/>
    <w:rsid w:val="00BB13F4"/>
    <w:rsid w:val="00BB25BE"/>
    <w:rsid w:val="00BB37F4"/>
    <w:rsid w:val="00BC18B8"/>
    <w:rsid w:val="00BC30AD"/>
    <w:rsid w:val="00BD23CD"/>
    <w:rsid w:val="00BD579B"/>
    <w:rsid w:val="00BE0A3C"/>
    <w:rsid w:val="00BE0F19"/>
    <w:rsid w:val="00BE4C3D"/>
    <w:rsid w:val="00BE5711"/>
    <w:rsid w:val="00BE6909"/>
    <w:rsid w:val="00BE6DAC"/>
    <w:rsid w:val="00BF003F"/>
    <w:rsid w:val="00BF45C2"/>
    <w:rsid w:val="00BF5C95"/>
    <w:rsid w:val="00BF712A"/>
    <w:rsid w:val="00C000E9"/>
    <w:rsid w:val="00C01144"/>
    <w:rsid w:val="00C04AE9"/>
    <w:rsid w:val="00C053AC"/>
    <w:rsid w:val="00C109A7"/>
    <w:rsid w:val="00C16BAC"/>
    <w:rsid w:val="00C208A5"/>
    <w:rsid w:val="00C21595"/>
    <w:rsid w:val="00C24AE0"/>
    <w:rsid w:val="00C2519F"/>
    <w:rsid w:val="00C3274D"/>
    <w:rsid w:val="00C40A93"/>
    <w:rsid w:val="00C43692"/>
    <w:rsid w:val="00C4471A"/>
    <w:rsid w:val="00C44BB3"/>
    <w:rsid w:val="00C464A5"/>
    <w:rsid w:val="00C549F9"/>
    <w:rsid w:val="00C55DAA"/>
    <w:rsid w:val="00C60CA2"/>
    <w:rsid w:val="00C65F0E"/>
    <w:rsid w:val="00C66F01"/>
    <w:rsid w:val="00C83D58"/>
    <w:rsid w:val="00C86883"/>
    <w:rsid w:val="00C8783F"/>
    <w:rsid w:val="00C959AF"/>
    <w:rsid w:val="00CA26C6"/>
    <w:rsid w:val="00CA4A45"/>
    <w:rsid w:val="00CA5A9A"/>
    <w:rsid w:val="00CB1326"/>
    <w:rsid w:val="00CB240B"/>
    <w:rsid w:val="00CB43C9"/>
    <w:rsid w:val="00CB6D64"/>
    <w:rsid w:val="00CC36C1"/>
    <w:rsid w:val="00CC4A73"/>
    <w:rsid w:val="00CC725A"/>
    <w:rsid w:val="00CD4AB8"/>
    <w:rsid w:val="00CD528B"/>
    <w:rsid w:val="00CD5296"/>
    <w:rsid w:val="00CE24AE"/>
    <w:rsid w:val="00CE4A50"/>
    <w:rsid w:val="00CE7B18"/>
    <w:rsid w:val="00CF057D"/>
    <w:rsid w:val="00CF55FE"/>
    <w:rsid w:val="00D01C83"/>
    <w:rsid w:val="00D0706D"/>
    <w:rsid w:val="00D1219A"/>
    <w:rsid w:val="00D217BA"/>
    <w:rsid w:val="00D250D8"/>
    <w:rsid w:val="00D256CA"/>
    <w:rsid w:val="00D32450"/>
    <w:rsid w:val="00D339AB"/>
    <w:rsid w:val="00D375F0"/>
    <w:rsid w:val="00D40102"/>
    <w:rsid w:val="00D46A98"/>
    <w:rsid w:val="00D47043"/>
    <w:rsid w:val="00D656D2"/>
    <w:rsid w:val="00D66D96"/>
    <w:rsid w:val="00D70DB2"/>
    <w:rsid w:val="00D84200"/>
    <w:rsid w:val="00D867F5"/>
    <w:rsid w:val="00D900BD"/>
    <w:rsid w:val="00D90620"/>
    <w:rsid w:val="00DA1CA9"/>
    <w:rsid w:val="00DA7233"/>
    <w:rsid w:val="00DB17CF"/>
    <w:rsid w:val="00DB4176"/>
    <w:rsid w:val="00DC5CBE"/>
    <w:rsid w:val="00DD1D79"/>
    <w:rsid w:val="00DE0278"/>
    <w:rsid w:val="00DE1CB1"/>
    <w:rsid w:val="00DE7719"/>
    <w:rsid w:val="00DF61A2"/>
    <w:rsid w:val="00E031CC"/>
    <w:rsid w:val="00E044F4"/>
    <w:rsid w:val="00E055FD"/>
    <w:rsid w:val="00E05E90"/>
    <w:rsid w:val="00E069E5"/>
    <w:rsid w:val="00E13EAB"/>
    <w:rsid w:val="00E32185"/>
    <w:rsid w:val="00E35A5F"/>
    <w:rsid w:val="00E37D19"/>
    <w:rsid w:val="00E40CEF"/>
    <w:rsid w:val="00E43A08"/>
    <w:rsid w:val="00E46BF5"/>
    <w:rsid w:val="00E51D25"/>
    <w:rsid w:val="00E55136"/>
    <w:rsid w:val="00E56F36"/>
    <w:rsid w:val="00E5793D"/>
    <w:rsid w:val="00E601A4"/>
    <w:rsid w:val="00E60AF0"/>
    <w:rsid w:val="00E63884"/>
    <w:rsid w:val="00E64726"/>
    <w:rsid w:val="00E70F45"/>
    <w:rsid w:val="00E74929"/>
    <w:rsid w:val="00E80563"/>
    <w:rsid w:val="00E86FD6"/>
    <w:rsid w:val="00E906ED"/>
    <w:rsid w:val="00E97B59"/>
    <w:rsid w:val="00E97BDF"/>
    <w:rsid w:val="00EA0A14"/>
    <w:rsid w:val="00EA0C0D"/>
    <w:rsid w:val="00EA2474"/>
    <w:rsid w:val="00EA4D9F"/>
    <w:rsid w:val="00EA5FA3"/>
    <w:rsid w:val="00EB3001"/>
    <w:rsid w:val="00EB7FAF"/>
    <w:rsid w:val="00EC0ACE"/>
    <w:rsid w:val="00EC5FD9"/>
    <w:rsid w:val="00EE0066"/>
    <w:rsid w:val="00EE1412"/>
    <w:rsid w:val="00EF01E9"/>
    <w:rsid w:val="00EF4BDE"/>
    <w:rsid w:val="00F00D1C"/>
    <w:rsid w:val="00F01C55"/>
    <w:rsid w:val="00F07C8E"/>
    <w:rsid w:val="00F2186F"/>
    <w:rsid w:val="00F21909"/>
    <w:rsid w:val="00F23C4A"/>
    <w:rsid w:val="00F25473"/>
    <w:rsid w:val="00F25BC0"/>
    <w:rsid w:val="00F267CC"/>
    <w:rsid w:val="00F2788D"/>
    <w:rsid w:val="00F30835"/>
    <w:rsid w:val="00F33B49"/>
    <w:rsid w:val="00F37084"/>
    <w:rsid w:val="00F37ACB"/>
    <w:rsid w:val="00F431CA"/>
    <w:rsid w:val="00F475DF"/>
    <w:rsid w:val="00F50B73"/>
    <w:rsid w:val="00F54097"/>
    <w:rsid w:val="00F55467"/>
    <w:rsid w:val="00F563C5"/>
    <w:rsid w:val="00F60B78"/>
    <w:rsid w:val="00F633BC"/>
    <w:rsid w:val="00F65767"/>
    <w:rsid w:val="00F72F2C"/>
    <w:rsid w:val="00F83561"/>
    <w:rsid w:val="00F90C0D"/>
    <w:rsid w:val="00F90F0A"/>
    <w:rsid w:val="00F9184B"/>
    <w:rsid w:val="00F938A3"/>
    <w:rsid w:val="00F93C29"/>
    <w:rsid w:val="00F967D2"/>
    <w:rsid w:val="00FA0430"/>
    <w:rsid w:val="00FB0E49"/>
    <w:rsid w:val="00FC6407"/>
    <w:rsid w:val="00FC7C73"/>
    <w:rsid w:val="00FD06EB"/>
    <w:rsid w:val="00FD1168"/>
    <w:rsid w:val="00FD1562"/>
    <w:rsid w:val="00FD2A65"/>
    <w:rsid w:val="00FD2C2A"/>
    <w:rsid w:val="00FD3E5F"/>
    <w:rsid w:val="00FD795E"/>
    <w:rsid w:val="00FE0EB3"/>
    <w:rsid w:val="00FE3A35"/>
    <w:rsid w:val="00FE3A98"/>
    <w:rsid w:val="00FE6E9B"/>
    <w:rsid w:val="00FE7879"/>
    <w:rsid w:val="00FF2C2C"/>
    <w:rsid w:val="00FF6A98"/>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8AC6E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6">
    <w:lsdException w:name="Normal"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iPriority="99"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1B26CE"/>
    <w:rPr>
      <w:rFonts w:asciiTheme="minorHAnsi" w:hAnsiTheme="minorHAnsi"/>
      <w:sz w:val="22"/>
      <w:szCs w:val="24"/>
      <w:lang w:val="en-US" w:eastAsia="en-US"/>
    </w:rPr>
  </w:style>
  <w:style w:type="paragraph" w:styleId="Heading1">
    <w:name w:val="heading 1"/>
    <w:basedOn w:val="Normal"/>
    <w:next w:val="Normal"/>
    <w:link w:val="Heading1Char"/>
    <w:uiPriority w:val="9"/>
    <w:qFormat/>
    <w:rsid w:val="003D701C"/>
    <w:pPr>
      <w:keepNext/>
      <w:keepLines/>
      <w:numPr>
        <w:numId w:val="2"/>
      </w:numPr>
      <w:spacing w:before="600" w:after="120" w:line="276" w:lineRule="auto"/>
      <w:outlineLvl w:val="0"/>
    </w:pPr>
    <w:rPr>
      <w:rFonts w:asciiTheme="majorHAnsi" w:eastAsiaTheme="majorEastAsia" w:hAnsiTheme="majorHAnsi" w:cstheme="majorBidi"/>
      <w:b/>
      <w:bCs/>
      <w:sz w:val="28"/>
      <w:szCs w:val="28"/>
      <w:lang w:val="en-CA"/>
    </w:rPr>
  </w:style>
  <w:style w:type="paragraph" w:styleId="Heading2">
    <w:name w:val="heading 2"/>
    <w:basedOn w:val="Normal"/>
    <w:next w:val="Normal"/>
    <w:link w:val="Heading2Char"/>
    <w:uiPriority w:val="9"/>
    <w:unhideWhenUsed/>
    <w:qFormat/>
    <w:rsid w:val="00113B22"/>
    <w:pPr>
      <w:keepNext/>
      <w:keepLines/>
      <w:numPr>
        <w:ilvl w:val="1"/>
        <w:numId w:val="2"/>
      </w:numPr>
      <w:spacing w:before="320" w:after="120" w:line="276" w:lineRule="auto"/>
      <w:ind w:left="576"/>
      <w:outlineLvl w:val="1"/>
    </w:pPr>
    <w:rPr>
      <w:rFonts w:asciiTheme="majorHAnsi" w:eastAsiaTheme="majorEastAsia" w:hAnsiTheme="majorHAnsi" w:cstheme="majorBidi"/>
      <w:b/>
      <w:bCs/>
      <w:sz w:val="26"/>
      <w:szCs w:val="26"/>
      <w:lang w:val="en-CA"/>
    </w:rPr>
  </w:style>
  <w:style w:type="paragraph" w:styleId="Heading3">
    <w:name w:val="heading 3"/>
    <w:basedOn w:val="Normal"/>
    <w:next w:val="Normal"/>
    <w:link w:val="Heading3Char"/>
    <w:uiPriority w:val="9"/>
    <w:unhideWhenUsed/>
    <w:qFormat/>
    <w:rsid w:val="005F02A4"/>
    <w:pPr>
      <w:keepNext/>
      <w:keepLines/>
      <w:numPr>
        <w:ilvl w:val="2"/>
        <w:numId w:val="2"/>
      </w:numPr>
      <w:spacing w:before="200" w:line="276" w:lineRule="auto"/>
      <w:outlineLvl w:val="2"/>
    </w:pPr>
    <w:rPr>
      <w:rFonts w:asciiTheme="majorHAnsi" w:eastAsiaTheme="majorEastAsia" w:hAnsiTheme="majorHAnsi" w:cstheme="majorBidi"/>
      <w:b/>
      <w:bCs/>
      <w:szCs w:val="22"/>
      <w:lang w:val="en-CA"/>
    </w:rPr>
  </w:style>
  <w:style w:type="paragraph" w:styleId="Heading4">
    <w:name w:val="heading 4"/>
    <w:basedOn w:val="Normal"/>
    <w:next w:val="Normal"/>
    <w:link w:val="Heading4Char"/>
    <w:uiPriority w:val="9"/>
    <w:semiHidden/>
    <w:unhideWhenUsed/>
    <w:qFormat/>
    <w:rsid w:val="0029238A"/>
    <w:pPr>
      <w:keepNext/>
      <w:keepLines/>
      <w:numPr>
        <w:ilvl w:val="3"/>
        <w:numId w:val="2"/>
      </w:numPr>
      <w:spacing w:before="200" w:line="276" w:lineRule="auto"/>
      <w:outlineLvl w:val="3"/>
    </w:pPr>
    <w:rPr>
      <w:rFonts w:asciiTheme="majorHAnsi" w:eastAsiaTheme="majorEastAsia" w:hAnsiTheme="majorHAnsi" w:cstheme="majorBidi"/>
      <w:b/>
      <w:bCs/>
      <w:i/>
      <w:iCs/>
      <w:color w:val="4F81BD" w:themeColor="accent1"/>
      <w:szCs w:val="22"/>
      <w:lang w:val="en-CA"/>
    </w:rPr>
  </w:style>
  <w:style w:type="paragraph" w:styleId="Heading5">
    <w:name w:val="heading 5"/>
    <w:basedOn w:val="Normal"/>
    <w:next w:val="Normal"/>
    <w:link w:val="Heading5Char"/>
    <w:uiPriority w:val="9"/>
    <w:semiHidden/>
    <w:unhideWhenUsed/>
    <w:qFormat/>
    <w:rsid w:val="0029238A"/>
    <w:pPr>
      <w:keepNext/>
      <w:keepLines/>
      <w:numPr>
        <w:ilvl w:val="4"/>
        <w:numId w:val="2"/>
      </w:numPr>
      <w:spacing w:before="200" w:line="276" w:lineRule="auto"/>
      <w:outlineLvl w:val="4"/>
    </w:pPr>
    <w:rPr>
      <w:rFonts w:asciiTheme="majorHAnsi" w:eastAsiaTheme="majorEastAsia" w:hAnsiTheme="majorHAnsi" w:cstheme="majorBidi"/>
      <w:color w:val="243F60" w:themeColor="accent1" w:themeShade="7F"/>
      <w:szCs w:val="22"/>
      <w:lang w:val="en-CA"/>
    </w:rPr>
  </w:style>
  <w:style w:type="paragraph" w:styleId="Heading6">
    <w:name w:val="heading 6"/>
    <w:basedOn w:val="Normal"/>
    <w:next w:val="Normal"/>
    <w:link w:val="Heading6Char"/>
    <w:uiPriority w:val="9"/>
    <w:semiHidden/>
    <w:unhideWhenUsed/>
    <w:qFormat/>
    <w:rsid w:val="0029238A"/>
    <w:pPr>
      <w:keepNext/>
      <w:keepLines/>
      <w:numPr>
        <w:ilvl w:val="5"/>
        <w:numId w:val="2"/>
      </w:numPr>
      <w:spacing w:before="200" w:line="276" w:lineRule="auto"/>
      <w:outlineLvl w:val="5"/>
    </w:pPr>
    <w:rPr>
      <w:rFonts w:asciiTheme="majorHAnsi" w:eastAsiaTheme="majorEastAsia" w:hAnsiTheme="majorHAnsi" w:cstheme="majorBidi"/>
      <w:i/>
      <w:iCs/>
      <w:color w:val="243F60" w:themeColor="accent1" w:themeShade="7F"/>
      <w:szCs w:val="22"/>
      <w:lang w:val="en-CA"/>
    </w:rPr>
  </w:style>
  <w:style w:type="paragraph" w:styleId="Heading7">
    <w:name w:val="heading 7"/>
    <w:basedOn w:val="Normal"/>
    <w:next w:val="Normal"/>
    <w:link w:val="Heading7Char"/>
    <w:uiPriority w:val="9"/>
    <w:semiHidden/>
    <w:unhideWhenUsed/>
    <w:qFormat/>
    <w:rsid w:val="0029238A"/>
    <w:pPr>
      <w:keepNext/>
      <w:keepLines/>
      <w:numPr>
        <w:ilvl w:val="6"/>
        <w:numId w:val="2"/>
      </w:numPr>
      <w:spacing w:before="200" w:line="276" w:lineRule="auto"/>
      <w:outlineLvl w:val="6"/>
    </w:pPr>
    <w:rPr>
      <w:rFonts w:asciiTheme="majorHAnsi" w:eastAsiaTheme="majorEastAsia" w:hAnsiTheme="majorHAnsi" w:cstheme="majorBidi"/>
      <w:i/>
      <w:iCs/>
      <w:color w:val="404040" w:themeColor="text1" w:themeTint="BF"/>
      <w:szCs w:val="22"/>
      <w:lang w:val="en-CA"/>
    </w:rPr>
  </w:style>
  <w:style w:type="paragraph" w:styleId="Heading8">
    <w:name w:val="heading 8"/>
    <w:basedOn w:val="Normal"/>
    <w:next w:val="Normal"/>
    <w:link w:val="Heading8Char"/>
    <w:uiPriority w:val="9"/>
    <w:semiHidden/>
    <w:unhideWhenUsed/>
    <w:qFormat/>
    <w:rsid w:val="0029238A"/>
    <w:pPr>
      <w:keepNext/>
      <w:keepLines/>
      <w:numPr>
        <w:ilvl w:val="7"/>
        <w:numId w:val="2"/>
      </w:numPr>
      <w:spacing w:before="200" w:line="276" w:lineRule="auto"/>
      <w:outlineLvl w:val="7"/>
    </w:pPr>
    <w:rPr>
      <w:rFonts w:asciiTheme="majorHAnsi" w:eastAsiaTheme="majorEastAsia" w:hAnsiTheme="majorHAnsi" w:cstheme="majorBidi"/>
      <w:color w:val="404040" w:themeColor="text1" w:themeTint="BF"/>
      <w:sz w:val="20"/>
      <w:szCs w:val="20"/>
      <w:lang w:val="en-CA"/>
    </w:rPr>
  </w:style>
  <w:style w:type="paragraph" w:styleId="Heading9">
    <w:name w:val="heading 9"/>
    <w:basedOn w:val="Normal"/>
    <w:next w:val="Normal"/>
    <w:link w:val="Heading9Char"/>
    <w:uiPriority w:val="9"/>
    <w:semiHidden/>
    <w:unhideWhenUsed/>
    <w:qFormat/>
    <w:rsid w:val="0029238A"/>
    <w:pPr>
      <w:keepNext/>
      <w:keepLines/>
      <w:numPr>
        <w:ilvl w:val="8"/>
        <w:numId w:val="2"/>
      </w:numPr>
      <w:spacing w:before="200" w:line="276" w:lineRule="auto"/>
      <w:outlineLvl w:val="8"/>
    </w:pPr>
    <w:rPr>
      <w:rFonts w:asciiTheme="majorHAnsi" w:eastAsiaTheme="majorEastAsia" w:hAnsiTheme="majorHAnsi" w:cstheme="majorBidi"/>
      <w:i/>
      <w:iCs/>
      <w:color w:val="404040" w:themeColor="text1" w:themeTint="BF"/>
      <w:sz w:val="20"/>
      <w:szCs w:val="20"/>
      <w:lang w:val="en-C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27020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rsid w:val="001C0D58"/>
    <w:pPr>
      <w:tabs>
        <w:tab w:val="center" w:pos="4320"/>
        <w:tab w:val="right" w:pos="8640"/>
      </w:tabs>
    </w:pPr>
  </w:style>
  <w:style w:type="paragraph" w:styleId="Footer">
    <w:name w:val="footer"/>
    <w:basedOn w:val="Normal"/>
    <w:link w:val="FooterChar"/>
    <w:uiPriority w:val="99"/>
    <w:rsid w:val="001C0D58"/>
    <w:pPr>
      <w:tabs>
        <w:tab w:val="center" w:pos="4320"/>
        <w:tab w:val="right" w:pos="8640"/>
      </w:tabs>
    </w:pPr>
  </w:style>
  <w:style w:type="character" w:styleId="PageNumber">
    <w:name w:val="page number"/>
    <w:basedOn w:val="DefaultParagraphFont"/>
    <w:rsid w:val="00206DF0"/>
  </w:style>
  <w:style w:type="character" w:styleId="Emphasis">
    <w:name w:val="Emphasis"/>
    <w:qFormat/>
    <w:rsid w:val="00E13EAB"/>
    <w:rPr>
      <w:b/>
      <w:bCs/>
      <w:i w:val="0"/>
      <w:iCs w:val="0"/>
    </w:rPr>
  </w:style>
  <w:style w:type="paragraph" w:styleId="NormalWeb">
    <w:name w:val="Normal (Web)"/>
    <w:basedOn w:val="Normal"/>
    <w:uiPriority w:val="99"/>
    <w:rsid w:val="00F967D2"/>
    <w:pPr>
      <w:spacing w:before="100" w:after="100" w:line="240" w:lineRule="atLeast"/>
    </w:pPr>
    <w:rPr>
      <w:szCs w:val="20"/>
    </w:rPr>
  </w:style>
  <w:style w:type="character" w:styleId="Hyperlink">
    <w:name w:val="Hyperlink"/>
    <w:uiPriority w:val="99"/>
    <w:rsid w:val="00FD795E"/>
    <w:rPr>
      <w:color w:val="0000FF"/>
      <w:u w:val="single"/>
    </w:rPr>
  </w:style>
  <w:style w:type="paragraph" w:styleId="NoSpacing">
    <w:name w:val="No Spacing"/>
    <w:basedOn w:val="Normal"/>
    <w:uiPriority w:val="1"/>
    <w:qFormat/>
    <w:rsid w:val="00BF5C95"/>
    <w:rPr>
      <w:rFonts w:ascii="Calibri" w:hAnsi="Calibri"/>
      <w:szCs w:val="22"/>
      <w:lang w:val="en-CA"/>
    </w:rPr>
  </w:style>
  <w:style w:type="paragraph" w:styleId="BalloonText">
    <w:name w:val="Balloon Text"/>
    <w:basedOn w:val="Normal"/>
    <w:link w:val="BalloonTextChar"/>
    <w:rsid w:val="008D634F"/>
    <w:rPr>
      <w:rFonts w:ascii="Tahoma" w:hAnsi="Tahoma" w:cs="Tahoma"/>
      <w:sz w:val="16"/>
      <w:szCs w:val="16"/>
    </w:rPr>
  </w:style>
  <w:style w:type="character" w:customStyle="1" w:styleId="BalloonTextChar">
    <w:name w:val="Balloon Text Char"/>
    <w:basedOn w:val="DefaultParagraphFont"/>
    <w:link w:val="BalloonText"/>
    <w:rsid w:val="008D634F"/>
    <w:rPr>
      <w:rFonts w:ascii="Tahoma" w:hAnsi="Tahoma" w:cs="Tahoma"/>
      <w:sz w:val="16"/>
      <w:szCs w:val="16"/>
      <w:lang w:val="en-US" w:eastAsia="en-US"/>
    </w:rPr>
  </w:style>
  <w:style w:type="character" w:customStyle="1" w:styleId="FooterChar">
    <w:name w:val="Footer Char"/>
    <w:basedOn w:val="DefaultParagraphFont"/>
    <w:link w:val="Footer"/>
    <w:uiPriority w:val="99"/>
    <w:rsid w:val="00082DA1"/>
    <w:rPr>
      <w:sz w:val="24"/>
      <w:szCs w:val="24"/>
      <w:lang w:val="en-US" w:eastAsia="en-US"/>
    </w:rPr>
  </w:style>
  <w:style w:type="paragraph" w:styleId="ListParagraph">
    <w:name w:val="List Paragraph"/>
    <w:basedOn w:val="Normal"/>
    <w:uiPriority w:val="34"/>
    <w:qFormat/>
    <w:rsid w:val="005F7299"/>
    <w:pPr>
      <w:spacing w:after="200" w:line="276" w:lineRule="auto"/>
      <w:ind w:left="720"/>
      <w:contextualSpacing/>
    </w:pPr>
    <w:rPr>
      <w:rFonts w:eastAsiaTheme="minorHAnsi" w:cstheme="minorBidi"/>
      <w:szCs w:val="22"/>
      <w:lang w:val="en-CA"/>
    </w:rPr>
  </w:style>
  <w:style w:type="paragraph" w:customStyle="1" w:styleId="DecimalAligned">
    <w:name w:val="Decimal Aligned"/>
    <w:basedOn w:val="Normal"/>
    <w:uiPriority w:val="40"/>
    <w:qFormat/>
    <w:rsid w:val="00FE3A35"/>
    <w:pPr>
      <w:tabs>
        <w:tab w:val="decimal" w:pos="360"/>
      </w:tabs>
      <w:spacing w:after="200" w:line="276" w:lineRule="auto"/>
    </w:pPr>
    <w:rPr>
      <w:rFonts w:eastAsiaTheme="minorHAnsi" w:cstheme="minorBidi"/>
      <w:szCs w:val="22"/>
      <w:lang w:eastAsia="ja-JP"/>
    </w:rPr>
  </w:style>
  <w:style w:type="paragraph" w:styleId="FootnoteText">
    <w:name w:val="footnote text"/>
    <w:basedOn w:val="Normal"/>
    <w:link w:val="FootnoteTextChar"/>
    <w:uiPriority w:val="99"/>
    <w:unhideWhenUsed/>
    <w:rsid w:val="00FE3A35"/>
    <w:rPr>
      <w:rFonts w:eastAsiaTheme="minorEastAsia" w:cstheme="minorBidi"/>
      <w:sz w:val="20"/>
      <w:szCs w:val="20"/>
      <w:lang w:eastAsia="ja-JP"/>
    </w:rPr>
  </w:style>
  <w:style w:type="character" w:customStyle="1" w:styleId="FootnoteTextChar">
    <w:name w:val="Footnote Text Char"/>
    <w:basedOn w:val="DefaultParagraphFont"/>
    <w:link w:val="FootnoteText"/>
    <w:uiPriority w:val="99"/>
    <w:rsid w:val="00FE3A35"/>
    <w:rPr>
      <w:rFonts w:asciiTheme="minorHAnsi" w:eastAsiaTheme="minorEastAsia" w:hAnsiTheme="minorHAnsi" w:cstheme="minorBidi"/>
      <w:lang w:val="en-US" w:eastAsia="ja-JP"/>
    </w:rPr>
  </w:style>
  <w:style w:type="character" w:styleId="SubtleEmphasis">
    <w:name w:val="Subtle Emphasis"/>
    <w:basedOn w:val="DefaultParagraphFont"/>
    <w:uiPriority w:val="19"/>
    <w:qFormat/>
    <w:rsid w:val="00FE3A35"/>
    <w:rPr>
      <w:i/>
      <w:iCs/>
      <w:color w:val="7F7F7F" w:themeColor="text1" w:themeTint="80"/>
    </w:rPr>
  </w:style>
  <w:style w:type="table" w:styleId="MediumShading2-Accent5">
    <w:name w:val="Medium Shading 2 Accent 5"/>
    <w:basedOn w:val="TableNormal"/>
    <w:uiPriority w:val="64"/>
    <w:rsid w:val="00FE3A35"/>
    <w:rPr>
      <w:rFonts w:asciiTheme="minorHAnsi" w:eastAsiaTheme="minorEastAsia" w:hAnsiTheme="minorHAnsi" w:cstheme="minorBidi"/>
      <w:sz w:val="22"/>
      <w:szCs w:val="22"/>
      <w:lang w:val="en-US" w:eastAsia="ja-JP"/>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000000"/>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Standard">
    <w:name w:val="Standard"/>
    <w:rsid w:val="0050189B"/>
    <w:pPr>
      <w:suppressAutoHyphens/>
      <w:autoSpaceDN w:val="0"/>
      <w:textAlignment w:val="baseline"/>
    </w:pPr>
    <w:rPr>
      <w:rFonts w:ascii="Arial" w:hAnsi="Arial"/>
      <w:kern w:val="3"/>
      <w:szCs w:val="24"/>
      <w:lang w:eastAsia="zh-CN"/>
    </w:rPr>
  </w:style>
  <w:style w:type="character" w:styleId="PlaceholderText">
    <w:name w:val="Placeholder Text"/>
    <w:basedOn w:val="DefaultParagraphFont"/>
    <w:uiPriority w:val="99"/>
    <w:semiHidden/>
    <w:rsid w:val="0050189B"/>
    <w:rPr>
      <w:color w:val="808080"/>
    </w:rPr>
  </w:style>
  <w:style w:type="character" w:customStyle="1" w:styleId="Heading1Char">
    <w:name w:val="Heading 1 Char"/>
    <w:basedOn w:val="DefaultParagraphFont"/>
    <w:link w:val="Heading1"/>
    <w:uiPriority w:val="9"/>
    <w:rsid w:val="003D701C"/>
    <w:rPr>
      <w:rFonts w:asciiTheme="majorHAnsi" w:eastAsiaTheme="majorEastAsia" w:hAnsiTheme="majorHAnsi" w:cstheme="majorBidi"/>
      <w:b/>
      <w:bCs/>
      <w:sz w:val="28"/>
      <w:szCs w:val="28"/>
      <w:lang w:eastAsia="en-US"/>
    </w:rPr>
  </w:style>
  <w:style w:type="character" w:customStyle="1" w:styleId="Heading2Char">
    <w:name w:val="Heading 2 Char"/>
    <w:basedOn w:val="DefaultParagraphFont"/>
    <w:link w:val="Heading2"/>
    <w:uiPriority w:val="9"/>
    <w:rsid w:val="00113B22"/>
    <w:rPr>
      <w:rFonts w:asciiTheme="majorHAnsi" w:eastAsiaTheme="majorEastAsia" w:hAnsiTheme="majorHAnsi" w:cstheme="majorBidi"/>
      <w:b/>
      <w:bCs/>
      <w:sz w:val="26"/>
      <w:szCs w:val="26"/>
      <w:lang w:eastAsia="en-US"/>
    </w:rPr>
  </w:style>
  <w:style w:type="character" w:customStyle="1" w:styleId="Heading3Char">
    <w:name w:val="Heading 3 Char"/>
    <w:basedOn w:val="DefaultParagraphFont"/>
    <w:link w:val="Heading3"/>
    <w:uiPriority w:val="9"/>
    <w:rsid w:val="005F02A4"/>
    <w:rPr>
      <w:rFonts w:asciiTheme="majorHAnsi" w:eastAsiaTheme="majorEastAsia" w:hAnsiTheme="majorHAnsi" w:cstheme="majorBidi"/>
      <w:b/>
      <w:bCs/>
      <w:sz w:val="22"/>
      <w:szCs w:val="22"/>
      <w:lang w:eastAsia="en-US"/>
    </w:rPr>
  </w:style>
  <w:style w:type="character" w:customStyle="1" w:styleId="Heading4Char">
    <w:name w:val="Heading 4 Char"/>
    <w:basedOn w:val="DefaultParagraphFont"/>
    <w:link w:val="Heading4"/>
    <w:uiPriority w:val="9"/>
    <w:semiHidden/>
    <w:rsid w:val="0029238A"/>
    <w:rPr>
      <w:rFonts w:asciiTheme="majorHAnsi" w:eastAsiaTheme="majorEastAsia" w:hAnsiTheme="majorHAnsi" w:cstheme="majorBidi"/>
      <w:b/>
      <w:bCs/>
      <w:i/>
      <w:iCs/>
      <w:color w:val="4F81BD" w:themeColor="accent1"/>
      <w:sz w:val="22"/>
      <w:szCs w:val="22"/>
      <w:lang w:eastAsia="en-US"/>
    </w:rPr>
  </w:style>
  <w:style w:type="character" w:customStyle="1" w:styleId="Heading5Char">
    <w:name w:val="Heading 5 Char"/>
    <w:basedOn w:val="DefaultParagraphFont"/>
    <w:link w:val="Heading5"/>
    <w:uiPriority w:val="9"/>
    <w:semiHidden/>
    <w:rsid w:val="0029238A"/>
    <w:rPr>
      <w:rFonts w:asciiTheme="majorHAnsi" w:eastAsiaTheme="majorEastAsia" w:hAnsiTheme="majorHAnsi" w:cstheme="majorBidi"/>
      <w:color w:val="243F60" w:themeColor="accent1" w:themeShade="7F"/>
      <w:sz w:val="22"/>
      <w:szCs w:val="22"/>
      <w:lang w:eastAsia="en-US"/>
    </w:rPr>
  </w:style>
  <w:style w:type="character" w:customStyle="1" w:styleId="Heading6Char">
    <w:name w:val="Heading 6 Char"/>
    <w:basedOn w:val="DefaultParagraphFont"/>
    <w:link w:val="Heading6"/>
    <w:uiPriority w:val="9"/>
    <w:semiHidden/>
    <w:rsid w:val="0029238A"/>
    <w:rPr>
      <w:rFonts w:asciiTheme="majorHAnsi" w:eastAsiaTheme="majorEastAsia" w:hAnsiTheme="majorHAnsi" w:cstheme="majorBidi"/>
      <w:i/>
      <w:iCs/>
      <w:color w:val="243F60" w:themeColor="accent1" w:themeShade="7F"/>
      <w:sz w:val="22"/>
      <w:szCs w:val="22"/>
      <w:lang w:eastAsia="en-US"/>
    </w:rPr>
  </w:style>
  <w:style w:type="character" w:customStyle="1" w:styleId="Heading7Char">
    <w:name w:val="Heading 7 Char"/>
    <w:basedOn w:val="DefaultParagraphFont"/>
    <w:link w:val="Heading7"/>
    <w:uiPriority w:val="9"/>
    <w:semiHidden/>
    <w:rsid w:val="0029238A"/>
    <w:rPr>
      <w:rFonts w:asciiTheme="majorHAnsi" w:eastAsiaTheme="majorEastAsia" w:hAnsiTheme="majorHAnsi" w:cstheme="majorBidi"/>
      <w:i/>
      <w:iCs/>
      <w:color w:val="404040" w:themeColor="text1" w:themeTint="BF"/>
      <w:sz w:val="22"/>
      <w:szCs w:val="22"/>
      <w:lang w:eastAsia="en-US"/>
    </w:rPr>
  </w:style>
  <w:style w:type="character" w:customStyle="1" w:styleId="Heading8Char">
    <w:name w:val="Heading 8 Char"/>
    <w:basedOn w:val="DefaultParagraphFont"/>
    <w:link w:val="Heading8"/>
    <w:uiPriority w:val="9"/>
    <w:semiHidden/>
    <w:rsid w:val="0029238A"/>
    <w:rPr>
      <w:rFonts w:asciiTheme="majorHAnsi" w:eastAsiaTheme="majorEastAsia" w:hAnsiTheme="majorHAnsi" w:cstheme="majorBidi"/>
      <w:color w:val="404040" w:themeColor="text1" w:themeTint="BF"/>
      <w:lang w:eastAsia="en-US"/>
    </w:rPr>
  </w:style>
  <w:style w:type="character" w:customStyle="1" w:styleId="Heading9Char">
    <w:name w:val="Heading 9 Char"/>
    <w:basedOn w:val="DefaultParagraphFont"/>
    <w:link w:val="Heading9"/>
    <w:uiPriority w:val="9"/>
    <w:semiHidden/>
    <w:rsid w:val="0029238A"/>
    <w:rPr>
      <w:rFonts w:asciiTheme="majorHAnsi" w:eastAsiaTheme="majorEastAsia" w:hAnsiTheme="majorHAnsi" w:cstheme="majorBidi"/>
      <w:i/>
      <w:iCs/>
      <w:color w:val="404040" w:themeColor="text1" w:themeTint="BF"/>
      <w:lang w:eastAsia="en-US"/>
    </w:rPr>
  </w:style>
  <w:style w:type="table" w:styleId="TableClassic2">
    <w:name w:val="Table Classic 2"/>
    <w:basedOn w:val="TableNormal"/>
    <w:rsid w:val="00E86FD6"/>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character" w:styleId="CommentReference">
    <w:name w:val="annotation reference"/>
    <w:basedOn w:val="DefaultParagraphFont"/>
    <w:uiPriority w:val="99"/>
    <w:semiHidden/>
    <w:unhideWhenUsed/>
    <w:rsid w:val="00EA2474"/>
    <w:rPr>
      <w:sz w:val="16"/>
      <w:szCs w:val="16"/>
    </w:rPr>
  </w:style>
  <w:style w:type="paragraph" w:styleId="CommentText">
    <w:name w:val="annotation text"/>
    <w:basedOn w:val="Normal"/>
    <w:link w:val="CommentTextChar"/>
    <w:uiPriority w:val="99"/>
    <w:unhideWhenUsed/>
    <w:rsid w:val="00EA2474"/>
    <w:rPr>
      <w:sz w:val="20"/>
      <w:szCs w:val="20"/>
    </w:rPr>
  </w:style>
  <w:style w:type="character" w:customStyle="1" w:styleId="CommentTextChar">
    <w:name w:val="Comment Text Char"/>
    <w:basedOn w:val="DefaultParagraphFont"/>
    <w:link w:val="CommentText"/>
    <w:uiPriority w:val="99"/>
    <w:rsid w:val="00EA2474"/>
    <w:rPr>
      <w:rFonts w:asciiTheme="minorHAnsi" w:hAnsiTheme="minorHAnsi"/>
      <w:lang w:val="en-US" w:eastAsia="en-US"/>
    </w:rPr>
  </w:style>
  <w:style w:type="paragraph" w:styleId="CommentSubject">
    <w:name w:val="annotation subject"/>
    <w:basedOn w:val="CommentText"/>
    <w:next w:val="CommentText"/>
    <w:link w:val="CommentSubjectChar"/>
    <w:semiHidden/>
    <w:unhideWhenUsed/>
    <w:rsid w:val="0065337E"/>
    <w:rPr>
      <w:b/>
      <w:bCs/>
    </w:rPr>
  </w:style>
  <w:style w:type="character" w:customStyle="1" w:styleId="CommentSubjectChar">
    <w:name w:val="Comment Subject Char"/>
    <w:basedOn w:val="CommentTextChar"/>
    <w:link w:val="CommentSubject"/>
    <w:semiHidden/>
    <w:rsid w:val="0065337E"/>
    <w:rPr>
      <w:rFonts w:asciiTheme="minorHAnsi" w:hAnsiTheme="minorHAnsi"/>
      <w:b/>
      <w:bCs/>
      <w:lang w:val="en-US" w:eastAsia="en-US"/>
    </w:rPr>
  </w:style>
  <w:style w:type="paragraph" w:styleId="Title">
    <w:name w:val="Title"/>
    <w:basedOn w:val="Normal"/>
    <w:next w:val="Normal"/>
    <w:link w:val="TitleChar"/>
    <w:qFormat/>
    <w:rsid w:val="00CC725A"/>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rsid w:val="00CC725A"/>
    <w:rPr>
      <w:rFonts w:asciiTheme="majorHAnsi" w:eastAsiaTheme="majorEastAsia" w:hAnsiTheme="majorHAnsi" w:cstheme="majorBidi"/>
      <w:spacing w:val="-10"/>
      <w:kern w:val="28"/>
      <w:sz w:val="56"/>
      <w:szCs w:val="56"/>
      <w:lang w:val="en-US" w:eastAsia="en-US"/>
    </w:rPr>
  </w:style>
  <w:style w:type="paragraph" w:customStyle="1" w:styleId="Default">
    <w:name w:val="Default"/>
    <w:rsid w:val="007F63E7"/>
    <w:pPr>
      <w:autoSpaceDE w:val="0"/>
      <w:autoSpaceDN w:val="0"/>
      <w:adjustRightInd w:val="0"/>
    </w:pPr>
    <w:rPr>
      <w:rFonts w:ascii="Arial" w:hAnsi="Arial" w:cs="Arial"/>
      <w:color w:val="000000"/>
      <w:sz w:val="24"/>
      <w:szCs w:val="24"/>
    </w:rPr>
  </w:style>
  <w:style w:type="table" w:styleId="GridTable5Dark-Accent1">
    <w:name w:val="Grid Table 5 Dark Accent 1"/>
    <w:basedOn w:val="TableNormal"/>
    <w:uiPriority w:val="50"/>
    <w:rsid w:val="00F23C4A"/>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styleId="GridTable4-Accent1">
    <w:name w:val="Grid Table 4 Accent 1"/>
    <w:basedOn w:val="TableNormal"/>
    <w:uiPriority w:val="49"/>
    <w:rsid w:val="00F23C4A"/>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4">
    <w:name w:val="Grid Table 4"/>
    <w:basedOn w:val="TableNormal"/>
    <w:uiPriority w:val="49"/>
    <w:rsid w:val="00F23C4A"/>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7552701">
      <w:bodyDiv w:val="1"/>
      <w:marLeft w:val="0"/>
      <w:marRight w:val="0"/>
      <w:marTop w:val="0"/>
      <w:marBottom w:val="0"/>
      <w:divBdr>
        <w:top w:val="none" w:sz="0" w:space="0" w:color="auto"/>
        <w:left w:val="none" w:sz="0" w:space="0" w:color="auto"/>
        <w:bottom w:val="none" w:sz="0" w:space="0" w:color="auto"/>
        <w:right w:val="none" w:sz="0" w:space="0" w:color="auto"/>
      </w:divBdr>
      <w:divsChild>
        <w:div w:id="640038279">
          <w:marLeft w:val="1526"/>
          <w:marRight w:val="0"/>
          <w:marTop w:val="134"/>
          <w:marBottom w:val="0"/>
          <w:divBdr>
            <w:top w:val="none" w:sz="0" w:space="0" w:color="auto"/>
            <w:left w:val="none" w:sz="0" w:space="0" w:color="auto"/>
            <w:bottom w:val="none" w:sz="0" w:space="0" w:color="auto"/>
            <w:right w:val="none" w:sz="0" w:space="0" w:color="auto"/>
          </w:divBdr>
        </w:div>
      </w:divsChild>
    </w:div>
    <w:div w:id="423112406">
      <w:bodyDiv w:val="1"/>
      <w:marLeft w:val="0"/>
      <w:marRight w:val="0"/>
      <w:marTop w:val="0"/>
      <w:marBottom w:val="0"/>
      <w:divBdr>
        <w:top w:val="none" w:sz="0" w:space="0" w:color="auto"/>
        <w:left w:val="none" w:sz="0" w:space="0" w:color="auto"/>
        <w:bottom w:val="none" w:sz="0" w:space="0" w:color="auto"/>
        <w:right w:val="none" w:sz="0" w:space="0" w:color="auto"/>
      </w:divBdr>
    </w:div>
    <w:div w:id="512915636">
      <w:bodyDiv w:val="1"/>
      <w:marLeft w:val="0"/>
      <w:marRight w:val="0"/>
      <w:marTop w:val="0"/>
      <w:marBottom w:val="0"/>
      <w:divBdr>
        <w:top w:val="none" w:sz="0" w:space="0" w:color="auto"/>
        <w:left w:val="none" w:sz="0" w:space="0" w:color="auto"/>
        <w:bottom w:val="none" w:sz="0" w:space="0" w:color="auto"/>
        <w:right w:val="none" w:sz="0" w:space="0" w:color="auto"/>
      </w:divBdr>
    </w:div>
    <w:div w:id="611520330">
      <w:bodyDiv w:val="1"/>
      <w:marLeft w:val="0"/>
      <w:marRight w:val="0"/>
      <w:marTop w:val="0"/>
      <w:marBottom w:val="0"/>
      <w:divBdr>
        <w:top w:val="none" w:sz="0" w:space="0" w:color="auto"/>
        <w:left w:val="none" w:sz="0" w:space="0" w:color="auto"/>
        <w:bottom w:val="none" w:sz="0" w:space="0" w:color="auto"/>
        <w:right w:val="none" w:sz="0" w:space="0" w:color="auto"/>
      </w:divBdr>
    </w:div>
    <w:div w:id="613100877">
      <w:bodyDiv w:val="1"/>
      <w:marLeft w:val="0"/>
      <w:marRight w:val="0"/>
      <w:marTop w:val="0"/>
      <w:marBottom w:val="0"/>
      <w:divBdr>
        <w:top w:val="none" w:sz="0" w:space="0" w:color="auto"/>
        <w:left w:val="none" w:sz="0" w:space="0" w:color="auto"/>
        <w:bottom w:val="none" w:sz="0" w:space="0" w:color="auto"/>
        <w:right w:val="none" w:sz="0" w:space="0" w:color="auto"/>
      </w:divBdr>
    </w:div>
    <w:div w:id="615212403">
      <w:bodyDiv w:val="1"/>
      <w:marLeft w:val="0"/>
      <w:marRight w:val="0"/>
      <w:marTop w:val="0"/>
      <w:marBottom w:val="0"/>
      <w:divBdr>
        <w:top w:val="none" w:sz="0" w:space="0" w:color="auto"/>
        <w:left w:val="none" w:sz="0" w:space="0" w:color="auto"/>
        <w:bottom w:val="none" w:sz="0" w:space="0" w:color="auto"/>
        <w:right w:val="none" w:sz="0" w:space="0" w:color="auto"/>
      </w:divBdr>
      <w:divsChild>
        <w:div w:id="540021748">
          <w:marLeft w:val="533"/>
          <w:marRight w:val="0"/>
          <w:marTop w:val="96"/>
          <w:marBottom w:val="0"/>
          <w:divBdr>
            <w:top w:val="none" w:sz="0" w:space="0" w:color="auto"/>
            <w:left w:val="none" w:sz="0" w:space="0" w:color="auto"/>
            <w:bottom w:val="none" w:sz="0" w:space="0" w:color="auto"/>
            <w:right w:val="none" w:sz="0" w:space="0" w:color="auto"/>
          </w:divBdr>
        </w:div>
        <w:div w:id="2061592948">
          <w:marLeft w:val="533"/>
          <w:marRight w:val="0"/>
          <w:marTop w:val="96"/>
          <w:marBottom w:val="0"/>
          <w:divBdr>
            <w:top w:val="none" w:sz="0" w:space="0" w:color="auto"/>
            <w:left w:val="none" w:sz="0" w:space="0" w:color="auto"/>
            <w:bottom w:val="none" w:sz="0" w:space="0" w:color="auto"/>
            <w:right w:val="none" w:sz="0" w:space="0" w:color="auto"/>
          </w:divBdr>
        </w:div>
      </w:divsChild>
    </w:div>
    <w:div w:id="664625590">
      <w:bodyDiv w:val="1"/>
      <w:marLeft w:val="0"/>
      <w:marRight w:val="0"/>
      <w:marTop w:val="0"/>
      <w:marBottom w:val="0"/>
      <w:divBdr>
        <w:top w:val="none" w:sz="0" w:space="0" w:color="auto"/>
        <w:left w:val="none" w:sz="0" w:space="0" w:color="auto"/>
        <w:bottom w:val="none" w:sz="0" w:space="0" w:color="auto"/>
        <w:right w:val="none" w:sz="0" w:space="0" w:color="auto"/>
      </w:divBdr>
    </w:div>
    <w:div w:id="730272559">
      <w:bodyDiv w:val="1"/>
      <w:marLeft w:val="0"/>
      <w:marRight w:val="0"/>
      <w:marTop w:val="0"/>
      <w:marBottom w:val="0"/>
      <w:divBdr>
        <w:top w:val="none" w:sz="0" w:space="0" w:color="auto"/>
        <w:left w:val="none" w:sz="0" w:space="0" w:color="auto"/>
        <w:bottom w:val="none" w:sz="0" w:space="0" w:color="auto"/>
        <w:right w:val="none" w:sz="0" w:space="0" w:color="auto"/>
      </w:divBdr>
    </w:div>
    <w:div w:id="762261450">
      <w:bodyDiv w:val="1"/>
      <w:marLeft w:val="0"/>
      <w:marRight w:val="0"/>
      <w:marTop w:val="0"/>
      <w:marBottom w:val="0"/>
      <w:divBdr>
        <w:top w:val="none" w:sz="0" w:space="0" w:color="auto"/>
        <w:left w:val="none" w:sz="0" w:space="0" w:color="auto"/>
        <w:bottom w:val="none" w:sz="0" w:space="0" w:color="auto"/>
        <w:right w:val="none" w:sz="0" w:space="0" w:color="auto"/>
      </w:divBdr>
    </w:div>
    <w:div w:id="781537234">
      <w:bodyDiv w:val="1"/>
      <w:marLeft w:val="0"/>
      <w:marRight w:val="0"/>
      <w:marTop w:val="0"/>
      <w:marBottom w:val="0"/>
      <w:divBdr>
        <w:top w:val="none" w:sz="0" w:space="0" w:color="auto"/>
        <w:left w:val="none" w:sz="0" w:space="0" w:color="auto"/>
        <w:bottom w:val="none" w:sz="0" w:space="0" w:color="auto"/>
        <w:right w:val="none" w:sz="0" w:space="0" w:color="auto"/>
      </w:divBdr>
    </w:div>
    <w:div w:id="788428737">
      <w:bodyDiv w:val="1"/>
      <w:marLeft w:val="0"/>
      <w:marRight w:val="0"/>
      <w:marTop w:val="0"/>
      <w:marBottom w:val="0"/>
      <w:divBdr>
        <w:top w:val="none" w:sz="0" w:space="0" w:color="auto"/>
        <w:left w:val="none" w:sz="0" w:space="0" w:color="auto"/>
        <w:bottom w:val="none" w:sz="0" w:space="0" w:color="auto"/>
        <w:right w:val="none" w:sz="0" w:space="0" w:color="auto"/>
      </w:divBdr>
    </w:div>
    <w:div w:id="872960068">
      <w:bodyDiv w:val="1"/>
      <w:marLeft w:val="0"/>
      <w:marRight w:val="0"/>
      <w:marTop w:val="0"/>
      <w:marBottom w:val="0"/>
      <w:divBdr>
        <w:top w:val="none" w:sz="0" w:space="0" w:color="auto"/>
        <w:left w:val="none" w:sz="0" w:space="0" w:color="auto"/>
        <w:bottom w:val="none" w:sz="0" w:space="0" w:color="auto"/>
        <w:right w:val="none" w:sz="0" w:space="0" w:color="auto"/>
      </w:divBdr>
    </w:div>
    <w:div w:id="1528526141">
      <w:bodyDiv w:val="1"/>
      <w:marLeft w:val="0"/>
      <w:marRight w:val="0"/>
      <w:marTop w:val="0"/>
      <w:marBottom w:val="0"/>
      <w:divBdr>
        <w:top w:val="none" w:sz="0" w:space="0" w:color="auto"/>
        <w:left w:val="none" w:sz="0" w:space="0" w:color="auto"/>
        <w:bottom w:val="none" w:sz="0" w:space="0" w:color="auto"/>
        <w:right w:val="none" w:sz="0" w:space="0" w:color="auto"/>
      </w:divBdr>
    </w:div>
    <w:div w:id="1558324501">
      <w:bodyDiv w:val="1"/>
      <w:marLeft w:val="0"/>
      <w:marRight w:val="0"/>
      <w:marTop w:val="0"/>
      <w:marBottom w:val="0"/>
      <w:divBdr>
        <w:top w:val="none" w:sz="0" w:space="0" w:color="auto"/>
        <w:left w:val="none" w:sz="0" w:space="0" w:color="auto"/>
        <w:bottom w:val="none" w:sz="0" w:space="0" w:color="auto"/>
        <w:right w:val="none" w:sz="0" w:space="0" w:color="auto"/>
      </w:divBdr>
      <w:divsChild>
        <w:div w:id="393822822">
          <w:marLeft w:val="1526"/>
          <w:marRight w:val="0"/>
          <w:marTop w:val="134"/>
          <w:marBottom w:val="0"/>
          <w:divBdr>
            <w:top w:val="none" w:sz="0" w:space="0" w:color="auto"/>
            <w:left w:val="none" w:sz="0" w:space="0" w:color="auto"/>
            <w:bottom w:val="none" w:sz="0" w:space="0" w:color="auto"/>
            <w:right w:val="none" w:sz="0" w:space="0" w:color="auto"/>
          </w:divBdr>
        </w:div>
      </w:divsChild>
    </w:div>
    <w:div w:id="1570774161">
      <w:bodyDiv w:val="1"/>
      <w:marLeft w:val="0"/>
      <w:marRight w:val="0"/>
      <w:marTop w:val="0"/>
      <w:marBottom w:val="0"/>
      <w:divBdr>
        <w:top w:val="none" w:sz="0" w:space="0" w:color="auto"/>
        <w:left w:val="none" w:sz="0" w:space="0" w:color="auto"/>
        <w:bottom w:val="none" w:sz="0" w:space="0" w:color="auto"/>
        <w:right w:val="none" w:sz="0" w:space="0" w:color="auto"/>
      </w:divBdr>
    </w:div>
    <w:div w:id="1860585362">
      <w:bodyDiv w:val="1"/>
      <w:marLeft w:val="0"/>
      <w:marRight w:val="0"/>
      <w:marTop w:val="0"/>
      <w:marBottom w:val="0"/>
      <w:divBdr>
        <w:top w:val="none" w:sz="0" w:space="0" w:color="auto"/>
        <w:left w:val="none" w:sz="0" w:space="0" w:color="auto"/>
        <w:bottom w:val="none" w:sz="0" w:space="0" w:color="auto"/>
        <w:right w:val="none" w:sz="0" w:space="0" w:color="auto"/>
      </w:divBdr>
    </w:div>
    <w:div w:id="1931965682">
      <w:bodyDiv w:val="1"/>
      <w:marLeft w:val="0"/>
      <w:marRight w:val="0"/>
      <w:marTop w:val="0"/>
      <w:marBottom w:val="0"/>
      <w:divBdr>
        <w:top w:val="none" w:sz="0" w:space="0" w:color="auto"/>
        <w:left w:val="none" w:sz="0" w:space="0" w:color="auto"/>
        <w:bottom w:val="none" w:sz="0" w:space="0" w:color="auto"/>
        <w:right w:val="none" w:sz="0" w:space="0" w:color="auto"/>
      </w:divBdr>
    </w:div>
    <w:div w:id="20478728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microsoft.com/office/2016/09/relationships/commentsIds" Target="commentsIds.xml"/><Relationship Id="rId18" Type="http://schemas.openxmlformats.org/officeDocument/2006/relationships/footer" Target="footer2.xm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ettings" Target="settings.xml"/><Relationship Id="rId12" Type="http://schemas.microsoft.com/office/2011/relationships/commentsExtended" Target="commentsExtended.xml"/><Relationship Id="rId17" Type="http://schemas.openxmlformats.org/officeDocument/2006/relationships/header" Target="header2.xml"/><Relationship Id="rId2" Type="http://schemas.openxmlformats.org/officeDocument/2006/relationships/customXml" Target="../customXml/item2.xml"/><Relationship Id="rId16" Type="http://schemas.openxmlformats.org/officeDocument/2006/relationships/footer" Target="footer1.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comments" Target="comments.xml"/><Relationship Id="rId5" Type="http://schemas.openxmlformats.org/officeDocument/2006/relationships/numbering" Target="numbering.xml"/><Relationship Id="rId15" Type="http://schemas.openxmlformats.org/officeDocument/2006/relationships/header" Target="header1.xm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mailto:orders@primeeng.ca" TargetMode="External"/></Relationships>
</file>

<file path=word/_rels/footer1.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footer2.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header1.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2" Type="http://schemas.microsoft.com/office/2007/relationships/hdphoto" Target="media/hdphoto2.wdp"/><Relationship Id="rId1" Type="http://schemas.openxmlformats.org/officeDocument/2006/relationships/image" Target="media/image3.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B20CECC289774A2384CC666EB5D0441C"/>
        <w:category>
          <w:name w:val="General"/>
          <w:gallery w:val="placeholder"/>
        </w:category>
        <w:types>
          <w:type w:val="bbPlcHdr"/>
        </w:types>
        <w:behaviors>
          <w:behavior w:val="content"/>
        </w:behaviors>
        <w:guid w:val="{D4A79D5B-57A8-491B-B3BE-21FFB13D1DC6}"/>
      </w:docPartPr>
      <w:docPartBody>
        <w:p w:rsidR="00316BB6" w:rsidRDefault="00A72D0C" w:rsidP="00A72D0C">
          <w:pPr>
            <w:pStyle w:val="B20CECC289774A2384CC666EB5D0441C"/>
          </w:pPr>
          <w:r w:rsidRPr="00893B97">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A87C36"/>
    <w:rsid w:val="000754A7"/>
    <w:rsid w:val="00075CE8"/>
    <w:rsid w:val="000927BC"/>
    <w:rsid w:val="00175A07"/>
    <w:rsid w:val="002B4BFC"/>
    <w:rsid w:val="00316BB6"/>
    <w:rsid w:val="0034549B"/>
    <w:rsid w:val="00364C1A"/>
    <w:rsid w:val="004012B2"/>
    <w:rsid w:val="004331DC"/>
    <w:rsid w:val="00536369"/>
    <w:rsid w:val="00690B02"/>
    <w:rsid w:val="006D1CCB"/>
    <w:rsid w:val="0070364D"/>
    <w:rsid w:val="008418CB"/>
    <w:rsid w:val="009911B8"/>
    <w:rsid w:val="009B47AD"/>
    <w:rsid w:val="00A523E2"/>
    <w:rsid w:val="00A72D0C"/>
    <w:rsid w:val="00A87C36"/>
    <w:rsid w:val="00D00C77"/>
    <w:rsid w:val="00D30278"/>
    <w:rsid w:val="00D84254"/>
    <w:rsid w:val="00DA2152"/>
    <w:rsid w:val="00F04099"/>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CA" w:eastAsia="en-CA"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72D0C"/>
    <w:rPr>
      <w:color w:val="808080"/>
    </w:rPr>
  </w:style>
  <w:style w:type="paragraph" w:customStyle="1" w:styleId="58AA9463DA3944C6848E9DD143428831">
    <w:name w:val="58AA9463DA3944C6848E9DD143428831"/>
    <w:rsid w:val="00175A07"/>
  </w:style>
  <w:style w:type="paragraph" w:customStyle="1" w:styleId="B20CECC289774A2384CC666EB5D0441C">
    <w:name w:val="B20CECC289774A2384CC666EB5D0441C"/>
    <w:rsid w:val="00A72D0C"/>
    <w:pPr>
      <w:spacing w:after="160" w:line="259" w:lineRule="auto"/>
    </w:pPr>
    <w:rPr>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ct:contentTypeSchema xmlns:ct="http://schemas.microsoft.com/office/2006/metadata/contentType" xmlns:ma="http://schemas.microsoft.com/office/2006/metadata/properties/metaAttributes" ct:_="" ma:_="" ma:contentTypeName="Document" ma:contentTypeID="0x01010011463CDCFEF6364E98C86F4443F856B1" ma:contentTypeVersion="16" ma:contentTypeDescription="Create a new document." ma:contentTypeScope="" ma:versionID="a14098e80c2562384199d9a26e8cf068">
  <xsd:schema xmlns:xsd="http://www.w3.org/2001/XMLSchema" xmlns:xs="http://www.w3.org/2001/XMLSchema" xmlns:p="http://schemas.microsoft.com/office/2006/metadata/properties" xmlns:ns2="9c541ef2-7b7b-432c-a028-d2b3390476ba" xmlns:ns3="c0f0044a-84a5-4516-b3cc-588b492684b4" targetNamespace="http://schemas.microsoft.com/office/2006/metadata/properties" ma:root="true" ma:fieldsID="2db7cb5265bafd6d1dacc403c7a59add" ns2:_="" ns3:_="">
    <xsd:import namespace="9c541ef2-7b7b-432c-a028-d2b3390476ba"/>
    <xsd:import namespace="c0f0044a-84a5-4516-b3cc-588b492684b4"/>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2:MediaServiceAutoKeyPoints" minOccurs="0"/>
                <xsd:element ref="ns2:MediaServiceKeyPoints" minOccurs="0"/>
                <xsd:element ref="ns2:MediaServiceLocation" minOccurs="0"/>
                <xsd:element ref="ns3:SharedWithUsers" minOccurs="0"/>
                <xsd:element ref="ns3:SharedWithDetail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c541ef2-7b7b-432c-a028-d2b3390476b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Length (seconds)" ma:internalName="MediaLengthInSeconds" ma:readOnly="true">
      <xsd:simpleType>
        <xsd:restriction base="dms:Unknown"/>
      </xsd:simpleType>
    </xsd:element>
    <xsd:element name="MediaServiceDateTaken" ma:index="11" nillable="true" ma:displayName="MediaServiceDateTaken" ma:hidden="true" ma:internalName="MediaServiceDateTaken" ma:readOnly="true">
      <xsd:simpleType>
        <xsd:restriction base="dms:Text"/>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element name="MediaServiceLocation" ma:index="18" nillable="true" ma:displayName="Location" ma:internalName="MediaServiceLocation" ma:readOnly="true">
      <xsd:simpleType>
        <xsd:restriction base="dms:Text"/>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c0f0044a-84a5-4516-b3cc-588b492684b4" elementFormDefault="qualified">
    <xsd:import namespace="http://schemas.microsoft.com/office/2006/documentManagement/types"/>
    <xsd:import namespace="http://schemas.microsoft.com/office/infopath/2007/PartnerControls"/>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6f98a936-7218-419a-8952-8365545988e9}" ma:internalName="TaxCatchAll" ma:showField="CatchAllData" ma:web="c0f0044a-84a5-4516-b3cc-588b492684b4">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lcf76f155ced4ddcb4097134ff3c332f xmlns="9c541ef2-7b7b-432c-a028-d2b3390476ba">
      <Terms xmlns="http://schemas.microsoft.com/office/infopath/2007/PartnerControls"/>
    </lcf76f155ced4ddcb4097134ff3c332f>
    <TaxCatchAll xmlns="c0f0044a-84a5-4516-b3cc-588b492684b4" xsi:nil="true"/>
  </documentManagement>
</p:properties>
</file>

<file path=customXml/itemProps1.xml><?xml version="1.0" encoding="utf-8"?>
<ds:datastoreItem xmlns:ds="http://schemas.openxmlformats.org/officeDocument/2006/customXml" ds:itemID="{D1F24C95-901D-4D06-8B36-23217B43EC03}">
  <ds:schemaRefs>
    <ds:schemaRef ds:uri="http://schemas.openxmlformats.org/officeDocument/2006/bibliography"/>
  </ds:schemaRefs>
</ds:datastoreItem>
</file>

<file path=customXml/itemProps2.xml><?xml version="1.0" encoding="utf-8"?>
<ds:datastoreItem xmlns:ds="http://schemas.openxmlformats.org/officeDocument/2006/customXml" ds:itemID="{DAFA7B50-DF3F-4DA3-B6F4-13BB31C4954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c541ef2-7b7b-432c-a028-d2b3390476ba"/>
    <ds:schemaRef ds:uri="c0f0044a-84a5-4516-b3cc-588b492684b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19E3BE6-7C45-444D-930A-6B7415E5053E}">
  <ds:schemaRefs>
    <ds:schemaRef ds:uri="http://schemas.microsoft.com/sharepoint/v3/contenttype/forms"/>
  </ds:schemaRefs>
</ds:datastoreItem>
</file>

<file path=customXml/itemProps4.xml><?xml version="1.0" encoding="utf-8"?>
<ds:datastoreItem xmlns:ds="http://schemas.openxmlformats.org/officeDocument/2006/customXml" ds:itemID="{2D7D559F-5D01-462A-BA9C-90DA596017C2}">
  <ds:schemaRefs>
    <ds:schemaRef ds:uri="http://schemas.microsoft.com/office/2006/metadata/properties"/>
    <ds:schemaRef ds:uri="http://schemas.microsoft.com/office/infopath/2007/PartnerControls"/>
    <ds:schemaRef ds:uri="9c541ef2-7b7b-432c-a028-d2b3390476ba"/>
    <ds:schemaRef ds:uri="c0f0044a-84a5-4516-b3cc-588b492684b4"/>
  </ds:schemaRefs>
</ds:datastoreItem>
</file>

<file path=docProps/app.xml><?xml version="1.0" encoding="utf-8"?>
<Properties xmlns="http://schemas.openxmlformats.org/officeDocument/2006/extended-properties" xmlns:vt="http://schemas.openxmlformats.org/officeDocument/2006/docPropsVTypes">
  <Template/>
  <TotalTime>0</TotalTime>
  <Pages>15</Pages>
  <Words>5314</Words>
  <Characters>30293</Characters>
  <Application>Microsoft Office Word</Application>
  <DocSecurity>0</DocSecurity>
  <Lines>252</Lines>
  <Paragraphs>71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35536</CharactersWithSpaces>
  <SharedDoc>false</SharedDoc>
  <HLinks>
    <vt:vector size="6" baseType="variant">
      <vt:variant>
        <vt:i4>4915323</vt:i4>
      </vt:variant>
      <vt:variant>
        <vt:i4>0</vt:i4>
      </vt:variant>
      <vt:variant>
        <vt:i4>0</vt:i4>
      </vt:variant>
      <vt:variant>
        <vt:i4>5</vt:i4>
      </vt:variant>
      <vt:variant>
        <vt:lpwstr>mailto:rcuriston@shaw.ca</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cp:lastModifiedBy/>
  <cp:revision>1</cp:revision>
  <dcterms:created xsi:type="dcterms:W3CDTF">2022-10-31T03:01:00Z</dcterms:created>
  <dcterms:modified xsi:type="dcterms:W3CDTF">2022-10-31T03:18:00Z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0x01010011463CDCFEF6364E98C86F4443F856B1</vt:lpwstr>
  </property>
  <property fmtid="{D5CDD505-2E9C-101B-9397-08002B2CF9AE}" pid="3" name="Order">
    <vt:r8>1688400</vt:r8>
  </property>
  <property fmtid="{D5CDD505-2E9C-101B-9397-08002B2CF9AE}" pid="4" name="MediaServiceImageTags">
    <vt:lpwstr/>
  </property>
</Properties>
</file>