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Style w:val="TableNormal"/>
        <w:tblpPr w:leftFromText="180" w:rightFromText="180" w:vertAnchor="page" w:horzAnchor="page" w:tblpX="921" w:tblpY="458"/>
        <w:tblW w:w="9639" w:type="dxa"/>
        <w:tblInd w:w="0" w:type="dxa"/>
        <w:tblCellMar>
          <w:top w:w="0" w:type="dxa"/>
          <w:left w:w="108" w:type="dxa"/>
          <w:bottom w:w="0" w:type="dxa"/>
          <w:right w:w="108" w:type="dxa"/>
        </w:tblCellMar>
      </w:tblPr>
      <w:tblGrid>
        <w:gridCol w:w="5070"/>
        <w:gridCol w:w="4569"/>
      </w:tblGrid>
      <w:tr w14:paraId="28F842F1">
        <w:tblPrEx>
          <w:tblW w:w="9639" w:type="dxa"/>
          <w:tblInd w:w="0" w:type="dxa"/>
          <w:tblCellMar>
            <w:top w:w="0" w:type="dxa"/>
            <w:left w:w="108" w:type="dxa"/>
            <w:bottom w:w="0" w:type="dxa"/>
            <w:right w:w="108" w:type="dxa"/>
          </w:tblCellMar>
        </w:tblPrEx>
        <w:trPr>
          <w:trHeight w:val="1038"/>
        </w:trPr>
        <w:tc>
          <w:tcPr>
            <w:tcW w:w="5070" w:type="dxa"/>
            <w:shd w:val="clear" w:color="auto" w:fill="auto"/>
            <w:vAlign w:val="center"/>
          </w:tcPr>
          <w:p w14:paraId="22C2E2B6">
            <w:pPr>
              <w:spacing w:before="0" w:after="160"/>
              <w:ind w:left="-15" w:hanging="90"/>
            </w:pPr>
            <w:r>
              <w:rPr>
                <w:rFonts w:ascii="Calibri" w:eastAsia="Calibri" w:hAnsi="Calibri" w:cs="Calibri"/>
                <w:bCs/>
                <w:sz w:val="60"/>
                <w:szCs w:val="60"/>
              </w:rPr>
              <w:t>Sagar Reddy</w:t>
            </w:r>
            <w:bookmarkStart w:id="0" w:name="__UnoMark__907_3574744906"/>
            <w:bookmarkEnd w:id="0"/>
          </w:p>
        </w:tc>
        <w:tc>
          <w:tcPr>
            <w:tcW w:w="4569" w:type="dxa"/>
            <w:shd w:val="clear" w:color="auto" w:fill="auto"/>
            <w:vAlign w:val="center"/>
          </w:tcPr>
          <w:p w14:paraId="2EB8B059">
            <w:pPr>
              <w:spacing w:before="0" w:after="160"/>
              <w:contextualSpacing/>
              <w:jc w:val="right"/>
            </w:pPr>
            <w:hyperlink r:id="rId5" w:history="1">
              <w:bookmarkStart w:id="1" w:name="__UnoMark__908_3574744906"/>
              <w:bookmarkEnd w:id="1"/>
              <w:r>
                <w:rPr>
                  <w:rStyle w:val="InternetLink"/>
                  <w:rFonts w:eastAsia="Cambria" w:cstheme="minorHAnsi"/>
                </w:rPr>
                <w:t>reddysagar89@gmail.com</w:t>
              </w:r>
            </w:hyperlink>
          </w:p>
          <w:p w14:paraId="24A2A1A3">
            <w:pPr>
              <w:spacing w:before="0" w:after="160"/>
              <w:contextualSpacing/>
              <w:jc w:val="right"/>
            </w:pPr>
            <w:r>
              <w:rPr>
                <w:rFonts w:eastAsia="Cambria" w:cstheme="minorHAnsi"/>
                <w:color w:val="365F91"/>
              </w:rPr>
              <w:t>+91 97040 25911</w:t>
            </w:r>
          </w:p>
          <w:p w14:paraId="1AA4AD96">
            <w:pPr>
              <w:spacing w:before="0" w:after="160"/>
              <w:contextualSpacing/>
              <w:jc w:val="right"/>
            </w:pPr>
            <w:hyperlink r:id="rId6" w:history="1">
              <w:r>
                <w:rPr>
                  <w:rStyle w:val="InternetLink"/>
                  <w:rFonts w:asciiTheme="majorHAnsi" w:hAnsiTheme="majorHAnsi" w:cs="Times New Roman"/>
                  <w:bCs/>
                  <w:iCs/>
                  <w:sz w:val="22"/>
                  <w:szCs w:val="22"/>
                </w:rPr>
                <w:t>Linkedln</w:t>
              </w:r>
            </w:hyperlink>
          </w:p>
        </w:tc>
      </w:tr>
    </w:tbl>
    <w:p w14:paraId="26BD535E">
      <w:pPr>
        <w:rPr>
          <w:rFonts w:ascii="Calibri" w:hAnsi="Calibri" w:cs="Calibri"/>
          <w:sz w:val="22"/>
          <w:szCs w:val="22"/>
        </w:rPr>
      </w:pPr>
      <w:r>
        <mc:AlternateContent>
          <mc:Choice Requires="wps">
            <w:drawing>
              <wp:inline distT="0" distB="0" distL="0" distR="0">
                <wp:extent cx="1270" cy="10160"/>
                <wp:effectExtent l="0" t="0" r="0" b="0"/>
                <wp:docPr id="1" name="Rectangles 1"/>
                <wp:cNvGraphicFramePr/>
                <a:graphic xmlns:a="http://schemas.openxmlformats.org/drawingml/2006/main">
                  <a:graphicData uri="http://schemas.microsoft.com/office/word/2010/wordprocessingShape">
                    <wps:wsp xmlns:wps="http://schemas.microsoft.com/office/word/2010/wordprocessingShape">
                      <wps:cNvSpPr/>
                      <wps:spPr>
                        <a:xfrm>
                          <a:off x="0" y="0"/>
                          <a:ext cx="720" cy="9360"/>
                        </a:xfrm>
                        <a:prstGeom prst="rect">
                          <a:avLst/>
                        </a:prstGeom>
                        <a:solidFill>
                          <a:srgbClr val="A0A0A0"/>
                        </a:solidFill>
                        <a:ln>
                          <a:noFill/>
                        </a:ln>
                      </wps:spPr>
                      <wps:bodyPr/>
                    </wps:wsp>
                  </a:graphicData>
                </a:graphic>
              </wp:inline>
            </w:drawing>
          </mc:Choice>
          <mc:Fallback>
            <w:pict>
              <v:rect id="_x0000_s1026" o:spid="_x0000_i1025" style="width:0.1pt;height:0.8pt" coordsize="21600,21600" filled="t" fillcolor="#a0a0a0" stroked="f">
                <o:lock v:ext="edit" aspectratio="f"/>
                <w10:anchorlock/>
              </v:rect>
            </w:pict>
          </mc:Fallback>
        </mc:AlternateContent>
      </w:r>
    </w:p>
    <w:p w14:paraId="5C08EF58">
      <w:pPr>
        <w:rPr>
          <w:rFonts w:ascii="Calibri" w:hAnsi="Calibri" w:cs="Calibri"/>
          <w:b/>
          <w:bCs/>
          <w:sz w:val="22"/>
          <w:szCs w:val="22"/>
        </w:rPr>
      </w:pPr>
      <w:r>
        <w:rPr>
          <w:rFonts w:ascii="Calibri" w:hAnsi="Calibri" w:cs="Calibri"/>
          <w:sz w:val="22"/>
          <w:szCs w:val="22"/>
        </w:rPr>
        <w:t>Professional Summary</w:t>
      </w:r>
    </w:p>
    <w:p w14:paraId="2CFDE620">
      <w:pPr>
        <w:rPr>
          <w:rFonts w:ascii="Calibri" w:hAnsi="Calibri" w:cs="Calibri"/>
          <w:sz w:val="22"/>
          <w:szCs w:val="22"/>
        </w:rPr>
      </w:pPr>
      <w:r>
        <w:rPr>
          <w:rFonts w:ascii="Calibri" w:hAnsi="Calibri" w:cs="Calibri"/>
          <w:sz w:val="22"/>
          <w:szCs w:val="22"/>
        </w:rPr>
        <w:t>Highly experienced IT professional with 1</w:t>
      </w:r>
      <w:r>
        <w:rPr>
          <w:rFonts w:ascii="Calibri" w:hAnsi="Calibri" w:cs="Calibri" w:hint="default"/>
          <w:sz w:val="22"/>
          <w:szCs w:val="22"/>
          <w:lang w:val="en-US"/>
        </w:rPr>
        <w:t>4</w:t>
      </w:r>
      <w:r>
        <w:rPr>
          <w:rFonts w:ascii="Calibri" w:hAnsi="Calibri" w:cs="Calibri"/>
          <w:sz w:val="22"/>
          <w:szCs w:val="22"/>
        </w:rPr>
        <w:t>+ years in Performance Testing, Manual Testing, Project &amp; Portfolio Management (PPM), Data Replication (HVR, Azure DevOps), and extensive involvement in enterprise solutions. Proven track record designing, developing, and executing complex test automation scripts, optimizing SAP and web application performance, and managing large-scale</w:t>
      </w:r>
      <w:r>
        <w:rPr>
          <w:rFonts w:ascii="Calibri" w:hAnsi="Calibri" w:cs="Calibri" w:hint="default"/>
          <w:sz w:val="22"/>
          <w:szCs w:val="22"/>
          <w:lang w:val="en-US"/>
        </w:rPr>
        <w:t xml:space="preserve"> </w:t>
      </w:r>
      <w:r>
        <w:rPr>
          <w:rFonts w:ascii="Calibri" w:hAnsi="Calibri" w:cs="Calibri"/>
          <w:sz w:val="22"/>
          <w:szCs w:val="22"/>
        </w:rPr>
        <w:t>data pipeline and migration projects. Strong leadership, communication, and problem-solving abilities, with hands-on exposure to Agile and tradition</w:t>
      </w:r>
      <w:r>
        <w:rPr>
          <w:rFonts w:ascii="Calibri" w:hAnsi="Calibri" w:cs="Calibri" w:hint="default"/>
          <w:sz w:val="22"/>
          <w:szCs w:val="22"/>
          <w:lang w:val="en-US"/>
        </w:rPr>
        <w:t xml:space="preserve">al </w:t>
      </w:r>
      <w:r>
        <w:rPr>
          <w:rFonts w:ascii="Calibri" w:hAnsi="Calibri" w:cs="Calibri"/>
          <w:sz w:val="22"/>
          <w:szCs w:val="22"/>
        </w:rPr>
        <w:t>SDLCs.</w:t>
      </w:r>
    </w:p>
    <w:p w14:paraId="3C3B7C0F">
      <w:pPr>
        <w:rPr>
          <w:rFonts w:ascii="Calibri" w:hAnsi="Calibri" w:cs="Calibri"/>
          <w:sz w:val="22"/>
          <w:szCs w:val="22"/>
        </w:rPr>
      </w:pPr>
      <w:r>
        <w:rPr>
          <w:rFonts w:ascii="Calibri" w:hAnsi="Calibri" w:cs="Calibri"/>
          <w:sz w:val="22"/>
          <w:szCs w:val="22"/>
        </w:rPr>
        <w:t>Technical Skills</w:t>
      </w:r>
    </w:p>
    <w:p w14:paraId="5AAFD02A">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Performance/Manual Testing: LoadRunner, JMeter, HP ALM, HP PPM, Test Plans, Test Strategies, Functional/Regression/GUI/Database Testing</w:t>
      </w:r>
    </w:p>
    <w:p w14:paraId="2D019940">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SAP Performance: SAP LoadRunner Protocols, SAP Solution Manager, monitoring with Wily, SiteScope, and key SAP transactions (SM37, ST03, ST04)</w:t>
      </w:r>
    </w:p>
    <w:p w14:paraId="09D7EF84">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HVR Data Replication: Channel Creation, Replication, System Upgrades, AWS S3, Redshift, Oracle/Teradata integration</w:t>
      </w:r>
    </w:p>
    <w:p w14:paraId="6AEB8AE4">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DevOps: Azure DevOps, Azure Pipelines, Azure Boards/Repos, CI/CD pipeline implementation</w:t>
      </w:r>
    </w:p>
    <w:p w14:paraId="25F2EBC0">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Project &amp; Portfolio Mgmt.: Demand/Portfolio/Project/Resource Mgmt., Workflow Customization, Reporting, Traceability Matrices</w:t>
      </w:r>
    </w:p>
    <w:p w14:paraId="251D0C52">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Programming/DB: HTML, Oracle SQL/PLSQL, HVR Scripting, Windows Platform scripting</w:t>
      </w:r>
    </w:p>
    <w:p w14:paraId="638EA130">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Monitoring/Analysis: Dynatrace, LoadRunner Analysis Tool, custom dashboards, metric analytics</w:t>
      </w:r>
    </w:p>
    <w:p w14:paraId="4BE13677">
      <w:pPr>
        <w:numPr>
          <w:ilvl w:val="0"/>
          <w:numId w:val="1"/>
        </w:numPr>
        <w:spacing w:before="0" w:after="160"/>
        <w:ind w:left="714" w:hanging="357"/>
        <w:contextualSpacing/>
        <w:rPr>
          <w:rFonts w:ascii="Calibri" w:hAnsi="Calibri" w:cs="Calibri"/>
          <w:sz w:val="22"/>
          <w:szCs w:val="22"/>
        </w:rPr>
      </w:pPr>
      <w:r>
        <w:rPr>
          <w:rFonts w:ascii="Calibri" w:hAnsi="Calibri" w:cs="Calibri"/>
          <w:sz w:val="22"/>
          <w:szCs w:val="22"/>
        </w:rPr>
        <w:t>Methodologies: Agile/Scrum, Waterfall SDLC</w:t>
      </w:r>
    </w:p>
    <w:p w14:paraId="43DD8875">
      <w:pPr>
        <w:rPr>
          <w:rFonts w:ascii="Calibri" w:hAnsi="Calibri" w:cs="Calibri"/>
          <w:sz w:val="22"/>
          <w:szCs w:val="22"/>
        </w:rPr>
      </w:pPr>
    </w:p>
    <w:p w14:paraId="1DEE0E80">
      <w:pPr>
        <w:rPr>
          <w:rFonts w:ascii="Calibri" w:hAnsi="Calibri" w:cs="Calibri"/>
          <w:b/>
          <w:bCs/>
          <w:sz w:val="22"/>
          <w:szCs w:val="22"/>
        </w:rPr>
      </w:pPr>
      <w:r>
        <w:rPr>
          <w:rFonts w:ascii="Calibri" w:hAnsi="Calibri" w:cs="Calibri"/>
          <w:sz w:val="22"/>
          <w:szCs w:val="22"/>
        </w:rPr>
        <w:t>Professional Experience</w:t>
      </w:r>
    </w:p>
    <w:p w14:paraId="5BA7E56E">
      <w:pPr>
        <w:rPr>
          <w:rFonts w:ascii="Calibri" w:hAnsi="Calibri" w:cs="Calibri"/>
          <w:b/>
          <w:bCs/>
          <w:sz w:val="22"/>
          <w:szCs w:val="22"/>
        </w:rPr>
      </w:pPr>
      <w:r>
        <w:rPr>
          <w:rFonts w:ascii="Calibri" w:hAnsi="Calibri" w:cs="Calibri"/>
          <w:sz w:val="22"/>
          <w:szCs w:val="22"/>
        </w:rPr>
        <w:t xml:space="preserve">Wissen InfoTech Pvt. Ltd </w:t>
      </w:r>
      <w:r>
        <w:rPr>
          <w:rFonts w:ascii="Calibri" w:hAnsi="Calibri" w:cs="Calibri"/>
          <w:b/>
          <w:bCs/>
          <w:sz w:val="22"/>
          <w:szCs w:val="22"/>
        </w:rPr>
        <w:t xml:space="preserve">as </w:t>
      </w:r>
      <w:r>
        <w:rPr>
          <w:rFonts w:ascii="Calibri" w:hAnsi="Calibri" w:cs="Calibri"/>
          <w:sz w:val="22"/>
          <w:szCs w:val="22"/>
        </w:rPr>
        <w:t>Senior Software Engineer </w:t>
      </w:r>
      <w:r>
        <w:rPr>
          <w:rFonts w:ascii="Calibri" w:hAnsi="Calibri" w:cs="Calibri"/>
          <w:i/>
          <w:iCs/>
          <w:sz w:val="22"/>
          <w:szCs w:val="22"/>
        </w:rPr>
        <w:t xml:space="preserve">(Nov 2011 – </w:t>
      </w:r>
      <w:r>
        <w:rPr>
          <w:rFonts w:ascii="Calibri" w:hAnsi="Calibri" w:cs="Calibri" w:hint="default"/>
          <w:i/>
          <w:iCs/>
          <w:sz w:val="22"/>
          <w:szCs w:val="22"/>
          <w:lang w:val="en-US"/>
        </w:rPr>
        <w:t>Sept 2025</w:t>
      </w:r>
      <w:r>
        <w:rPr>
          <w:rFonts w:ascii="Calibri" w:hAnsi="Calibri" w:cs="Calibri"/>
          <w:i/>
          <w:iCs/>
          <w:sz w:val="22"/>
          <w:szCs w:val="22"/>
        </w:rPr>
        <w:t>)</w:t>
      </w:r>
    </w:p>
    <w:p w14:paraId="11C1E336">
      <w:r>
        <w:rPr>
          <w:rFonts w:ascii="Calibri" w:hAnsi="Calibri" w:cs="Calibri"/>
          <w:sz w:val="22"/>
          <w:szCs w:val="22"/>
        </w:rPr>
        <w:t xml:space="preserve">GE Healthcare (Nov 2017 – </w:t>
      </w:r>
      <w:r>
        <w:rPr>
          <w:rFonts w:ascii="Calibri" w:hAnsi="Calibri" w:cs="Calibri" w:hint="default"/>
          <w:i/>
          <w:iCs/>
          <w:sz w:val="22"/>
          <w:szCs w:val="22"/>
          <w:lang w:val="en-US"/>
        </w:rPr>
        <w:t>Sept 2025</w:t>
      </w:r>
      <w:bookmarkStart w:id="2" w:name="_GoBack"/>
      <w:bookmarkEnd w:id="2"/>
      <w:r>
        <w:rPr>
          <w:rFonts w:ascii="Calibri" w:hAnsi="Calibri" w:cs="Calibri"/>
          <w:sz w:val="22"/>
          <w:szCs w:val="22"/>
        </w:rPr>
        <w:t>)</w:t>
      </w:r>
    </w:p>
    <w:p w14:paraId="0D406AA2">
      <w:pPr>
        <w:numPr>
          <w:ilvl w:val="0"/>
          <w:numId w:val="2"/>
        </w:numPr>
        <w:ind w:left="420" w:hanging="420" w:leftChars="0" w:firstLineChars="0"/>
        <w:rPr>
          <w:sz w:val="22"/>
          <w:szCs w:val="22"/>
        </w:rPr>
      </w:pPr>
      <w:r>
        <w:rPr>
          <w:rFonts w:eastAsia="Arial" w:cstheme="minorHAnsi"/>
          <w:sz w:val="22"/>
          <w:szCs w:val="22"/>
        </w:rPr>
        <w:t>Creating and debugging of Vugen scripts using HTTP/HTTPS web script, Ajax True client Firefox</w:t>
      </w:r>
      <w:r>
        <w:rPr>
          <w:rFonts w:eastAsia="Arial" w:cstheme="minorHAnsi" w:hint="default"/>
          <w:sz w:val="22"/>
          <w:szCs w:val="22"/>
          <w:lang w:val="en-US"/>
        </w:rPr>
        <w:t xml:space="preserve">. </w:t>
      </w:r>
      <w:r>
        <w:rPr>
          <w:rFonts w:eastAsia="Arial" w:cstheme="minorHAnsi"/>
          <w:sz w:val="22"/>
          <w:szCs w:val="22"/>
        </w:rPr>
        <w:t>Installation and patching of Vugen and BPM agent as per compatibility matrix.</w:t>
      </w:r>
    </w:p>
    <w:p w14:paraId="10CF7A22">
      <w:pPr>
        <w:numPr>
          <w:ilvl w:val="0"/>
          <w:numId w:val="2"/>
        </w:numPr>
        <w:ind w:left="420" w:hanging="420" w:leftChars="0" w:firstLineChars="0"/>
        <w:rPr>
          <w:sz w:val="22"/>
          <w:szCs w:val="22"/>
        </w:rPr>
      </w:pPr>
      <w:r>
        <w:rPr>
          <w:rFonts w:eastAsia="Arial" w:cstheme="minorHAnsi"/>
          <w:sz w:val="22"/>
          <w:szCs w:val="22"/>
        </w:rPr>
        <w:t>Gathering the requirements and compiled them into Test Plan</w:t>
      </w:r>
    </w:p>
    <w:p w14:paraId="33D5CF5D">
      <w:pPr>
        <w:numPr>
          <w:ilvl w:val="0"/>
          <w:numId w:val="2"/>
        </w:numPr>
        <w:spacing w:before="0" w:after="0" w:line="240" w:lineRule="auto"/>
        <w:ind w:left="420" w:hanging="420" w:leftChars="0" w:firstLineChars="0"/>
        <w:jc w:val="both"/>
        <w:rPr>
          <w:sz w:val="22"/>
          <w:szCs w:val="22"/>
        </w:rPr>
      </w:pPr>
      <w:r>
        <w:rPr>
          <w:rFonts w:eastAsia="Arial" w:cstheme="minorHAnsi"/>
          <w:sz w:val="22"/>
          <w:szCs w:val="22"/>
        </w:rPr>
        <w:t>Responsible for implementing LoadRunner based infrastructure including Architecting the load testing infrastructure, hardware &amp; software integration with LoadRunner.</w:t>
      </w:r>
    </w:p>
    <w:p w14:paraId="79F8D5E1">
      <w:pPr>
        <w:numPr>
          <w:ilvl w:val="0"/>
          <w:numId w:val="2"/>
        </w:numPr>
        <w:spacing w:before="0" w:after="0" w:line="240" w:lineRule="auto"/>
        <w:ind w:left="420" w:hanging="420" w:leftChars="0" w:firstLineChars="0"/>
        <w:jc w:val="both"/>
        <w:rPr>
          <w:sz w:val="22"/>
          <w:szCs w:val="22"/>
        </w:rPr>
      </w:pPr>
      <w:r>
        <w:rPr>
          <w:rFonts w:eastAsia="Arial" w:cstheme="minorHAnsi"/>
          <w:sz w:val="22"/>
          <w:szCs w:val="22"/>
        </w:rPr>
        <w:t>Created and Maintained Performance Test scripts and Test Suites.</w:t>
      </w:r>
    </w:p>
    <w:p w14:paraId="3080BAEC">
      <w:pPr>
        <w:numPr>
          <w:ilvl w:val="0"/>
          <w:numId w:val="2"/>
        </w:numPr>
        <w:spacing w:before="0" w:after="0" w:line="240" w:lineRule="auto"/>
        <w:ind w:left="420" w:hanging="420" w:leftChars="0" w:firstLineChars="0"/>
        <w:jc w:val="both"/>
        <w:rPr>
          <w:sz w:val="22"/>
          <w:szCs w:val="22"/>
        </w:rPr>
      </w:pPr>
      <w:r>
        <w:rPr>
          <w:rFonts w:eastAsia="Arial" w:cstheme="minorHAnsi"/>
          <w:sz w:val="22"/>
          <w:szCs w:val="22"/>
        </w:rPr>
        <w:t>Created results with goal-oriented scenarios like hits/second and throughput.</w:t>
      </w:r>
    </w:p>
    <w:p w14:paraId="6F2CCDE7">
      <w:pPr>
        <w:numPr>
          <w:ilvl w:val="0"/>
          <w:numId w:val="2"/>
        </w:numPr>
        <w:spacing w:before="120" w:after="120" w:line="240" w:lineRule="auto"/>
        <w:ind w:left="420" w:hanging="420" w:leftChars="0" w:firstLineChars="0"/>
        <w:jc w:val="both"/>
        <w:rPr>
          <w:sz w:val="22"/>
          <w:szCs w:val="22"/>
        </w:rPr>
      </w:pPr>
      <w:r>
        <w:rPr>
          <w:rFonts w:eastAsia="Arial" w:cstheme="minorHAnsi"/>
          <w:sz w:val="22"/>
          <w:szCs w:val="22"/>
        </w:rPr>
        <w:t xml:space="preserve">Test Planning, Estimation, Test case creation and execution for the user stories. </w:t>
      </w:r>
    </w:p>
    <w:p w14:paraId="0DD79C5A">
      <w:pPr>
        <w:pStyle w:val="ListParagraph"/>
        <w:numPr>
          <w:ilvl w:val="0"/>
          <w:numId w:val="2"/>
        </w:numPr>
        <w:spacing w:line="259" w:lineRule="auto"/>
        <w:ind w:left="420" w:hanging="420" w:leftChars="0" w:firstLineChars="0"/>
        <w:rPr>
          <w:rFonts w:ascii="Calibri" w:hAnsi="Calibri" w:cs="Calibri"/>
          <w:sz w:val="22"/>
          <w:szCs w:val="22"/>
        </w:rPr>
      </w:pPr>
      <w:r>
        <w:rPr>
          <w:rFonts w:ascii="Calibri" w:eastAsia="Arial" w:hAnsi="Calibri" w:cstheme="minorHAnsi"/>
          <w:sz w:val="22"/>
          <w:szCs w:val="22"/>
        </w:rPr>
        <w:t>Performing Regression Testing, GUI, Functional and System testing.</w:t>
      </w:r>
      <w:r>
        <w:rPr>
          <w:rFonts w:ascii="Calibri" w:hAnsi="Calibri" w:cs="Calibri"/>
          <w:sz w:val="22"/>
          <w:szCs w:val="22"/>
        </w:rPr>
        <w:t>Design/develop performance testing automation scripts, functions, and scenarios, processes based on complex situations using HP LoadRunner.</w:t>
      </w:r>
    </w:p>
    <w:p w14:paraId="265757E9">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Inserted Transactions, Checkpoints into VuGen Scripts as well as parameterize &amp; correlate the scripts.</w:t>
      </w:r>
    </w:p>
    <w:p w14:paraId="0A6396CA">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Monitor, gather, and report application performance using Load Tools.</w:t>
      </w:r>
    </w:p>
    <w:p w14:paraId="757EE23A">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Experience on various HP Load Runner Protocols like Web (HTTP/HTML), FLEX, Citrix - ICA, Ajax True Client – Firefox, Ajax True Client - IE, Java Over HTTP protocol, Sockets, RTE protocol.</w:t>
      </w:r>
    </w:p>
    <w:p w14:paraId="3B5F3A18">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Experience in Managing Multiple Assignments.</w:t>
      </w:r>
    </w:p>
    <w:p w14:paraId="07EF5349">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Gathering the requirements and compiled them into Test Plan</w:t>
      </w:r>
    </w:p>
    <w:p w14:paraId="530C7976">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Responsible for implementing LoadRunner based infrastructure including Architecting the load testing infrastructure, hardware &amp; software integration with LoadRunner.</w:t>
      </w:r>
    </w:p>
    <w:p w14:paraId="49EDCA60">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Created and Maintained Performance Test scripts and Test Suites.</w:t>
      </w:r>
    </w:p>
    <w:p w14:paraId="2C6467BD">
      <w:pPr>
        <w:numPr>
          <w:ilvl w:val="0"/>
          <w:numId w:val="2"/>
        </w:numPr>
        <w:spacing w:before="0" w:after="0" w:line="240" w:lineRule="auto"/>
        <w:ind w:left="420" w:hanging="420" w:leftChars="0" w:firstLineChars="0"/>
        <w:jc w:val="both"/>
        <w:rPr>
          <w:rFonts w:ascii="Calibri" w:hAnsi="Calibri" w:cs="Calibri"/>
          <w:sz w:val="22"/>
          <w:szCs w:val="22"/>
        </w:rPr>
      </w:pPr>
      <w:r>
        <w:rPr>
          <w:rFonts w:ascii="Calibri" w:hAnsi="Calibri" w:cs="Calibri"/>
          <w:sz w:val="22"/>
          <w:szCs w:val="22"/>
        </w:rPr>
        <w:t>Created results with goal-oriented scenarios like hits/second and throughput.</w:t>
      </w:r>
    </w:p>
    <w:p w14:paraId="3905B011">
      <w:pPr>
        <w:numPr>
          <w:ilvl w:val="0"/>
          <w:numId w:val="2"/>
        </w:numPr>
        <w:spacing w:before="120" w:after="120" w:line="240" w:lineRule="auto"/>
        <w:ind w:left="420" w:hanging="420" w:leftChars="0" w:firstLineChars="0"/>
        <w:jc w:val="both"/>
        <w:rPr>
          <w:rFonts w:ascii="Calibri" w:hAnsi="Calibri" w:cs="Calibri"/>
          <w:sz w:val="22"/>
          <w:szCs w:val="22"/>
        </w:rPr>
      </w:pPr>
      <w:r>
        <w:rPr>
          <w:rFonts w:ascii="Calibri" w:hAnsi="Calibri" w:cs="Calibri"/>
          <w:sz w:val="22"/>
          <w:szCs w:val="22"/>
        </w:rPr>
        <w:t xml:space="preserve">Test Planning, Estimation, Test case creation and execution for the user stories. </w:t>
      </w:r>
    </w:p>
    <w:p w14:paraId="0D0BEB88">
      <w:pPr>
        <w:numPr>
          <w:ilvl w:val="0"/>
          <w:numId w:val="2"/>
        </w:numPr>
        <w:spacing w:before="120" w:after="120" w:line="240" w:lineRule="auto"/>
        <w:ind w:left="420" w:hanging="420" w:leftChars="0" w:firstLineChars="0"/>
        <w:jc w:val="both"/>
        <w:rPr>
          <w:rFonts w:ascii="Calibri" w:hAnsi="Calibri" w:cs="Calibri"/>
          <w:sz w:val="22"/>
          <w:szCs w:val="22"/>
        </w:rPr>
      </w:pPr>
      <w:r>
        <w:rPr>
          <w:rFonts w:ascii="Calibri" w:hAnsi="Calibri" w:cs="Calibri"/>
          <w:sz w:val="22"/>
          <w:szCs w:val="22"/>
        </w:rPr>
        <w:t>Performing Regression Testing, GUI, Functional and System testing.</w:t>
      </w:r>
    </w:p>
    <w:p w14:paraId="62EE506B">
      <w:pPr>
        <w:numPr>
          <w:ilvl w:val="0"/>
          <w:numId w:val="2"/>
        </w:numPr>
        <w:spacing w:before="120" w:after="120" w:line="240" w:lineRule="auto"/>
        <w:ind w:left="420" w:hanging="420" w:leftChars="0" w:firstLineChars="0"/>
        <w:jc w:val="both"/>
        <w:rPr>
          <w:rFonts w:ascii="Calibri" w:hAnsi="Calibri" w:cs="Calibri"/>
          <w:sz w:val="22"/>
          <w:szCs w:val="22"/>
        </w:rPr>
      </w:pPr>
      <w:r>
        <w:rPr>
          <w:rFonts w:ascii="Calibri" w:hAnsi="Calibri" w:cs="Calibri"/>
          <w:sz w:val="22"/>
          <w:szCs w:val="22"/>
        </w:rPr>
        <w:t>Led all aspects of performance testing for SAP and cloud-based applications, leveraging LoadRunner, JMeter, and custom tools to diagnose and resolve bottlenecks.</w:t>
      </w:r>
    </w:p>
    <w:p w14:paraId="38E062E7">
      <w:pPr>
        <w:pStyle w:val="ListParagraph"/>
        <w:numPr>
          <w:ilvl w:val="0"/>
          <w:numId w:val="2"/>
        </w:numPr>
        <w:spacing w:line="259" w:lineRule="auto"/>
        <w:ind w:left="420" w:hanging="420" w:leftChars="0" w:firstLineChars="0"/>
        <w:rPr>
          <w:rFonts w:ascii="Calibri" w:hAnsi="Calibri" w:cs="Calibri"/>
          <w:sz w:val="22"/>
          <w:szCs w:val="22"/>
        </w:rPr>
      </w:pPr>
      <w:r>
        <w:rPr>
          <w:rFonts w:ascii="Calibri" w:hAnsi="Calibri" w:cs="Calibri"/>
          <w:sz w:val="22"/>
          <w:szCs w:val="22"/>
        </w:rPr>
        <w:t>Implemented multiple custom dashboards and advanced monitoring in Dynatrace for real-time business and operational insight.</w:t>
      </w:r>
    </w:p>
    <w:p w14:paraId="17BDB291">
      <w:pPr>
        <w:numPr>
          <w:ilvl w:val="0"/>
          <w:numId w:val="2"/>
        </w:numPr>
        <w:spacing w:before="0" w:after="160"/>
        <w:ind w:left="420" w:hanging="420" w:leftChars="0" w:firstLineChars="0"/>
        <w:contextualSpacing/>
        <w:rPr>
          <w:rFonts w:ascii="Calibri" w:hAnsi="Calibri" w:cs="Calibri"/>
          <w:sz w:val="22"/>
          <w:szCs w:val="22"/>
        </w:rPr>
      </w:pPr>
      <w:r>
        <w:rPr>
          <w:rFonts w:ascii="Calibri" w:hAnsi="Calibri" w:cs="Calibri"/>
          <w:sz w:val="22"/>
          <w:szCs w:val="22"/>
        </w:rPr>
        <w:t>Orchestrated all stages of CI/CD pipelines using Azure DevOps, reducing deployment time by 50% for over 10 enterprise applications.</w:t>
      </w:r>
    </w:p>
    <w:p w14:paraId="4944C064">
      <w:pPr>
        <w:numPr>
          <w:ilvl w:val="0"/>
          <w:numId w:val="2"/>
        </w:numPr>
        <w:spacing w:before="0" w:after="160"/>
        <w:ind w:left="420" w:hanging="420" w:leftChars="0" w:firstLineChars="0"/>
        <w:contextualSpacing/>
      </w:pPr>
      <w:r>
        <w:rPr>
          <w:rFonts w:ascii="Calibri" w:hAnsi="Calibri" w:cs="Calibri"/>
          <w:sz w:val="22"/>
          <w:szCs w:val="22"/>
        </w:rPr>
        <w:t>Managed system upgrades, script enhancements, parameterization, and automated test cases while mentoring junior testers</w:t>
      </w:r>
    </w:p>
    <w:p w14:paraId="26B77085">
      <w:pPr>
        <w:numPr>
          <w:ilvl w:val="0"/>
          <w:numId w:val="2"/>
        </w:numPr>
        <w:spacing w:before="0" w:after="160"/>
        <w:ind w:left="420" w:hanging="420" w:leftChars="0" w:firstLineChars="0"/>
        <w:contextualSpacing/>
        <w:rPr>
          <w:rFonts w:ascii="Calibri" w:hAnsi="Calibri" w:hint="default"/>
          <w:sz w:val="22"/>
          <w:szCs w:val="22"/>
        </w:rPr>
      </w:pPr>
      <w:r>
        <w:rPr>
          <w:rFonts w:ascii="Calibri" w:hAnsi="Calibri" w:hint="default"/>
          <w:sz w:val="22"/>
          <w:szCs w:val="22"/>
        </w:rPr>
        <w:t>Designed and developed complex test scripts with automatic correlation and parameterization in NeoLoad, using JavaScript for advanced scripting and analyzing results to measure key metrics like response times, throughput, and error rates.</w:t>
      </w:r>
    </w:p>
    <w:p w14:paraId="5EA6B83B">
      <w:pPr>
        <w:numPr>
          <w:ilvl w:val="0"/>
          <w:numId w:val="2"/>
        </w:numPr>
        <w:spacing w:before="0" w:after="160"/>
        <w:ind w:left="420" w:hanging="420" w:leftChars="0" w:firstLineChars="0"/>
        <w:contextualSpacing/>
        <w:rPr>
          <w:rFonts w:ascii="Calibri" w:hAnsi="Calibri" w:cs="Calibri"/>
          <w:sz w:val="22"/>
          <w:szCs w:val="22"/>
        </w:rPr>
      </w:pPr>
      <w:r>
        <w:rPr>
          <w:rFonts w:ascii="Calibri" w:hAnsi="Calibri" w:hint="default"/>
          <w:sz w:val="22"/>
          <w:szCs w:val="22"/>
        </w:rPr>
        <w:t>Optimization and Collaboration: "Collaborated with development and infrastructure teams to interpret test results, provided recommendations for performance tuning, and helped implement solutions to improve application stability and scalability."</w:t>
      </w:r>
    </w:p>
    <w:p w14:paraId="1C43237B">
      <w:pPr>
        <w:spacing w:before="0" w:after="160"/>
        <w:ind w:left="714" w:firstLine="0"/>
        <w:contextualSpacing/>
        <w:rPr>
          <w:rFonts w:ascii="Calibri" w:hAnsi="Calibri" w:cs="Calibri"/>
          <w:sz w:val="22"/>
          <w:szCs w:val="22"/>
        </w:rPr>
      </w:pPr>
    </w:p>
    <w:p w14:paraId="6F16C97E">
      <w:pPr>
        <w:spacing w:before="0" w:after="160"/>
        <w:contextualSpacing/>
        <w:rPr>
          <w:rFonts w:ascii="Calibri" w:hAnsi="Calibri" w:cs="Calibri"/>
          <w:sz w:val="22"/>
          <w:szCs w:val="22"/>
        </w:rPr>
      </w:pPr>
      <w:r>
        <w:rPr>
          <w:rFonts w:ascii="Calibri" w:hAnsi="Calibri" w:cs="Calibri"/>
          <w:sz w:val="22"/>
          <w:szCs w:val="22"/>
        </w:rPr>
        <w:t>HVR Build and Support Administrator (Sept 2021 – June 2025)</w:t>
      </w:r>
    </w:p>
    <w:p w14:paraId="699D6FA8">
      <w:pPr>
        <w:numPr>
          <w:ilvl w:val="0"/>
          <w:numId w:val="3"/>
        </w:numPr>
        <w:rPr>
          <w:rFonts w:ascii="Calibri" w:hAnsi="Calibri" w:cs="Calibri"/>
          <w:sz w:val="22"/>
          <w:szCs w:val="22"/>
        </w:rPr>
      </w:pPr>
      <w:r>
        <w:rPr>
          <w:rFonts w:ascii="Calibri" w:hAnsi="Calibri" w:cs="Calibri"/>
          <w:sz w:val="22"/>
          <w:szCs w:val="22"/>
        </w:rPr>
        <w:t>Designed and maintained HVR channels for complex ETL processes ingesting data from Oracle and Teradata into AWS targets (S3/Redshift).</w:t>
      </w:r>
    </w:p>
    <w:p w14:paraId="1903ECEE">
      <w:pPr>
        <w:numPr>
          <w:ilvl w:val="0"/>
          <w:numId w:val="3"/>
        </w:numPr>
        <w:spacing w:before="0" w:after="160"/>
        <w:ind w:left="714" w:hanging="357"/>
        <w:contextualSpacing/>
        <w:rPr>
          <w:rFonts w:ascii="Calibri" w:hAnsi="Calibri" w:cs="Calibri"/>
          <w:sz w:val="22"/>
          <w:szCs w:val="22"/>
        </w:rPr>
      </w:pPr>
      <w:r>
        <w:rPr>
          <w:rFonts w:ascii="Calibri" w:hAnsi="Calibri" w:cs="Calibri"/>
          <w:sz w:val="22"/>
          <w:szCs w:val="22"/>
        </w:rPr>
        <w:t>Upgraded HVR HUB and managed production deployments, scheduled jobs, and daily operational troubleshooting.</w:t>
      </w:r>
    </w:p>
    <w:p w14:paraId="7F8D5F4F">
      <w:pPr>
        <w:numPr>
          <w:ilvl w:val="0"/>
          <w:numId w:val="3"/>
        </w:numPr>
        <w:spacing w:before="0" w:after="160"/>
        <w:ind w:left="714" w:hanging="357"/>
        <w:contextualSpacing/>
        <w:rPr>
          <w:rFonts w:ascii="Calibri" w:hAnsi="Calibri" w:cs="Calibri"/>
          <w:sz w:val="22"/>
          <w:szCs w:val="22"/>
        </w:rPr>
      </w:pPr>
      <w:r>
        <w:rPr>
          <w:rFonts w:ascii="Calibri" w:hAnsi="Calibri" w:cs="Calibri"/>
          <w:sz w:val="22"/>
          <w:szCs w:val="22"/>
        </w:rPr>
        <w:t>Automated documentation and SOPs for audit and knowledge sharing.</w:t>
      </w:r>
    </w:p>
    <w:p w14:paraId="6F389ADC">
      <w:pPr>
        <w:rPr>
          <w:rFonts w:ascii="Calibri" w:hAnsi="Calibri" w:cs="Calibri"/>
          <w:b/>
          <w:bCs/>
          <w:sz w:val="22"/>
          <w:szCs w:val="22"/>
        </w:rPr>
      </w:pPr>
      <w:r>
        <w:rPr>
          <w:rFonts w:ascii="Calibri" w:hAnsi="Calibri" w:cs="Calibri"/>
          <w:sz w:val="22"/>
          <w:szCs w:val="22"/>
        </w:rPr>
        <w:t>TATA-AIG Life Insurance (Nov 2015 – Nov 2017)</w:t>
      </w:r>
    </w:p>
    <w:p w14:paraId="36EA2C15">
      <w:pPr>
        <w:numPr>
          <w:ilvl w:val="0"/>
          <w:numId w:val="4"/>
        </w:numPr>
        <w:spacing w:before="0" w:after="160"/>
        <w:ind w:left="714" w:hanging="357"/>
        <w:contextualSpacing/>
        <w:rPr>
          <w:rFonts w:ascii="Calibri" w:hAnsi="Calibri" w:cs="Calibri"/>
          <w:sz w:val="22"/>
          <w:szCs w:val="22"/>
        </w:rPr>
      </w:pPr>
      <w:r>
        <w:rPr>
          <w:rFonts w:ascii="Calibri" w:hAnsi="Calibri" w:cs="Calibri"/>
          <w:sz w:val="22"/>
          <w:szCs w:val="22"/>
        </w:rPr>
        <w:t>Engineered load testing infrastructure and test suites for web sales/customer portal, enhancing system stability during high-traffic events.</w:t>
      </w:r>
    </w:p>
    <w:p w14:paraId="6EDF38A1">
      <w:pPr>
        <w:numPr>
          <w:ilvl w:val="0"/>
          <w:numId w:val="4"/>
        </w:numPr>
        <w:spacing w:before="0" w:after="160"/>
        <w:ind w:left="714" w:hanging="357"/>
        <w:contextualSpacing/>
        <w:rPr>
          <w:rFonts w:ascii="Calibri" w:hAnsi="Calibri" w:cs="Calibri"/>
          <w:sz w:val="22"/>
          <w:szCs w:val="22"/>
        </w:rPr>
      </w:pPr>
      <w:r>
        <w:rPr>
          <w:rFonts w:ascii="Calibri" w:hAnsi="Calibri" w:cs="Calibri"/>
          <w:sz w:val="22"/>
          <w:szCs w:val="22"/>
        </w:rPr>
        <w:t>Automated VUgen scripting, scenario parameterization, and regression testing, ensuring high coverage and rapid release cycles.</w:t>
      </w:r>
    </w:p>
    <w:p w14:paraId="47C1402D">
      <w:pPr>
        <w:rPr>
          <w:rFonts w:ascii="Calibri" w:hAnsi="Calibri" w:cs="Calibri"/>
          <w:b/>
          <w:bCs/>
          <w:sz w:val="22"/>
          <w:szCs w:val="22"/>
        </w:rPr>
      </w:pPr>
      <w:r>
        <w:rPr>
          <w:rFonts w:ascii="Calibri" w:hAnsi="Calibri" w:cs="Calibri"/>
          <w:sz w:val="22"/>
          <w:szCs w:val="22"/>
        </w:rPr>
        <w:t>Quintiles (PPM Maintenance &amp; Support, Nov 2011 – Nov 2015)</w:t>
      </w:r>
    </w:p>
    <w:p w14:paraId="6E7986F2">
      <w:pPr>
        <w:numPr>
          <w:ilvl w:val="0"/>
          <w:numId w:val="5"/>
        </w:numPr>
        <w:spacing w:before="0" w:after="160"/>
        <w:ind w:left="714" w:hanging="357"/>
        <w:contextualSpacing/>
        <w:rPr>
          <w:rFonts w:ascii="Calibri" w:hAnsi="Calibri" w:cs="Calibri"/>
          <w:sz w:val="22"/>
          <w:szCs w:val="22"/>
        </w:rPr>
      </w:pPr>
      <w:r>
        <w:rPr>
          <w:rFonts w:ascii="Calibri" w:hAnsi="Calibri" w:cs="Calibri"/>
          <w:sz w:val="22"/>
          <w:szCs w:val="22"/>
        </w:rPr>
        <w:t>Customized and supported enterprise PPM solutions: workflow configuration, demand management, Oracle DB integration, and security.</w:t>
      </w:r>
    </w:p>
    <w:p w14:paraId="21B7BC98">
      <w:pPr>
        <w:numPr>
          <w:ilvl w:val="0"/>
          <w:numId w:val="5"/>
        </w:numPr>
        <w:spacing w:before="0" w:after="160"/>
        <w:ind w:left="714" w:hanging="357"/>
        <w:contextualSpacing/>
        <w:rPr>
          <w:rFonts w:ascii="Calibri" w:hAnsi="Calibri" w:cs="Calibri"/>
          <w:sz w:val="22"/>
          <w:szCs w:val="22"/>
        </w:rPr>
      </w:pPr>
      <w:r>
        <w:rPr>
          <w:rFonts w:ascii="Calibri" w:hAnsi="Calibri" w:cs="Calibri"/>
          <w:sz w:val="22"/>
          <w:szCs w:val="22"/>
        </w:rPr>
        <w:t>Authored functional/GUI test cases, executed manual test cycles, and reported metrics to stakeholder</w:t>
      </w:r>
    </w:p>
    <w:p w14:paraId="35DABAEF">
      <w:pPr>
        <w:rPr>
          <w:rFonts w:ascii="Calibri" w:hAnsi="Calibri" w:cs="Calibri"/>
          <w:sz w:val="22"/>
          <w:szCs w:val="22"/>
        </w:rPr>
      </w:pPr>
    </w:p>
    <w:p w14:paraId="5F38A0CF">
      <w:pPr>
        <w:rPr>
          <w:rFonts w:ascii="Calibri" w:hAnsi="Calibri" w:cs="Calibri"/>
          <w:b/>
          <w:bCs/>
          <w:sz w:val="22"/>
          <w:szCs w:val="22"/>
        </w:rPr>
      </w:pPr>
      <w:r>
        <w:rPr>
          <w:rFonts w:ascii="Calibri" w:hAnsi="Calibri" w:cs="Calibri"/>
          <w:sz w:val="22"/>
          <w:szCs w:val="22"/>
        </w:rPr>
        <w:t>Education</w:t>
      </w:r>
    </w:p>
    <w:p w14:paraId="7095747C">
      <w:pPr>
        <w:rPr>
          <w:rFonts w:ascii="Calibri" w:hAnsi="Calibri" w:cs="Calibri"/>
          <w:sz w:val="22"/>
          <w:szCs w:val="22"/>
        </w:rPr>
      </w:pPr>
      <w:r>
        <w:rPr>
          <w:rFonts w:ascii="Calibri" w:hAnsi="Calibri" w:cs="Calibri"/>
          <w:sz w:val="22"/>
          <w:szCs w:val="22"/>
        </w:rPr>
        <w:t>Bachelor of Science (Computer Science)</w:t>
      </w:r>
      <w:r>
        <w:rPr>
          <w:rFonts w:ascii="Calibri" w:hAnsi="Calibri" w:cs="Calibri"/>
          <w:sz w:val="22"/>
          <w:szCs w:val="22"/>
        </w:rPr>
        <w:br/>
      </w:r>
      <w:r>
        <w:rPr>
          <w:rFonts w:ascii="Calibri" w:hAnsi="Calibri" w:cs="Calibri"/>
          <w:sz w:val="22"/>
          <w:szCs w:val="22"/>
        </w:rPr>
        <w:t>Sri Venkateswara University, Tirupati, 2009</w:t>
      </w:r>
      <w:r>
        <mc:AlternateContent>
          <mc:Choice Requires="wps">
            <w:drawing>
              <wp:inline distT="0" distB="0" distL="0" distR="0">
                <wp:extent cx="5732145" cy="10160"/>
                <wp:effectExtent l="0" t="0" r="0" b="0"/>
                <wp:docPr id="5" name="Rectangles 5"/>
                <wp:cNvGraphicFramePr/>
                <a:graphic xmlns:a="http://schemas.openxmlformats.org/drawingml/2006/main">
                  <a:graphicData uri="http://schemas.microsoft.com/office/word/2010/wordprocessingShape">
                    <wps:wsp xmlns:wps="http://schemas.microsoft.com/office/word/2010/wordprocessingShape">
                      <wps:cNvSpPr/>
                      <wps:spPr>
                        <a:xfrm>
                          <a:off x="0" y="0"/>
                          <a:ext cx="5731560" cy="9360"/>
                        </a:xfrm>
                        <a:prstGeom prst="rect">
                          <a:avLst/>
                        </a:prstGeom>
                        <a:solidFill>
                          <a:srgbClr val="A0A0A0"/>
                        </a:solidFill>
                        <a:ln>
                          <a:noFill/>
                        </a:ln>
                      </wps:spPr>
                      <wps:bodyPr/>
                    </wps:wsp>
                  </a:graphicData>
                </a:graphic>
              </wp:inline>
            </w:drawing>
          </mc:Choice>
          <mc:Fallback>
            <w:pict>
              <v:rect id="_x0000_s1026" o:spid="_x0000_i1026" style="width:451.35pt;height:0.8pt" coordsize="21600,21600" filled="t" fillcolor="#a0a0a0" stroked="f">
                <o:lock v:ext="edit" aspectratio="f"/>
                <w10:anchorlock/>
              </v:rect>
            </w:pict>
          </mc:Fallback>
        </mc:AlternateContent>
      </w:r>
    </w:p>
    <w:p w14:paraId="7553889A">
      <w:pPr>
        <w:rPr>
          <w:rFonts w:ascii="Calibri" w:hAnsi="Calibri" w:cs="Calibri"/>
          <w:b/>
          <w:bCs/>
          <w:sz w:val="22"/>
          <w:szCs w:val="22"/>
        </w:rPr>
      </w:pPr>
      <w:r>
        <w:rPr>
          <w:rFonts w:ascii="Calibri" w:hAnsi="Calibri" w:cs="Calibri"/>
          <w:sz w:val="22"/>
          <w:szCs w:val="22"/>
        </w:rPr>
        <w:t>Certifications &amp; Highlights</w:t>
      </w:r>
    </w:p>
    <w:p w14:paraId="4772E476">
      <w:pPr>
        <w:numPr>
          <w:ilvl w:val="0"/>
          <w:numId w:val="6"/>
        </w:numPr>
        <w:spacing w:before="0" w:after="160"/>
        <w:ind w:left="714" w:hanging="357"/>
        <w:contextualSpacing/>
        <w:rPr>
          <w:rFonts w:ascii="Calibri" w:hAnsi="Calibri" w:cs="Calibri"/>
          <w:sz w:val="22"/>
          <w:szCs w:val="22"/>
        </w:rPr>
      </w:pPr>
      <w:r>
        <w:rPr>
          <w:rFonts w:ascii="Calibri" w:hAnsi="Calibri" w:cs="Calibri"/>
          <w:sz w:val="22"/>
          <w:szCs w:val="22"/>
        </w:rPr>
        <w:t>Agile/Scrum Practitioner: Hands-on experience with Scrum ceremonies, sprint planning, and retrospectives</w:t>
      </w:r>
    </w:p>
    <w:p w14:paraId="06616291">
      <w:pPr>
        <w:numPr>
          <w:ilvl w:val="0"/>
          <w:numId w:val="6"/>
        </w:numPr>
        <w:spacing w:before="0" w:after="160"/>
        <w:ind w:left="714" w:hanging="357"/>
        <w:contextualSpacing/>
        <w:rPr>
          <w:rFonts w:ascii="Calibri" w:hAnsi="Calibri" w:cs="Calibri"/>
          <w:sz w:val="22"/>
          <w:szCs w:val="22"/>
        </w:rPr>
      </w:pPr>
      <w:r>
        <w:rPr>
          <w:rFonts w:ascii="Calibri" w:hAnsi="Calibri" w:cs="Calibri"/>
          <w:sz w:val="22"/>
          <w:szCs w:val="22"/>
        </w:rPr>
        <w:t>SAP &amp; LoadRunner Expert: Protocol scripting, analysis &amp; monitoring</w:t>
      </w:r>
    </w:p>
    <w:p w14:paraId="3340B141">
      <w:pPr>
        <w:numPr>
          <w:ilvl w:val="0"/>
          <w:numId w:val="6"/>
        </w:numPr>
        <w:spacing w:before="0" w:after="160"/>
        <w:ind w:left="714" w:hanging="357"/>
        <w:contextualSpacing/>
        <w:rPr>
          <w:rFonts w:ascii="Calibri" w:hAnsi="Calibri" w:cs="Calibri"/>
          <w:sz w:val="22"/>
          <w:szCs w:val="22"/>
        </w:rPr>
      </w:pPr>
      <w:r>
        <w:rPr>
          <w:rFonts w:ascii="Calibri" w:hAnsi="Calibri" w:cs="Calibri"/>
          <w:sz w:val="22"/>
          <w:szCs w:val="22"/>
        </w:rPr>
        <w:t>DevOps Implementation: Azure Services &amp; automated pipelines</w:t>
      </w:r>
    </w:p>
    <w:p w14:paraId="35E74EF0">
      <w:pPr>
        <w:numPr>
          <w:ilvl w:val="0"/>
          <w:numId w:val="6"/>
        </w:numPr>
        <w:spacing w:before="0" w:after="160"/>
        <w:ind w:left="714" w:hanging="357"/>
        <w:contextualSpacing/>
        <w:rPr>
          <w:rFonts w:ascii="Calibri" w:hAnsi="Calibri" w:cs="Calibri"/>
          <w:sz w:val="22"/>
          <w:szCs w:val="22"/>
        </w:rPr>
      </w:pPr>
      <w:r>
        <w:rPr>
          <w:rFonts w:ascii="Calibri" w:hAnsi="Calibri" w:cs="Calibri"/>
          <w:sz w:val="22"/>
          <w:szCs w:val="22"/>
        </w:rPr>
        <w:t>Recognized for optimizing data pipeline reliability and project delivery speed</w:t>
      </w:r>
    </w:p>
    <w:p w14:paraId="29427450">
      <w:pPr>
        <w:rPr>
          <w:rFonts w:ascii="Calibri" w:hAnsi="Calibri" w:cs="Calibri"/>
          <w:sz w:val="22"/>
          <w:szCs w:val="22"/>
        </w:rPr>
      </w:pPr>
    </w:p>
    <w:p w14:paraId="068FF682">
      <w:pPr>
        <w:spacing w:before="0" w:after="160"/>
      </w:pPr>
    </w:p>
    <w:p w14:paraId="4989A5B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7"/>
          </v:shape>
        </w:pict>
      </w:r>
    </w:p>
    <w:sectPr>
      <w:pgSz w:w="11906" w:h="16838"/>
      <w:pgMar w:top="1440" w:right="1440" w:bottom="1440" w:left="1440" w:header="0" w:footer="0" w:gutter="0"/>
      <w:pgNumType w:fmt="decimal"/>
      <w:cols w:num="1" w:space="720"/>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5E306ED"/>
    <w:multiLevelType w:val="multilevel"/>
    <w:tmpl w:val="B5E306ED"/>
    <w:lvl w:ilvl="0">
      <w:start w:val="1"/>
      <w:numFmt w:val="bullet"/>
      <w:lvlText w:val=""/>
      <w:lvlJc w:val="left"/>
      <w:pPr>
        <w:tabs>
          <w:tab w:val="left" w:pos="720"/>
        </w:tabs>
        <w:ind w:left="720" w:hanging="360"/>
      </w:pPr>
      <w:rPr>
        <w:rFonts w:ascii="Symbol" w:hAnsi="Symbol" w:cs="Symbol" w:hint="default"/>
        <w:sz w:val="22"/>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nsid w:val="BF205925"/>
    <w:multiLevelType w:val="multilevel"/>
    <w:tmpl w:val="BF205925"/>
    <w:lvl w:ilvl="0">
      <w:start w:val="1"/>
      <w:numFmt w:val="bullet"/>
      <w:lvlText w:val=""/>
      <w:lvlJc w:val="left"/>
      <w:pPr>
        <w:tabs>
          <w:tab w:val="left" w:pos="720"/>
        </w:tabs>
        <w:ind w:left="720" w:hanging="360"/>
      </w:pPr>
      <w:rPr>
        <w:rFonts w:ascii="Symbol" w:hAnsi="Symbol" w:cs="Symbol" w:hint="default"/>
        <w:sz w:val="22"/>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nsid w:val="0053208E"/>
    <w:multiLevelType w:val="multilevel"/>
    <w:tmpl w:val="0053208E"/>
    <w:lvl w:ilvl="0">
      <w:start w:val="1"/>
      <w:numFmt w:val="bullet"/>
      <w:lvlText w:val=""/>
      <w:lvlJc w:val="left"/>
      <w:pPr>
        <w:tabs>
          <w:tab w:val="left" w:pos="720"/>
        </w:tabs>
        <w:ind w:left="720" w:hanging="360"/>
      </w:pPr>
      <w:rPr>
        <w:rFonts w:ascii="Symbol" w:hAnsi="Symbol" w:cs="Symbol" w:hint="default"/>
        <w:sz w:val="22"/>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3">
    <w:nsid w:val="03D62ECE"/>
    <w:multiLevelType w:val="multilevel"/>
    <w:tmpl w:val="03D62ECE"/>
    <w:lvl w:ilvl="0">
      <w:start w:val="1"/>
      <w:numFmt w:val="bullet"/>
      <w:lvlText w:val=""/>
      <w:lvlJc w:val="left"/>
      <w:pPr>
        <w:tabs>
          <w:tab w:val="left" w:pos="720"/>
        </w:tabs>
        <w:ind w:left="720" w:hanging="360"/>
      </w:pPr>
      <w:rPr>
        <w:rFonts w:ascii="Symbol" w:hAnsi="Symbol" w:cs="Symbol" w:hint="default"/>
        <w:sz w:val="22"/>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nsid w:val="59ADCABA"/>
    <w:multiLevelType w:val="multilevel"/>
    <w:tmpl w:val="59ADCABA"/>
    <w:lvl w:ilvl="0">
      <w:start w:val="1"/>
      <w:numFmt w:val="bullet"/>
      <w:lvlText w:val=""/>
      <w:lvlJc w:val="left"/>
      <w:pPr>
        <w:tabs>
          <w:tab w:val="left" w:pos="720"/>
        </w:tabs>
        <w:ind w:left="720" w:hanging="360"/>
      </w:pPr>
      <w:rPr>
        <w:rFonts w:ascii="Symbol" w:hAnsi="Symbol" w:cs="Symbol" w:hint="default"/>
        <w:sz w:val="22"/>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nsid w:val="7CD21160"/>
    <w:multiLevelType w:val="singleLevel"/>
    <w:tmpl w:val="7CD21160"/>
    <w:lvl w:ilvl="0">
      <w:start w:val="1"/>
      <w:numFmt w:val="bullet"/>
      <w:lvlText w:val=""/>
      <w:lvlJc w:val="left"/>
      <w:pPr>
        <w:tabs>
          <w:tab w:val="left" w:pos="420"/>
        </w:tabs>
        <w:ind w:left="420" w:hanging="420" w:leftChars="0" w:firstLineChars="0"/>
      </w:pPr>
      <w:rPr>
        <w:rFonts w:ascii="Wingdings" w:hAnsi="Wingdings" w:cs="Wingdings" w:hint="default"/>
        <w:sz w:val="10"/>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345138"/>
    <w:rsid w:val="08F66DC1"/>
    <w:rsid w:val="09C35AD3"/>
    <w:rsid w:val="3AC6527A"/>
    <w:rsid w:val="5DE62DEC"/>
    <w:rsid w:val="5E2F7A7F"/>
    <w:rsid w:val="7D34513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bidi w:val="0"/>
      <w:spacing w:before="0" w:after="160" w:line="276" w:lineRule="auto"/>
      <w:jc w:val="left"/>
    </w:pPr>
    <w:rPr>
      <w:rFonts w:asciiTheme="minorHAnsi" w:eastAsiaTheme="minorHAnsi" w:hAnsiTheme="minorHAnsi" w:cstheme="minorBidi"/>
      <w:color w:val="auto"/>
      <w:kern w:val="2"/>
      <w:sz w:val="24"/>
      <w:szCs w:val="24"/>
      <w:lang w:val="en-IN" w:eastAsia="en-US" w:bidi="ar-SA"/>
      <w14:ligatures w14:val="standardContextual"/>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character" w:styleId="Strong">
    <w:name w:val="Strong"/>
    <w:basedOn w:val="DefaultParagraphFont"/>
    <w:qFormat/>
    <w:rPr>
      <w:b/>
      <w:bCs/>
    </w:rPr>
  </w:style>
  <w:style w:type="character" w:customStyle="1" w:styleId="InternetLink">
    <w:name w:val="Internet Link"/>
    <w:basedOn w:val="DefaultParagraphFont"/>
    <w:uiPriority w:val="99"/>
    <w:unhideWhenUsed/>
    <w:rPr>
      <w:color w:val="0563C1" w:themeColor="hyperlink"/>
      <w:u w:val="single"/>
      <w14:textFill>
        <w14:solidFill>
          <w14:schemeClr w14:val="hlink"/>
        </w14:solidFill>
      </w14:textFill>
    </w:rPr>
  </w:style>
  <w:style w:type="paragraph" w:styleId="ListParagraph">
    <w:name w:val="List Paragraph"/>
    <w:basedOn w:val="Normal"/>
    <w:uiPriority w:val="34"/>
    <w:qFormat/>
    <w:pPr>
      <w:spacing w:before="0" w:after="160"/>
      <w:ind w:left="72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reddysagar89@gmail.com" TargetMode="External" /><Relationship Id="rId6" Type="http://schemas.openxmlformats.org/officeDocument/2006/relationships/hyperlink" Target="https://www.linkedin.com/in/sagar-reddy-9998445b" TargetMode="External" /><Relationship Id="rId7" Type="http://schemas.openxmlformats.org/officeDocument/2006/relationships/image" Target="https://rdxfootmark.naukri.com/v2/track/openCv?trackingInfo=8718807d50e7d5c832afe60b7720720c134f4b0419514c4847440321091b5b58120b120b1149515a0c435601514841481f0f2b561358191b195115495d0c00584e4209430247460c590858184508105042445b0c0f054e4108120211474a411b02154e49405d58380c4f03434c1b0b150a18444a411b0b15416a44564a141a245d43400101170212405f590a4356014a4857034b4a550853481708100b16404a10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dc:creator>
  <cp:lastModifiedBy>SAGAR</cp:lastModifiedBy>
  <cp:revision>1</cp:revision>
  <dcterms:created xsi:type="dcterms:W3CDTF">2025-11-11T02:00:00Z</dcterms:created>
  <dcterms:modified xsi:type="dcterms:W3CDTF">2025-11-21T02:05:59Z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D2B5D4FEC496489AB0E6A46FB24392E4_13</vt:lpwstr>
  </property>
  <property fmtid="{D5CDD505-2E9C-101B-9397-08002B2CF9AE}" pid="3" name="KSOProductBuildVer">
    <vt:lpwstr>2057-12.2.0.23149</vt:lpwstr>
  </property>
</Properties>
</file>