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00000" w:rsidRPr="00000000" w:rsidP="00000000" w14:paraId="00000001">
      <w:pPr>
        <w:pBdr>
          <w:bottom w:val="single" w:sz="6" w:space="1" w:color="000000"/>
        </w:pBdr>
        <w:jc w:val="center"/>
        <w:rPr>
          <w:rFonts w:ascii="Palatino Linotype" w:eastAsia="Palatino Linotype" w:hAnsi="Palatino Linotype" w:cs="Palatino Linotype"/>
          <w:b/>
          <w:sz w:val="28"/>
          <w:szCs w:val="28"/>
        </w:rPr>
      </w:pPr>
      <w:r w:rsidRPr="00000000">
        <w:rPr>
          <w:rFonts w:ascii="Palatino Linotype" w:eastAsia="Palatino Linotype" w:hAnsi="Palatino Linotype" w:cs="Palatino Linotype"/>
          <w:b/>
          <w:sz w:val="28"/>
          <w:szCs w:val="28"/>
          <w:rtl w:val="0"/>
        </w:rPr>
        <w:t xml:space="preserve">PURNIMA KUMARI MAHATO </w:t>
      </w:r>
    </w:p>
    <w:p w:rsidR="00000000" w:rsidRPr="00000000" w:rsidP="00000000" w14:paraId="00000002">
      <w:pPr>
        <w:pBdr>
          <w:bottom w:val="single" w:sz="6" w:space="1" w:color="000000"/>
        </w:pBdr>
        <w:rPr>
          <w:rFonts w:ascii="Palatino Linotype" w:eastAsia="Palatino Linotype" w:hAnsi="Palatino Linotype" w:cs="Palatino Linotype"/>
          <w:sz w:val="22"/>
          <w:szCs w:val="22"/>
        </w:rPr>
      </w:pPr>
      <w:r w:rsidRPr="00000000">
        <w:rPr>
          <w:rFonts w:ascii="Palatino Linotype" w:eastAsia="Palatino Linotype" w:hAnsi="Palatino Linotype" w:cs="Palatino Linotype"/>
          <w:b/>
          <w:sz w:val="22"/>
          <w:szCs w:val="22"/>
          <w:rtl w:val="0"/>
        </w:rPr>
        <w:t xml:space="preserve">Mobile: </w:t>
      </w:r>
      <w:r w:rsidRPr="00000000">
        <w:rPr>
          <w:rFonts w:ascii="Palatino Linotype" w:eastAsia="Palatino Linotype" w:hAnsi="Palatino Linotype" w:cs="Palatino Linotype"/>
          <w:sz w:val="22"/>
          <w:szCs w:val="22"/>
          <w:rtl w:val="0"/>
        </w:rPr>
        <w:t>+91 7079814992</w:t>
        <w:tab/>
        <w:tab/>
        <w:tab/>
        <w:tab/>
        <w:t xml:space="preserve">                              </w:t>
      </w:r>
      <w:r w:rsidRPr="00000000">
        <w:rPr>
          <w:rFonts w:ascii="Palatino Linotype" w:eastAsia="Palatino Linotype" w:hAnsi="Palatino Linotype" w:cs="Palatino Linotype"/>
          <w:b/>
          <w:sz w:val="22"/>
          <w:szCs w:val="22"/>
          <w:rtl w:val="0"/>
        </w:rPr>
        <w:t xml:space="preserve">Email: </w:t>
      </w:r>
      <w:r w:rsidRPr="00000000">
        <w:rPr>
          <w:rFonts w:ascii="Palatino Linotype" w:eastAsia="Palatino Linotype" w:hAnsi="Palatino Linotype" w:cs="Palatino Linotype"/>
          <w:sz w:val="22"/>
          <w:szCs w:val="22"/>
          <w:rtl w:val="0"/>
        </w:rPr>
        <w:t>purnimamahato80807@gmail.com</w:t>
      </w:r>
    </w:p>
    <w:p w:rsidR="00000000" w:rsidRPr="00000000" w:rsidP="00000000" w14:paraId="00000003">
      <w:pPr>
        <w:jc w:val="center"/>
        <w:rPr>
          <w:rFonts w:ascii="Palatino Linotype" w:eastAsia="Palatino Linotype" w:hAnsi="Palatino Linotype" w:cs="Palatino Linotype"/>
          <w:b/>
          <w:color w:val="FF0000"/>
          <w:sz w:val="20"/>
          <w:szCs w:val="20"/>
        </w:rPr>
      </w:pPr>
    </w:p>
    <w:p w:rsidR="00000000" w:rsidRPr="00000000" w:rsidP="00000000" w14:paraId="00000004">
      <w:pPr>
        <w:shd w:val="clear" w:color="auto" w:fill="F3F3F3"/>
        <w:rPr>
          <w:rFonts w:ascii="Palatino Linotype" w:eastAsia="Palatino Linotype" w:hAnsi="Palatino Linotype" w:cs="Palatino Linotype"/>
          <w:b/>
          <w:sz w:val="20"/>
          <w:szCs w:val="20"/>
        </w:rPr>
      </w:pPr>
      <w:r w:rsidRPr="00000000">
        <w:rPr>
          <w:rFonts w:ascii="Palatino Linotype" w:eastAsia="Palatino Linotype" w:hAnsi="Palatino Linotype" w:cs="Palatino Linotype"/>
          <w:b/>
          <w:sz w:val="22"/>
          <w:szCs w:val="22"/>
          <w:rtl w:val="0"/>
        </w:rPr>
        <w:t>A dynamic professional with around 2.7 years of experience in Middleware technologies (Axway B2Bi) as an System Engineer.</w:t>
      </w:r>
    </w:p>
    <w:p w:rsidR="00000000" w:rsidRPr="00000000" w:rsidP="00000000" w14:paraId="00000005">
      <w:pPr>
        <w:jc w:val="center"/>
        <w:rPr>
          <w:rFonts w:ascii="Palatino Linotype" w:eastAsia="Palatino Linotype" w:hAnsi="Palatino Linotype" w:cs="Palatino Linotype"/>
          <w:sz w:val="20"/>
          <w:szCs w:val="20"/>
        </w:rPr>
      </w:pPr>
    </w:p>
    <w:p w:rsidR="00000000" w:rsidRPr="00000000" w:rsidP="00000000" w14:paraId="00000006">
      <w:pPr>
        <w:pStyle w:val="Heading10"/>
      </w:pPr>
      <w:r w:rsidRPr="00000000">
        <w:rPr>
          <w:rtl w:val="0"/>
        </w:rPr>
        <w:t>APERCU</w:t>
      </w:r>
    </w:p>
    <w:p w:rsidR="00000000" w:rsidRPr="00000000" w:rsidP="00000000" w14:paraId="00000007">
      <w:pPr>
        <w:numPr>
          <w:ilvl w:val="0"/>
          <w:numId w:val="1"/>
        </w:numPr>
        <w:ind w:left="360" w:hanging="360"/>
        <w:jc w:val="both"/>
        <w:rPr>
          <w:sz w:val="22"/>
          <w:szCs w:val="22"/>
        </w:rPr>
      </w:pPr>
      <w:r w:rsidRPr="00000000">
        <w:rPr>
          <w:rFonts w:ascii="Palatino Linotype" w:eastAsia="Palatino Linotype" w:hAnsi="Palatino Linotype" w:cs="Palatino Linotype"/>
          <w:sz w:val="22"/>
          <w:szCs w:val="22"/>
          <w:rtl w:val="0"/>
        </w:rPr>
        <w:t>Presently working with TATA Consultancy Services Limited (TCSL) as an Integration Developer.</w:t>
      </w:r>
    </w:p>
    <w:p w:rsidR="00000000" w:rsidRPr="00000000" w:rsidP="00000000" w14:paraId="00000008">
      <w:pPr>
        <w:numPr>
          <w:ilvl w:val="0"/>
          <w:numId w:val="1"/>
        </w:numPr>
        <w:ind w:left="360" w:hanging="360"/>
        <w:jc w:val="both"/>
        <w:rPr>
          <w:sz w:val="22"/>
          <w:szCs w:val="22"/>
        </w:rPr>
      </w:pPr>
      <w:r w:rsidRPr="00000000">
        <w:rPr>
          <w:rFonts w:ascii="Palatino Linotype" w:eastAsia="Palatino Linotype" w:hAnsi="Palatino Linotype" w:cs="Palatino Linotype"/>
          <w:sz w:val="22"/>
          <w:szCs w:val="22"/>
          <w:rtl w:val="0"/>
        </w:rPr>
        <w:t xml:space="preserve">Extensive experience in full life cycle projects in various domains using different Middleware Technologies. </w:t>
      </w:r>
      <w:r w:rsidRPr="00000000">
        <w:rPr>
          <w:rFonts w:ascii="Palatino Linotype" w:eastAsia="Palatino Linotype" w:hAnsi="Palatino Linotype" w:cs="Palatino Linotype"/>
          <w:b/>
          <w:sz w:val="22"/>
          <w:szCs w:val="22"/>
          <w:rtl w:val="0"/>
        </w:rPr>
        <w:t>Axway B2Bi and SAP CPI.</w:t>
      </w:r>
    </w:p>
    <w:p w:rsidR="00000000" w:rsidRPr="00000000" w:rsidP="00000000" w14:paraId="00000009">
      <w:pPr>
        <w:numPr>
          <w:ilvl w:val="0"/>
          <w:numId w:val="1"/>
        </w:numPr>
        <w:ind w:left="360" w:hanging="360"/>
        <w:jc w:val="both"/>
        <w:rPr>
          <w:sz w:val="22"/>
          <w:szCs w:val="22"/>
        </w:rPr>
      </w:pPr>
      <w:r w:rsidRPr="00000000">
        <w:rPr>
          <w:rFonts w:ascii="Palatino Linotype" w:eastAsia="Palatino Linotype" w:hAnsi="Palatino Linotype" w:cs="Palatino Linotype"/>
          <w:sz w:val="22"/>
          <w:szCs w:val="22"/>
          <w:rtl w:val="0"/>
        </w:rPr>
        <w:t>Fundamental knowledge in API Gateway  using Axway API Gateway as middleware</w:t>
      </w:r>
    </w:p>
    <w:p w:rsidR="00000000" w:rsidRPr="00000000" w:rsidP="00000000" w14:paraId="0000000A">
      <w:pPr>
        <w:numPr>
          <w:ilvl w:val="0"/>
          <w:numId w:val="1"/>
        </w:numPr>
        <w:ind w:left="360" w:hanging="360"/>
        <w:jc w:val="both"/>
        <w:rPr>
          <w:sz w:val="22"/>
          <w:szCs w:val="22"/>
        </w:rPr>
      </w:pPr>
      <w:r w:rsidRPr="00000000">
        <w:rPr>
          <w:rFonts w:ascii="Palatino Linotype" w:eastAsia="Palatino Linotype" w:hAnsi="Palatino Linotype" w:cs="Palatino Linotype"/>
          <w:sz w:val="22"/>
          <w:szCs w:val="22"/>
          <w:rtl w:val="0"/>
        </w:rPr>
        <w:t>Specialization in Axway integration using B2Bi as middleware.</w:t>
      </w:r>
    </w:p>
    <w:p w:rsidR="00000000" w:rsidRPr="00000000" w:rsidP="00000000" w14:paraId="0000000B">
      <w:pPr>
        <w:pBdr>
          <w:top w:val="single" w:sz="24" w:space="0" w:color="000000"/>
        </w:pBdr>
        <w:shd w:val="clear" w:color="auto" w:fill="E6E6E6"/>
        <w:jc w:val="center"/>
        <w:rPr>
          <w:rFonts w:ascii="Palatino Linotype" w:eastAsia="Palatino Linotype" w:hAnsi="Palatino Linotype" w:cs="Palatino Linotype"/>
          <w:b/>
          <w:sz w:val="20"/>
          <w:szCs w:val="20"/>
        </w:rPr>
      </w:pPr>
      <w:r w:rsidRPr="00000000">
        <w:rPr>
          <w:rFonts w:ascii="Palatino Linotype" w:eastAsia="Palatino Linotype" w:hAnsi="Palatino Linotype" w:cs="Palatino Linotype"/>
          <w:b/>
          <w:sz w:val="20"/>
          <w:szCs w:val="20"/>
          <w:rtl w:val="0"/>
        </w:rPr>
        <w:t>TECHNICAL PROFICIENCY</w:t>
      </w:r>
    </w:p>
    <w:p w:rsidR="00000000" w:rsidRPr="00000000" w:rsidP="00000000" w14:paraId="0000000C">
      <w:pPr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000000">
        <w:rPr>
          <w:rFonts w:ascii="Palatino Linotype" w:eastAsia="Palatino Linotype" w:hAnsi="Palatino Linotype" w:cs="Palatino Linotype"/>
          <w:b/>
          <w:sz w:val="22"/>
          <w:szCs w:val="22"/>
          <w:rtl w:val="0"/>
        </w:rPr>
        <w:t xml:space="preserve">Languages     </w:t>
        <w:tab/>
        <w:tab/>
        <w:t xml:space="preserve">: </w:t>
      </w:r>
      <w:r w:rsidRPr="00000000">
        <w:rPr>
          <w:rFonts w:ascii="Palatino Linotype" w:eastAsia="Palatino Linotype" w:hAnsi="Palatino Linotype" w:cs="Palatino Linotype"/>
          <w:sz w:val="22"/>
          <w:szCs w:val="22"/>
          <w:rtl w:val="0"/>
        </w:rPr>
        <w:t>Python(Basic)</w:t>
      </w:r>
    </w:p>
    <w:p w:rsidR="00000000" w:rsidRPr="00000000" w:rsidP="00000000" w14:paraId="0000000D">
      <w:pPr>
        <w:rPr>
          <w:rFonts w:ascii="Palatino Linotype" w:eastAsia="Palatino Linotype" w:hAnsi="Palatino Linotype" w:cs="Palatino Linotype"/>
          <w:sz w:val="22"/>
          <w:szCs w:val="22"/>
        </w:rPr>
      </w:pPr>
      <w:r w:rsidRPr="00000000">
        <w:rPr>
          <w:rFonts w:ascii="Palatino Linotype" w:eastAsia="Palatino Linotype" w:hAnsi="Palatino Linotype" w:cs="Palatino Linotype"/>
          <w:b/>
          <w:sz w:val="22"/>
          <w:szCs w:val="22"/>
          <w:rtl w:val="0"/>
        </w:rPr>
        <w:t xml:space="preserve">Middleware Tools      :  </w:t>
      </w:r>
      <w:r w:rsidRPr="00000000">
        <w:rPr>
          <w:rFonts w:ascii="Palatino Linotype" w:eastAsia="Palatino Linotype" w:hAnsi="Palatino Linotype" w:cs="Palatino Linotype"/>
          <w:sz w:val="22"/>
          <w:szCs w:val="22"/>
          <w:rtl w:val="0"/>
        </w:rPr>
        <w:t>Axway B2BI</w:t>
      </w:r>
    </w:p>
    <w:p w:rsidR="00000000" w:rsidRPr="00000000" w:rsidP="00000000" w14:paraId="0000000E">
      <w:pPr>
        <w:jc w:val="both"/>
        <w:rPr>
          <w:rFonts w:ascii="Palatino Linotype" w:eastAsia="Palatino Linotype" w:hAnsi="Palatino Linotype" w:cs="Palatino Linotype"/>
          <w:sz w:val="22"/>
          <w:szCs w:val="22"/>
        </w:rPr>
      </w:pPr>
    </w:p>
    <w:p w:rsidR="00000000" w:rsidRPr="00000000" w:rsidP="00000000" w14:paraId="0000000F">
      <w:pPr>
        <w:pBdr>
          <w:top w:val="single" w:sz="24" w:space="1" w:color="000000"/>
        </w:pBdr>
        <w:shd w:val="clear" w:color="auto" w:fill="E6E6E6"/>
        <w:jc w:val="center"/>
        <w:rPr>
          <w:rFonts w:ascii="Palatino Linotype" w:eastAsia="Palatino Linotype" w:hAnsi="Palatino Linotype" w:cs="Palatino Linotype"/>
          <w:b/>
          <w:sz w:val="20"/>
          <w:szCs w:val="20"/>
        </w:rPr>
      </w:pPr>
      <w:r w:rsidRPr="00000000">
        <w:rPr>
          <w:rFonts w:ascii="Palatino Linotype" w:eastAsia="Palatino Linotype" w:hAnsi="Palatino Linotype" w:cs="Palatino Linotype"/>
          <w:b/>
          <w:sz w:val="20"/>
          <w:szCs w:val="20"/>
          <w:rtl w:val="0"/>
        </w:rPr>
        <w:t>EMPLOYMENT HISTORY</w:t>
      </w:r>
    </w:p>
    <w:p w:rsidR="00000000" w:rsidRPr="00000000" w:rsidP="00000000" w14:paraId="00000010">
      <w:pPr>
        <w:jc w:val="both"/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  <w:r w:rsidRPr="00000000">
        <w:rPr>
          <w:rFonts w:ascii="Palatino Linotype" w:eastAsia="Palatino Linotype" w:hAnsi="Palatino Linotype" w:cs="Palatino Linotype"/>
          <w:b/>
          <w:sz w:val="20"/>
          <w:szCs w:val="20"/>
          <w:u w:val="single"/>
          <w:rtl w:val="0"/>
        </w:rPr>
        <w:t>Tenure</w:t>
      </w:r>
      <w:r w:rsidRPr="00000000">
        <w:rPr>
          <w:rFonts w:ascii="Palatino Linotype" w:eastAsia="Palatino Linotype" w:hAnsi="Palatino Linotype" w:cs="Palatino Linotype"/>
          <w:b/>
          <w:sz w:val="20"/>
          <w:szCs w:val="20"/>
          <w:rtl w:val="0"/>
        </w:rPr>
        <w:tab/>
        <w:tab/>
        <w:tab/>
        <w:tab/>
      </w:r>
      <w:r w:rsidRPr="00000000">
        <w:rPr>
          <w:rFonts w:ascii="Palatino Linotype" w:eastAsia="Palatino Linotype" w:hAnsi="Palatino Linotype" w:cs="Palatino Linotype"/>
          <w:b/>
          <w:sz w:val="20"/>
          <w:szCs w:val="20"/>
          <w:u w:val="single"/>
          <w:rtl w:val="0"/>
        </w:rPr>
        <w:t xml:space="preserve">Company </w:t>
      </w:r>
      <w:r w:rsidRPr="00000000">
        <w:rPr>
          <w:rFonts w:ascii="Palatino Linotype" w:eastAsia="Palatino Linotype" w:hAnsi="Palatino Linotype" w:cs="Palatino Linotype"/>
          <w:b/>
          <w:sz w:val="20"/>
          <w:szCs w:val="20"/>
          <w:rtl w:val="0"/>
        </w:rPr>
        <w:tab/>
        <w:tab/>
        <w:tab/>
        <w:tab/>
        <w:tab/>
      </w:r>
      <w:r w:rsidRPr="00000000">
        <w:rPr>
          <w:rFonts w:ascii="Palatino Linotype" w:eastAsia="Palatino Linotype" w:hAnsi="Palatino Linotype" w:cs="Palatino Linotype"/>
          <w:b/>
          <w:sz w:val="20"/>
          <w:szCs w:val="20"/>
          <w:u w:val="single"/>
          <w:rtl w:val="0"/>
        </w:rPr>
        <w:t>Designation</w:t>
      </w:r>
    </w:p>
    <w:p w:rsidR="00000000" w:rsidRPr="00000000" w:rsidP="00000000" w14:paraId="00000011">
      <w:pPr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000000">
        <w:rPr>
          <w:rFonts w:ascii="Palatino Linotype" w:eastAsia="Palatino Linotype" w:hAnsi="Palatino Linotype" w:cs="Palatino Linotype"/>
          <w:sz w:val="22"/>
          <w:szCs w:val="22"/>
          <w:rtl w:val="0"/>
        </w:rPr>
        <w:t>October 2022 - Till date      TATA Consultancy Services Limited</w:t>
        <w:tab/>
        <w:t xml:space="preserve">            System Engineer</w:t>
      </w:r>
    </w:p>
    <w:p w:rsidR="00000000" w:rsidRPr="00000000" w:rsidP="00000000" w14:paraId="00000012">
      <w:pPr>
        <w:jc w:val="both"/>
        <w:rPr>
          <w:rFonts w:ascii="Palatino Linotype" w:eastAsia="Palatino Linotype" w:hAnsi="Palatino Linotype" w:cs="Palatino Linotype"/>
          <w:sz w:val="22"/>
          <w:szCs w:val="22"/>
        </w:rPr>
      </w:pPr>
    </w:p>
    <w:p w:rsidR="00000000" w:rsidRPr="00000000" w:rsidP="00000000" w14:paraId="00000013">
      <w:pPr>
        <w:pStyle w:val="Heading10"/>
      </w:pPr>
      <w:r w:rsidRPr="00000000">
        <w:rPr>
          <w:rtl w:val="0"/>
        </w:rPr>
        <w:t>PROJECTS HANDLED</w:t>
      </w:r>
    </w:p>
    <w:p w:rsidR="00000000" w:rsidRPr="00000000" w:rsidP="00000000" w14:paraId="00000014"/>
    <w:p w:rsidR="00000000" w:rsidRPr="00000000" w:rsidP="00000000" w14:paraId="00000015">
      <w:pPr>
        <w:jc w:val="both"/>
        <w:rPr>
          <w:rFonts w:ascii="Palatino Linotype" w:eastAsia="Palatino Linotype" w:hAnsi="Palatino Linotype" w:cs="Palatino Linotype"/>
          <w:b/>
          <w:sz w:val="20"/>
          <w:szCs w:val="20"/>
          <w:highlight w:val="lightGray"/>
        </w:rPr>
      </w:pPr>
      <w:r w:rsidRPr="00000000">
        <w:rPr>
          <w:rFonts w:ascii="Palatino Linotype" w:eastAsia="Palatino Linotype" w:hAnsi="Palatino Linotype" w:cs="Palatino Linotype"/>
          <w:b/>
          <w:sz w:val="20"/>
          <w:szCs w:val="20"/>
          <w:highlight w:val="lightGray"/>
          <w:rtl w:val="0"/>
        </w:rPr>
        <w:t>Client</w:t>
        <w:tab/>
        <w:tab/>
        <w:t xml:space="preserve">: </w:t>
        <w:tab/>
        <w:t xml:space="preserve">Co-operative, Manchester, United Kingdom Organization: TATA Consultancy Services                                     </w:t>
      </w:r>
    </w:p>
    <w:p w:rsidR="00000000" w:rsidRPr="00000000" w:rsidP="00000000" w14:paraId="00000016">
      <w:pPr>
        <w:jc w:val="both"/>
        <w:rPr>
          <w:rFonts w:ascii="Palatino Linotype" w:eastAsia="Palatino Linotype" w:hAnsi="Palatino Linotype" w:cs="Palatino Linotype"/>
          <w:b/>
          <w:sz w:val="20"/>
          <w:szCs w:val="20"/>
        </w:rPr>
      </w:pPr>
      <w:r w:rsidRPr="00000000">
        <w:rPr>
          <w:rFonts w:ascii="Palatino Linotype" w:eastAsia="Palatino Linotype" w:hAnsi="Palatino Linotype" w:cs="Palatino Linotype"/>
          <w:b/>
          <w:sz w:val="20"/>
          <w:szCs w:val="20"/>
          <w:rtl w:val="0"/>
        </w:rPr>
        <w:t>Role</w:t>
        <w:tab/>
        <w:tab/>
        <w:t>:</w:t>
        <w:tab/>
        <w:t xml:space="preserve"> Integration Developer.</w:t>
      </w:r>
    </w:p>
    <w:p w:rsidR="00000000" w:rsidRPr="00000000" w:rsidP="00000000" w14:paraId="00000017">
      <w:pPr>
        <w:jc w:val="both"/>
        <w:rPr>
          <w:rFonts w:ascii="Palatino Linotype" w:eastAsia="Palatino Linotype" w:hAnsi="Palatino Linotype" w:cs="Palatino Linotype"/>
          <w:b/>
          <w:sz w:val="20"/>
          <w:szCs w:val="20"/>
        </w:rPr>
      </w:pPr>
      <w:r w:rsidRPr="00000000">
        <w:rPr>
          <w:rFonts w:ascii="Palatino Linotype" w:eastAsia="Palatino Linotype" w:hAnsi="Palatino Linotype" w:cs="Palatino Linotype"/>
          <w:b/>
          <w:sz w:val="20"/>
          <w:szCs w:val="20"/>
          <w:rtl w:val="0"/>
        </w:rPr>
        <w:t>Technology</w:t>
        <w:tab/>
        <w:t xml:space="preserve">: </w:t>
        <w:tab/>
        <w:t xml:space="preserve"> Axway B2Bi, SAP CPI</w:t>
      </w:r>
    </w:p>
    <w:p w:rsidR="00000000" w:rsidRPr="00000000" w:rsidP="00000000" w14:paraId="00000018">
      <w:pPr>
        <w:jc w:val="both"/>
        <w:rPr>
          <w:rFonts w:ascii="Palatino Linotype" w:eastAsia="Palatino Linotype" w:hAnsi="Palatino Linotype" w:cs="Palatino Linotype"/>
          <w:b/>
          <w:sz w:val="20"/>
          <w:szCs w:val="20"/>
        </w:rPr>
      </w:pPr>
      <w:r w:rsidRPr="00000000">
        <w:rPr>
          <w:rFonts w:ascii="Palatino Linotype" w:eastAsia="Palatino Linotype" w:hAnsi="Palatino Linotype" w:cs="Palatino Linotype"/>
          <w:b/>
          <w:sz w:val="20"/>
          <w:szCs w:val="20"/>
          <w:rtl w:val="0"/>
        </w:rPr>
        <w:t>Duration</w:t>
        <w:tab/>
        <w:t>:</w:t>
        <w:tab/>
        <w:t xml:space="preserve"> Jan 2022 to till now</w:t>
      </w:r>
    </w:p>
    <w:p w:rsidR="00000000" w:rsidRPr="00000000" w:rsidP="00000000" w14:paraId="00000019">
      <w:pPr>
        <w:jc w:val="both"/>
        <w:rPr>
          <w:rFonts w:ascii="Palatino Linotype" w:eastAsia="Palatino Linotype" w:hAnsi="Palatino Linotype" w:cs="Palatino Linotype"/>
          <w:b/>
          <w:sz w:val="20"/>
          <w:szCs w:val="20"/>
        </w:rPr>
      </w:pPr>
      <w:r w:rsidRPr="00000000">
        <w:rPr>
          <w:rFonts w:ascii="Palatino Linotype" w:eastAsia="Palatino Linotype" w:hAnsi="Palatino Linotype" w:cs="Palatino Linotype"/>
          <w:b/>
          <w:sz w:val="20"/>
          <w:szCs w:val="20"/>
          <w:rtl w:val="0"/>
        </w:rPr>
        <w:t>Team Size</w:t>
        <w:tab/>
        <w:t>:</w:t>
        <w:tab/>
        <w:t xml:space="preserve"> 10</w:t>
      </w:r>
    </w:p>
    <w:p w:rsidR="00000000" w:rsidRPr="00000000" w:rsidP="00000000" w14:paraId="0000001A">
      <w:pPr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000000">
        <w:rPr>
          <w:rFonts w:ascii="Palatino Linotype" w:eastAsia="Palatino Linotype" w:hAnsi="Palatino Linotype" w:cs="Palatino Linotype"/>
          <w:b/>
          <w:sz w:val="20"/>
          <w:szCs w:val="20"/>
          <w:rtl w:val="0"/>
        </w:rPr>
        <w:t xml:space="preserve">Project Description: </w:t>
      </w:r>
      <w:r w:rsidRPr="00000000">
        <w:rPr>
          <w:rFonts w:ascii="Palatino Linotype" w:eastAsia="Palatino Linotype" w:hAnsi="Palatino Linotype" w:cs="Palatino Linotype"/>
          <w:sz w:val="20"/>
          <w:szCs w:val="20"/>
          <w:rtl w:val="0"/>
        </w:rPr>
        <w:t xml:space="preserve">The Co-operative Group Limited, trading as Co-op, is a British consumer co-operative with a group of retail businesses including grocery retail and wholesale, legal services, funerals and insurance retailing. They have a plan to replace their existing finance system with S/4 HANA Finance Module As part of this, Coop wanted to introduce BTP CI as middleware in their landscape. There are 100+ interfaces in scope. </w:t>
      </w:r>
    </w:p>
    <w:p w:rsidR="00000000" w:rsidRPr="00000000" w:rsidP="00000000" w14:paraId="0000001B">
      <w:pPr>
        <w:jc w:val="both"/>
        <w:rPr>
          <w:rFonts w:ascii="Palatino Linotype" w:eastAsia="Palatino Linotype" w:hAnsi="Palatino Linotype" w:cs="Palatino Linotype"/>
          <w:sz w:val="22"/>
          <w:szCs w:val="22"/>
        </w:rPr>
      </w:pPr>
    </w:p>
    <w:p w:rsidR="00000000" w:rsidRPr="00000000" w:rsidP="00000000" w14:paraId="0000001C">
      <w:pPr>
        <w:jc w:val="both"/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  <w:r w:rsidRPr="00000000">
        <w:rPr>
          <w:rFonts w:ascii="Palatino Linotype" w:eastAsia="Palatino Linotype" w:hAnsi="Palatino Linotype" w:cs="Palatino Linotype"/>
          <w:b/>
          <w:sz w:val="20"/>
          <w:szCs w:val="20"/>
          <w:u w:val="single"/>
          <w:rtl w:val="0"/>
        </w:rPr>
        <w:t>Key Responsibilities</w:t>
      </w:r>
    </w:p>
    <w:p w:rsidR="00000000" w:rsidRPr="00000000" w:rsidP="00000000" w14:paraId="0000001D">
      <w:pPr>
        <w:numPr>
          <w:ilvl w:val="0"/>
          <w:numId w:val="1"/>
        </w:numPr>
        <w:ind w:left="360" w:hanging="360"/>
        <w:jc w:val="both"/>
        <w:rPr>
          <w:sz w:val="22"/>
          <w:szCs w:val="22"/>
        </w:rPr>
      </w:pPr>
      <w:r w:rsidRPr="00000000">
        <w:rPr>
          <w:rFonts w:ascii="Palatino Linotype" w:eastAsia="Palatino Linotype" w:hAnsi="Palatino Linotype" w:cs="Palatino Linotype"/>
          <w:sz w:val="22"/>
          <w:szCs w:val="22"/>
          <w:rtl w:val="0"/>
        </w:rPr>
        <w:t>Understanding the workshop Details to understand the business requirement.</w:t>
      </w:r>
    </w:p>
    <w:p w:rsidR="00000000" w:rsidRPr="00000000" w:rsidP="00000000" w14:paraId="0000001E">
      <w:pPr>
        <w:numPr>
          <w:ilvl w:val="0"/>
          <w:numId w:val="1"/>
        </w:numPr>
        <w:ind w:left="360" w:hanging="360"/>
        <w:jc w:val="both"/>
        <w:rPr>
          <w:sz w:val="22"/>
          <w:szCs w:val="22"/>
        </w:rPr>
      </w:pPr>
      <w:r w:rsidRPr="00000000">
        <w:rPr>
          <w:rFonts w:ascii="Palatino Linotype" w:eastAsia="Palatino Linotype" w:hAnsi="Palatino Linotype" w:cs="Palatino Linotype"/>
          <w:sz w:val="22"/>
          <w:szCs w:val="22"/>
          <w:rtl w:val="0"/>
        </w:rPr>
        <w:t>Understanding the predefined integration strategy and will work on the design part.</w:t>
      </w:r>
    </w:p>
    <w:p w:rsidR="00000000" w:rsidRPr="00000000" w:rsidP="00000000" w14:paraId="0000001F">
      <w:pPr>
        <w:numPr>
          <w:ilvl w:val="0"/>
          <w:numId w:val="1"/>
        </w:numPr>
        <w:ind w:left="360" w:hanging="360"/>
        <w:jc w:val="both"/>
        <w:rPr>
          <w:sz w:val="22"/>
          <w:szCs w:val="22"/>
        </w:rPr>
      </w:pPr>
      <w:r w:rsidRPr="00000000">
        <w:rPr>
          <w:rFonts w:ascii="Palatino Linotype" w:eastAsia="Palatino Linotype" w:hAnsi="Palatino Linotype" w:cs="Palatino Linotype"/>
          <w:sz w:val="22"/>
          <w:szCs w:val="22"/>
          <w:rtl w:val="0"/>
        </w:rPr>
        <w:t xml:space="preserve">Responsible for all the deliverables using Axway B2Bi as middleware tool. </w:t>
      </w:r>
    </w:p>
    <w:p w:rsidR="00000000" w:rsidRPr="00000000" w:rsidP="00000000" w14:paraId="00000020">
      <w:pPr>
        <w:numPr>
          <w:ilvl w:val="0"/>
          <w:numId w:val="1"/>
        </w:numPr>
        <w:ind w:left="360" w:hanging="360"/>
        <w:jc w:val="both"/>
        <w:rPr>
          <w:rFonts w:ascii="Palatino Linotype" w:eastAsia="Palatino Linotype" w:hAnsi="Palatino Linotype" w:cs="Palatino Linotype"/>
          <w:sz w:val="22"/>
          <w:szCs w:val="22"/>
          <w:u w:val="none"/>
        </w:rPr>
      </w:pPr>
      <w:r w:rsidRPr="00000000">
        <w:rPr>
          <w:rFonts w:ascii="Palatino Linotype" w:eastAsia="Palatino Linotype" w:hAnsi="Palatino Linotype" w:cs="Palatino Linotype"/>
          <w:sz w:val="22"/>
          <w:szCs w:val="22"/>
          <w:rtl w:val="0"/>
        </w:rPr>
        <w:t xml:space="preserve">Responsible for all the deliverables using SAP BTP as middleware tool. </w:t>
      </w:r>
    </w:p>
    <w:p w:rsidR="00000000" w:rsidRPr="00000000" w:rsidP="00000000" w14:paraId="00000021">
      <w:pPr>
        <w:numPr>
          <w:ilvl w:val="0"/>
          <w:numId w:val="1"/>
        </w:numPr>
        <w:ind w:left="360" w:hanging="360"/>
        <w:jc w:val="both"/>
        <w:rPr>
          <w:sz w:val="22"/>
          <w:szCs w:val="22"/>
        </w:rPr>
      </w:pPr>
      <w:r w:rsidRPr="00000000">
        <w:rPr>
          <w:rFonts w:ascii="Palatino Linotype" w:eastAsia="Palatino Linotype" w:hAnsi="Palatino Linotype" w:cs="Palatino Linotype"/>
          <w:sz w:val="22"/>
          <w:szCs w:val="22"/>
          <w:rtl w:val="0"/>
        </w:rPr>
        <w:t>Responsible for developing defect free interfaces within the given time.</w:t>
      </w:r>
    </w:p>
    <w:p w:rsidR="00000000" w:rsidRPr="00000000" w:rsidP="00000000" w14:paraId="00000022">
      <w:pPr>
        <w:numPr>
          <w:ilvl w:val="0"/>
          <w:numId w:val="1"/>
        </w:numPr>
        <w:ind w:left="360" w:hanging="360"/>
        <w:jc w:val="both"/>
        <w:rPr>
          <w:sz w:val="22"/>
          <w:szCs w:val="22"/>
        </w:rPr>
      </w:pPr>
      <w:r w:rsidRPr="00000000">
        <w:rPr>
          <w:rFonts w:ascii="Palatino Linotype" w:eastAsia="Palatino Linotype" w:hAnsi="Palatino Linotype" w:cs="Palatino Linotype"/>
          <w:sz w:val="22"/>
          <w:szCs w:val="22"/>
          <w:rtl w:val="0"/>
        </w:rPr>
        <w:t>Responsible for unit testing.</w:t>
      </w:r>
    </w:p>
    <w:p w:rsidR="00000000" w:rsidRPr="00000000" w:rsidP="00000000" w14:paraId="00000023">
      <w:pPr>
        <w:numPr>
          <w:ilvl w:val="0"/>
          <w:numId w:val="1"/>
        </w:numPr>
        <w:ind w:left="360" w:hanging="360"/>
        <w:jc w:val="both"/>
        <w:rPr>
          <w:sz w:val="22"/>
          <w:szCs w:val="22"/>
        </w:rPr>
      </w:pPr>
      <w:r w:rsidRPr="00000000">
        <w:rPr>
          <w:rFonts w:ascii="Palatino Linotype" w:eastAsia="Palatino Linotype" w:hAnsi="Palatino Linotype" w:cs="Palatino Linotype"/>
          <w:sz w:val="22"/>
          <w:szCs w:val="22"/>
          <w:rtl w:val="0"/>
        </w:rPr>
        <w:t>Responsible to check End-to-End Connectivity.</w:t>
      </w:r>
    </w:p>
    <w:p w:rsidR="00000000" w:rsidRPr="00000000" w:rsidP="00000000" w14:paraId="00000024">
      <w:pPr>
        <w:numPr>
          <w:ilvl w:val="0"/>
          <w:numId w:val="1"/>
        </w:numPr>
        <w:ind w:left="360" w:hanging="360"/>
        <w:jc w:val="both"/>
        <w:rPr>
          <w:sz w:val="22"/>
          <w:szCs w:val="22"/>
        </w:rPr>
      </w:pPr>
      <w:r w:rsidRPr="00000000">
        <w:rPr>
          <w:rFonts w:ascii="Palatino Linotype" w:eastAsia="Palatino Linotype" w:hAnsi="Palatino Linotype" w:cs="Palatino Linotype"/>
          <w:sz w:val="22"/>
          <w:szCs w:val="22"/>
          <w:rtl w:val="0"/>
        </w:rPr>
        <w:t>Responsible for maintaining the Documentation parts like preparing technical specifications, Smoke testing document.</w:t>
      </w:r>
    </w:p>
    <w:p w:rsidR="00000000" w:rsidRPr="00000000" w:rsidP="00000000" w14:paraId="00000025"/>
    <w:p w:rsidR="00000000" w:rsidRPr="00000000" w:rsidP="00000000" w14:paraId="00000026">
      <w:pPr>
        <w:pBdr>
          <w:top w:val="single" w:sz="24" w:space="1" w:color="000000"/>
        </w:pBdr>
        <w:shd w:val="clear" w:color="auto" w:fill="E6E6E6"/>
        <w:jc w:val="center"/>
        <w:rPr>
          <w:rFonts w:ascii="Palatino Linotype" w:eastAsia="Palatino Linotype" w:hAnsi="Palatino Linotype" w:cs="Palatino Linotype"/>
          <w:b/>
          <w:sz w:val="20"/>
          <w:szCs w:val="20"/>
        </w:rPr>
      </w:pPr>
      <w:r w:rsidRPr="00000000">
        <w:rPr>
          <w:rFonts w:ascii="Palatino Linotype" w:eastAsia="Palatino Linotype" w:hAnsi="Palatino Linotype" w:cs="Palatino Linotype"/>
          <w:b/>
          <w:sz w:val="20"/>
          <w:szCs w:val="20"/>
          <w:rtl w:val="0"/>
        </w:rPr>
        <w:t>ACADEMIC CREDENTIALS</w:t>
      </w:r>
    </w:p>
    <w:p w:rsidR="00000000" w:rsidRPr="00000000" w:rsidP="00000000" w14:paraId="00000027">
      <w:pPr>
        <w:jc w:val="center"/>
        <w:rPr>
          <w:rFonts w:ascii="Palatino Linotype" w:eastAsia="Palatino Linotype" w:hAnsi="Palatino Linotype" w:cs="Palatino Linotype"/>
          <w:sz w:val="22"/>
          <w:szCs w:val="22"/>
        </w:rPr>
      </w:pPr>
      <w:r w:rsidRPr="00000000">
        <w:rPr>
          <w:rFonts w:ascii="Palatino Linotype" w:eastAsia="Palatino Linotype" w:hAnsi="Palatino Linotype" w:cs="Palatino Linotype"/>
          <w:b/>
          <w:sz w:val="22"/>
          <w:szCs w:val="22"/>
          <w:rtl w:val="0"/>
        </w:rPr>
        <w:t>B.Tech in Electronics and Communication Engineering</w:t>
      </w:r>
      <w:r w:rsidRPr="00000000">
        <w:rPr>
          <w:rFonts w:ascii="Palatino Linotype" w:eastAsia="Palatino Linotype" w:hAnsi="Palatino Linotype" w:cs="Palatino Linotype"/>
          <w:sz w:val="22"/>
          <w:szCs w:val="22"/>
          <w:rtl w:val="0"/>
        </w:rPr>
        <w:t xml:space="preserve"> from </w:t>
      </w:r>
      <w:r w:rsidRPr="00000000">
        <w:rPr>
          <w:rFonts w:ascii="Palatino Linotype" w:eastAsia="Palatino Linotype" w:hAnsi="Palatino Linotype" w:cs="Palatino Linotype"/>
          <w:b/>
          <w:sz w:val="22"/>
          <w:szCs w:val="22"/>
          <w:rtl w:val="0"/>
        </w:rPr>
        <w:t>University College of Engineering and Technology, Hazaribagh</w:t>
      </w:r>
      <w:r w:rsidRPr="00000000">
        <w:rPr>
          <w:rFonts w:ascii="Palatino Linotype" w:eastAsia="Palatino Linotype" w:hAnsi="Palatino Linotype" w:cs="Palatino Linotype"/>
          <w:sz w:val="22"/>
          <w:szCs w:val="22"/>
          <w:rtl w:val="0"/>
        </w:rPr>
        <w:t>, affiliated by Vinoba Bhave University, Hazaribagh.</w:t>
      </w:r>
    </w:p>
    <w:p w:rsidR="00000000" w:rsidRPr="00000000" w:rsidP="00000000" w14:paraId="00000028">
      <w:pPr>
        <w:jc w:val="center"/>
        <w:rPr>
          <w:rFonts w:ascii="Palatino Linotype" w:eastAsia="Palatino Linotype" w:hAnsi="Palatino Linotype" w:cs="Palatino Linotype"/>
          <w:b/>
          <w:i/>
          <w:sz w:val="22"/>
          <w:szCs w:val="22"/>
        </w:rPr>
      </w:pPr>
      <w:r w:rsidRPr="00000000">
        <w:rPr>
          <w:rFonts w:ascii="Palatino Linotype" w:eastAsia="Palatino Linotype" w:hAnsi="Palatino Linotype" w:cs="Palatino Linotype"/>
          <w:b/>
          <w:i/>
          <w:sz w:val="22"/>
          <w:szCs w:val="22"/>
          <w:rtl w:val="0"/>
        </w:rPr>
        <w:t>Secured 7.92 CGPA</w:t>
      </w:r>
    </w:p>
    <w:p w:rsidR="00000000" w:rsidRPr="00000000" w:rsidP="00000000" w14:paraId="00000029">
      <w:pPr>
        <w:jc w:val="center"/>
        <w:rPr>
          <w:rFonts w:ascii="Palatino Linotype" w:eastAsia="Palatino Linotype" w:hAnsi="Palatino Linotype" w:cs="Palatino Linotype"/>
          <w:b/>
          <w:sz w:val="22"/>
          <w:szCs w:val="22"/>
        </w:rPr>
      </w:pPr>
    </w:p>
    <w:p w:rsidR="00000000" w:rsidRPr="00000000" w:rsidP="00000000" w14:paraId="0000002A">
      <w:pPr>
        <w:jc w:val="center"/>
        <w:rPr>
          <w:rFonts w:ascii="Palatino Linotype" w:eastAsia="Palatino Linotype" w:hAnsi="Palatino Linotype" w:cs="Palatino Linotype"/>
          <w:b/>
          <w:sz w:val="22"/>
          <w:szCs w:val="22"/>
        </w:rPr>
      </w:pPr>
      <w:r w:rsidRPr="00000000">
        <w:rPr>
          <w:rFonts w:ascii="Palatino Linotype" w:eastAsia="Palatino Linotype" w:hAnsi="Palatino Linotype" w:cs="Palatino Linotype"/>
          <w:b/>
          <w:sz w:val="22"/>
          <w:szCs w:val="22"/>
          <w:rtl w:val="0"/>
        </w:rPr>
        <w:t xml:space="preserve">Diploma in Electronics and Communication Engineering </w:t>
      </w:r>
      <w:r w:rsidRPr="00000000">
        <w:rPr>
          <w:rFonts w:ascii="Palatino Linotype" w:eastAsia="Palatino Linotype" w:hAnsi="Palatino Linotype" w:cs="Palatino Linotype"/>
          <w:sz w:val="22"/>
          <w:szCs w:val="22"/>
          <w:rtl w:val="0"/>
        </w:rPr>
        <w:t xml:space="preserve">from </w:t>
      </w:r>
      <w:r w:rsidRPr="00000000">
        <w:rPr>
          <w:rFonts w:ascii="Palatino Linotype" w:eastAsia="Palatino Linotype" w:hAnsi="Palatino Linotype" w:cs="Palatino Linotype"/>
          <w:b/>
          <w:sz w:val="22"/>
          <w:szCs w:val="22"/>
          <w:rtl w:val="0"/>
        </w:rPr>
        <w:t xml:space="preserve">Government Women's Polytechnic, Bokaro,Jharkhand. </w:t>
      </w:r>
    </w:p>
    <w:p w:rsidR="00000000" w:rsidRPr="00000000" w:rsidP="00000000" w14:paraId="0000002B">
      <w:pPr>
        <w:jc w:val="center"/>
        <w:rPr>
          <w:rFonts w:ascii="Palatino Linotype" w:eastAsia="Palatino Linotype" w:hAnsi="Palatino Linotype" w:cs="Palatino Linotype"/>
          <w:b/>
          <w:sz w:val="22"/>
          <w:szCs w:val="22"/>
        </w:rPr>
      </w:pPr>
      <w:r w:rsidRPr="00000000">
        <w:rPr>
          <w:rFonts w:ascii="Palatino Linotype" w:eastAsia="Palatino Linotype" w:hAnsi="Palatino Linotype" w:cs="Palatino Linotype"/>
          <w:b/>
          <w:sz w:val="22"/>
          <w:szCs w:val="22"/>
          <w:rtl w:val="0"/>
        </w:rPr>
        <w:t>Secured 76.63%</w:t>
      </w:r>
    </w:p>
    <w:p w:rsidR="00000000" w:rsidRPr="00000000" w:rsidP="00000000" w14:paraId="0000002C">
      <w:pPr>
        <w:jc w:val="center"/>
        <w:rPr>
          <w:rFonts w:ascii="Palatino Linotype" w:eastAsia="Palatino Linotype" w:hAnsi="Palatino Linotype" w:cs="Palatino Linotype"/>
          <w:b/>
          <w:sz w:val="22"/>
          <w:szCs w:val="22"/>
        </w:rPr>
      </w:pPr>
    </w:p>
    <w:p w:rsidR="00000000" w:rsidRPr="00000000" w:rsidP="00000000" w14:paraId="0000002D">
      <w:pPr>
        <w:jc w:val="center"/>
        <w:rPr>
          <w:rFonts w:ascii="Palatino Linotype" w:eastAsia="Palatino Linotype" w:hAnsi="Palatino Linotype" w:cs="Palatino Linotype"/>
          <w:b/>
          <w:sz w:val="22"/>
          <w:szCs w:val="22"/>
        </w:rPr>
      </w:pPr>
      <w:r w:rsidRPr="00000000">
        <w:rPr>
          <w:rFonts w:ascii="Palatino Linotype" w:eastAsia="Palatino Linotype" w:hAnsi="Palatino Linotype" w:cs="Palatino Linotype"/>
          <w:b/>
          <w:sz w:val="22"/>
          <w:szCs w:val="22"/>
          <w:rtl w:val="0"/>
        </w:rPr>
        <w:t xml:space="preserve">Intermediate (Under-graduation)  </w:t>
      </w:r>
      <w:r w:rsidRPr="00000000">
        <w:rPr>
          <w:rFonts w:ascii="Palatino Linotype" w:eastAsia="Palatino Linotype" w:hAnsi="Palatino Linotype" w:cs="Palatino Linotype"/>
          <w:sz w:val="22"/>
          <w:szCs w:val="22"/>
          <w:rtl w:val="0"/>
        </w:rPr>
        <w:t xml:space="preserve">from </w:t>
      </w:r>
      <w:r w:rsidRPr="00000000">
        <w:rPr>
          <w:rFonts w:ascii="Palatino Linotype" w:eastAsia="Palatino Linotype" w:hAnsi="Palatino Linotype" w:cs="Palatino Linotype"/>
          <w:b/>
          <w:sz w:val="22"/>
          <w:szCs w:val="22"/>
          <w:rtl w:val="0"/>
        </w:rPr>
        <w:t xml:space="preserve">Jawahar Navodaya Vidyalaya, Dhanbad, Jharkhand.                                                                       </w:t>
      </w:r>
      <w:r w:rsidRPr="00000000">
        <w:rPr>
          <w:rFonts w:ascii="Palatino Linotype" w:eastAsia="Palatino Linotype" w:hAnsi="Palatino Linotype" w:cs="Palatino Linotype"/>
          <w:b/>
          <w:i/>
          <w:sz w:val="22"/>
          <w:szCs w:val="22"/>
          <w:rtl w:val="0"/>
        </w:rPr>
        <w:t>Secured</w:t>
      </w:r>
      <w:r w:rsidRPr="00000000">
        <w:rPr>
          <w:rFonts w:ascii="Palatino Linotype" w:eastAsia="Palatino Linotype" w:hAnsi="Palatino Linotype" w:cs="Palatino Linotype"/>
          <w:b/>
          <w:sz w:val="22"/>
          <w:szCs w:val="22"/>
          <w:rtl w:val="0"/>
        </w:rPr>
        <w:t xml:space="preserve"> 67.8%</w:t>
      </w:r>
    </w:p>
    <w:p w:rsidR="00000000" w:rsidRPr="00000000" w:rsidP="00000000" w14:paraId="0000002E">
      <w:pPr>
        <w:rPr>
          <w:rFonts w:ascii="Palatino Linotype" w:eastAsia="Palatino Linotype" w:hAnsi="Palatino Linotype" w:cs="Palatino Linotype"/>
          <w:b/>
          <w:sz w:val="22"/>
          <w:szCs w:val="22"/>
        </w:rPr>
      </w:pPr>
    </w:p>
    <w:p w:rsidR="00000000" w:rsidRPr="00000000" w:rsidP="00000000" w14:paraId="0000002F">
      <w:pPr>
        <w:rPr>
          <w:rFonts w:ascii="Palatino Linotype" w:eastAsia="Palatino Linotype" w:hAnsi="Palatino Linotype" w:cs="Palatino Linotype"/>
          <w:b/>
          <w:sz w:val="22"/>
          <w:szCs w:val="22"/>
        </w:rPr>
      </w:pPr>
      <w:r w:rsidRPr="00000000">
        <w:rPr>
          <w:rFonts w:ascii="Palatino Linotype" w:eastAsia="Palatino Linotype" w:hAnsi="Palatino Linotype" w:cs="Palatino Linotype"/>
          <w:b/>
          <w:sz w:val="22"/>
          <w:szCs w:val="22"/>
          <w:rtl w:val="0"/>
        </w:rPr>
        <w:t xml:space="preserve">SSC (Matriculation) </w:t>
      </w:r>
      <w:r w:rsidRPr="00000000">
        <w:rPr>
          <w:rFonts w:ascii="Palatino Linotype" w:eastAsia="Palatino Linotype" w:hAnsi="Palatino Linotype" w:cs="Palatino Linotype"/>
          <w:sz w:val="22"/>
          <w:szCs w:val="22"/>
          <w:rtl w:val="0"/>
        </w:rPr>
        <w:t>from</w:t>
      </w:r>
      <w:r w:rsidRPr="00000000">
        <w:rPr>
          <w:rFonts w:ascii="Palatino Linotype" w:eastAsia="Palatino Linotype" w:hAnsi="Palatino Linotype" w:cs="Palatino Linotype"/>
          <w:b/>
          <w:sz w:val="22"/>
          <w:szCs w:val="22"/>
          <w:rtl w:val="0"/>
        </w:rPr>
        <w:t xml:space="preserve"> Jawahar  Navodaya Vidyalaya, Dhanbad, Jharkhand. </w:t>
      </w:r>
    </w:p>
    <w:p w:rsidR="00000000" w:rsidRPr="00000000" w:rsidP="00000000" w14:paraId="00000030">
      <w:pPr>
        <w:jc w:val="center"/>
        <w:rPr>
          <w:rFonts w:ascii="Palatino Linotype" w:eastAsia="Palatino Linotype" w:hAnsi="Palatino Linotype" w:cs="Palatino Linotype"/>
          <w:sz w:val="22"/>
          <w:szCs w:val="22"/>
        </w:rPr>
      </w:pPr>
      <w:r w:rsidRPr="00000000">
        <w:rPr>
          <w:rFonts w:ascii="Palatino Linotype" w:eastAsia="Palatino Linotype" w:hAnsi="Palatino Linotype" w:cs="Palatino Linotype"/>
          <w:b/>
          <w:i/>
          <w:sz w:val="22"/>
          <w:szCs w:val="22"/>
          <w:rtl w:val="0"/>
        </w:rPr>
        <w:t>Secured</w:t>
      </w:r>
      <w:r w:rsidRPr="00000000">
        <w:rPr>
          <w:rFonts w:ascii="Palatino Linotype" w:eastAsia="Palatino Linotype" w:hAnsi="Palatino Linotype" w:cs="Palatino Linotype"/>
          <w:b/>
          <w:sz w:val="22"/>
          <w:szCs w:val="22"/>
          <w:rtl w:val="0"/>
        </w:rPr>
        <w:t xml:space="preserve"> 9.2 CGPA</w:t>
      </w:r>
    </w:p>
    <w:p w:rsidR="00000000" w:rsidRPr="00000000" w:rsidP="00000000" w14:paraId="00000031">
      <w:pPr>
        <w:jc w:val="center"/>
        <w:rPr>
          <w:rFonts w:ascii="Palatino Linotype" w:eastAsia="Palatino Linotype" w:hAnsi="Palatino Linotype" w:cs="Palatino Linotype"/>
          <w:b/>
          <w:i/>
          <w:sz w:val="22"/>
          <w:szCs w:val="22"/>
        </w:rPr>
      </w:pPr>
    </w:p>
    <w:p w:rsidR="00000000" w:rsidRPr="00000000" w:rsidP="00000000" w14:paraId="00000032">
      <w:pPr>
        <w:pBdr>
          <w:top w:val="single" w:sz="24" w:space="1" w:color="000000"/>
        </w:pBdr>
        <w:shd w:val="clear" w:color="auto" w:fill="E6E6E6"/>
        <w:jc w:val="center"/>
        <w:rPr>
          <w:rFonts w:ascii="Palatino Linotype" w:eastAsia="Palatino Linotype" w:hAnsi="Palatino Linotype" w:cs="Palatino Linotype"/>
          <w:b/>
          <w:sz w:val="20"/>
          <w:szCs w:val="20"/>
        </w:rPr>
      </w:pPr>
      <w:r w:rsidRPr="00000000">
        <w:rPr>
          <w:rFonts w:ascii="Palatino Linotype" w:eastAsia="Palatino Linotype" w:hAnsi="Palatino Linotype" w:cs="Palatino Linotype"/>
          <w:b/>
          <w:sz w:val="20"/>
          <w:szCs w:val="20"/>
          <w:rtl w:val="0"/>
        </w:rPr>
        <w:t>PERSONAL MINUTIAE</w:t>
      </w:r>
    </w:p>
    <w:p w:rsidR="00000000" w:rsidRPr="00000000" w:rsidP="00000000" w14:paraId="00000033">
      <w:pPr>
        <w:rPr>
          <w:rFonts w:ascii="Palatino Linotype" w:eastAsia="Palatino Linotype" w:hAnsi="Palatino Linotype" w:cs="Palatino Linotype"/>
          <w:sz w:val="20"/>
          <w:szCs w:val="20"/>
        </w:rPr>
      </w:pPr>
    </w:p>
    <w:p w:rsidR="00000000" w:rsidRPr="00000000" w:rsidP="00000000" w14:paraId="00000034">
      <w:pPr>
        <w:rPr>
          <w:rFonts w:ascii="Palatino Linotype" w:eastAsia="Palatino Linotype" w:hAnsi="Palatino Linotype" w:cs="Palatino Linotype"/>
          <w:sz w:val="22"/>
          <w:szCs w:val="22"/>
        </w:rPr>
      </w:pPr>
      <w:r w:rsidRPr="00000000">
        <w:rPr>
          <w:rFonts w:ascii="Palatino Linotype" w:eastAsia="Palatino Linotype" w:hAnsi="Palatino Linotype" w:cs="Palatino Linotype"/>
          <w:b/>
          <w:sz w:val="20"/>
          <w:szCs w:val="20"/>
          <w:rtl w:val="0"/>
        </w:rPr>
        <w:t>Date of Birth</w:t>
        <w:tab/>
        <w:tab/>
        <w:t>:</w:t>
        <w:tab/>
      </w:r>
      <w:r w:rsidRPr="00000000">
        <w:rPr>
          <w:rFonts w:ascii="Palatino Linotype" w:eastAsia="Palatino Linotype" w:hAnsi="Palatino Linotype" w:cs="Palatino Linotype"/>
          <w:b/>
          <w:sz w:val="22"/>
          <w:szCs w:val="22"/>
          <w:rtl w:val="0"/>
        </w:rPr>
        <w:t>15</w:t>
      </w:r>
      <w:r w:rsidRPr="00000000">
        <w:rPr>
          <w:rFonts w:ascii="Palatino Linotype" w:eastAsia="Palatino Linotype" w:hAnsi="Palatino Linotype" w:cs="Palatino Linotype"/>
          <w:b/>
          <w:sz w:val="22"/>
          <w:szCs w:val="22"/>
          <w:vertAlign w:val="superscript"/>
          <w:rtl w:val="0"/>
        </w:rPr>
        <w:t xml:space="preserve">th </w:t>
      </w:r>
      <w:r w:rsidRPr="00000000">
        <w:rPr>
          <w:rFonts w:ascii="Palatino Linotype" w:eastAsia="Palatino Linotype" w:hAnsi="Palatino Linotype" w:cs="Palatino Linotype"/>
          <w:b/>
          <w:sz w:val="22"/>
          <w:szCs w:val="22"/>
          <w:rtl w:val="0"/>
        </w:rPr>
        <w:t>June, 1998</w:t>
      </w:r>
    </w:p>
    <w:p w:rsidR="00000000" w:rsidRPr="00000000" w:rsidP="00000000" w14:paraId="00000035">
      <w:pPr>
        <w:rPr>
          <w:rFonts w:ascii="Palatino Linotype" w:eastAsia="Palatino Linotype" w:hAnsi="Palatino Linotype" w:cs="Palatino Linotype"/>
          <w:sz w:val="22"/>
          <w:szCs w:val="22"/>
        </w:rPr>
      </w:pPr>
      <w:r w:rsidRPr="00000000">
        <w:rPr>
          <w:rFonts w:ascii="Palatino Linotype" w:eastAsia="Palatino Linotype" w:hAnsi="Palatino Linotype" w:cs="Palatino Linotype"/>
          <w:b/>
          <w:sz w:val="20"/>
          <w:szCs w:val="20"/>
          <w:rtl w:val="0"/>
        </w:rPr>
        <w:t>PAN No</w:t>
      </w:r>
      <w:r w:rsidRPr="00000000">
        <w:rPr>
          <w:rFonts w:ascii="Palatino Linotype" w:eastAsia="Palatino Linotype" w:hAnsi="Palatino Linotype" w:cs="Palatino Linotype"/>
          <w:sz w:val="22"/>
          <w:szCs w:val="22"/>
          <w:rtl w:val="0"/>
        </w:rPr>
        <w:tab/>
        <w:tab/>
        <w:t xml:space="preserve">: </w:t>
        <w:tab/>
        <w:t>DQPPM8912K</w:t>
      </w:r>
    </w:p>
    <w:p w:rsidR="00000000" w:rsidRPr="00000000" w:rsidP="00000000" w14:paraId="00000036">
      <w:pPr>
        <w:rPr>
          <w:rFonts w:ascii="Palatino Linotype" w:eastAsia="Palatino Linotype" w:hAnsi="Palatino Linotype" w:cs="Palatino Linotype"/>
          <w:sz w:val="22"/>
          <w:szCs w:val="22"/>
        </w:rPr>
      </w:pPr>
      <w:r w:rsidRPr="00000000">
        <w:rPr>
          <w:rFonts w:ascii="Palatino Linotype" w:eastAsia="Palatino Linotype" w:hAnsi="Palatino Linotype" w:cs="Palatino Linotype"/>
          <w:b/>
          <w:sz w:val="20"/>
          <w:szCs w:val="20"/>
          <w:rtl w:val="0"/>
        </w:rPr>
        <w:t>Passport No</w:t>
      </w:r>
      <w:r w:rsidRPr="00000000">
        <w:rPr>
          <w:rFonts w:ascii="Palatino Linotype" w:eastAsia="Palatino Linotype" w:hAnsi="Palatino Linotype" w:cs="Palatino Linotype"/>
          <w:sz w:val="22"/>
          <w:szCs w:val="22"/>
          <w:rtl w:val="0"/>
        </w:rPr>
        <w:tab/>
        <w:tab/>
        <w:t>:</w:t>
        <w:tab/>
        <w:t>V7069389 (Valid up to 2032)</w:t>
      </w:r>
    </w:p>
    <w:p w:rsidR="00000000" w:rsidRPr="00000000" w:rsidP="00000000" w14:paraId="00000037">
      <w:pPr>
        <w:rPr>
          <w:rFonts w:ascii="Palatino Linotype" w:eastAsia="Palatino Linotype" w:hAnsi="Palatino Linotype" w:cs="Palatino Linotype"/>
          <w:sz w:val="22"/>
          <w:szCs w:val="22"/>
        </w:rPr>
      </w:pPr>
      <w:r w:rsidRPr="00000000">
        <w:rPr>
          <w:rFonts w:ascii="Palatino Linotype" w:eastAsia="Palatino Linotype" w:hAnsi="Palatino Linotype" w:cs="Palatino Linotype"/>
          <w:b/>
          <w:sz w:val="20"/>
          <w:szCs w:val="20"/>
          <w:rtl w:val="0"/>
        </w:rPr>
        <w:t>Permanent Address       :</w:t>
        <w:tab/>
      </w:r>
      <w:r w:rsidRPr="00000000">
        <w:rPr>
          <w:rFonts w:ascii="Palatino Linotype" w:eastAsia="Palatino Linotype" w:hAnsi="Palatino Linotype" w:cs="Palatino Linotype"/>
          <w:sz w:val="22"/>
          <w:szCs w:val="22"/>
          <w:rtl w:val="0"/>
        </w:rPr>
        <w:t xml:space="preserve">Vill Dumorjore, P.O Moradih, P.S Nirsha,Dhanbad, Jharkhand, 828205.                     </w:t>
      </w:r>
    </w:p>
    <w:p w:rsidR="00000000" w:rsidRPr="00000000" w:rsidP="00000000" w14:paraId="00000038">
      <w:pPr>
        <w:rPr>
          <w:rFonts w:ascii="Palatino Linotype" w:eastAsia="Palatino Linotype" w:hAnsi="Palatino Linotype" w:cs="Palatino Linotype"/>
          <w:sz w:val="20"/>
          <w:szCs w:val="20"/>
        </w:rPr>
      </w:pPr>
      <w:r w:rsidRPr="00000000">
        <w:rPr>
          <w:rFonts w:ascii="Palatino Linotype" w:eastAsia="Palatino Linotype" w:hAnsi="Palatino Linotype" w:cs="Palatino Linotype"/>
          <w:b/>
          <w:sz w:val="20"/>
          <w:szCs w:val="20"/>
          <w:rtl w:val="0"/>
        </w:rPr>
        <w:t>Alternate email ID</w:t>
      </w:r>
      <w:r w:rsidRPr="00000000">
        <w:rPr>
          <w:rFonts w:ascii="Palatino Linotype" w:eastAsia="Palatino Linotype" w:hAnsi="Palatino Linotype" w:cs="Palatino Linotype"/>
          <w:sz w:val="20"/>
          <w:szCs w:val="20"/>
          <w:rtl w:val="0"/>
        </w:rPr>
        <w:tab/>
        <w:t>:</w:t>
        <w:tab/>
        <w:t>purnimakrimahato@gmail.com</w:t>
      </w:r>
    </w:p>
    <w:p w:rsidR="00000000" w:rsidRPr="00000000" w:rsidP="00000000" w14:paraId="00000039">
      <w:pPr>
        <w:rPr>
          <w:rFonts w:ascii="Palatino Linotype" w:eastAsia="Palatino Linotype" w:hAnsi="Palatino Linotype" w:cs="Palatino Linotype"/>
          <w:sz w:val="20"/>
          <w:szCs w:val="20"/>
        </w:rPr>
      </w:pPr>
      <w:r w:rsidRPr="00000000">
        <w:rPr>
          <w:rFonts w:ascii="Palatino Linotype" w:eastAsia="Palatino Linotype" w:hAnsi="Palatino Linotype" w:cs="Palatino Linotype"/>
          <w:b/>
          <w:sz w:val="20"/>
          <w:szCs w:val="20"/>
          <w:rtl w:val="0"/>
        </w:rPr>
        <w:t>Languages</w:t>
        <w:tab/>
        <w:tab/>
        <w:t>:</w:t>
      </w:r>
      <w:r w:rsidRPr="00000000">
        <w:rPr>
          <w:rtl w:val="0"/>
        </w:rPr>
        <w:tab/>
      </w:r>
      <w:r w:rsidRPr="00000000">
        <w:rPr>
          <w:rFonts w:ascii="Palatino Linotype" w:eastAsia="Palatino Linotype" w:hAnsi="Palatino Linotype" w:cs="Palatino Linotype"/>
          <w:sz w:val="22"/>
          <w:szCs w:val="22"/>
          <w:rtl w:val="0"/>
        </w:rPr>
        <w:t>English, Hindi.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pgSz w:w="11909" w:h="16834" w:orient="portrait"/>
      <w:pgMar w:top="864" w:right="864" w:bottom="864" w:left="864" w:header="576" w:footer="72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charset w:val="00"/>
    <w:family w:val="auto"/>
    <w:pitch w:val="default"/>
  </w:font>
  <w:font w:name="Courier New">
    <w:charset w:val="00"/>
    <w:family w:val="auto"/>
    <w:pitch w:val="default"/>
  </w:font>
  <w:font w:name="Palatino Linotype">
    <w:charset w:val="00"/>
    <w:family w:val="auto"/>
    <w:pitch w:val="default"/>
  </w:font>
  <w:font w:name="Noto Sans Symbols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EBDF1D7"/>
    <w:multiLevelType w:val="hybridMultilevel"/>
    <w:tmpl w:val="00000000"/>
    <w:lvl w:ilvl="0">
      <w:start w:val="1"/>
      <w:numFmt w:val="bullet"/>
      <w:lvlText w:val="🏳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0"/>
    <w:next w:val="normal0"/>
    <w:pPr>
      <w:keepNext/>
      <w:pBdr>
        <w:top w:val="single" w:sz="24" w:space="1" w:color="000000"/>
      </w:pBdr>
      <w:shd w:val="clear" w:color="auto" w:fill="E6E6E6"/>
      <w:jc w:val="center"/>
      <w:outlineLvl w:val="0"/>
    </w:pPr>
    <w:rPr>
      <w:rFonts w:ascii="Palatino Linotype" w:eastAsia="Palatino Linotype" w:hAnsi="Palatino Linotype" w:cs="Palatino Linotype"/>
      <w:b/>
      <w:sz w:val="20"/>
      <w:szCs w:val="20"/>
    </w:rPr>
  </w:style>
  <w:style w:type="paragraph" w:styleId="Heading2">
    <w:name w:val="heading 2"/>
    <w:basedOn w:val="normal0"/>
    <w:next w:val="normal0"/>
    <w:pPr>
      <w:keepNext/>
      <w:keepLines/>
      <w:pageBreakBefore w:val="0"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pPr>
      <w:keepNext/>
      <w:keepLines/>
      <w:pageBreakBefore w:val="0"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pPr>
      <w:keepNext/>
      <w:jc w:val="both"/>
      <w:outlineLvl w:val="3"/>
    </w:pPr>
    <w:rPr>
      <w:b/>
      <w:sz w:val="22"/>
      <w:szCs w:val="22"/>
    </w:rPr>
  </w:style>
  <w:style w:type="paragraph" w:styleId="Heading5">
    <w:name w:val="heading 5"/>
    <w:basedOn w:val="normal0"/>
    <w:next w:val="normal0"/>
    <w:pPr>
      <w:keepNext/>
      <w:keepLines/>
      <w:pageBreakBefore w:val="0"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0"/>
    <w:next w:val="normal0"/>
    <w:pPr>
      <w:keepNext/>
      <w:keepLines/>
      <w:pageBreakBefore w:val="0"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0"/>
    <w:next w:val="normal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customStyle="1" w:styleId="normal0">
    <w:name w:val="normal_0"/>
  </w:style>
  <w:style w:type="table" w:customStyle="1" w:styleId="TableNormal0">
    <w:name w:val="Table Normal_0"/>
    <w:tblPr/>
  </w:style>
  <w:style w:type="paragraph" w:customStyle="1" w:styleId="Heading10">
    <w:name w:val="Heading 1_0"/>
    <w:basedOn w:val="normal0"/>
    <w:next w:val="normal0"/>
    <w:pPr>
      <w:keepNext/>
      <w:pBdr>
        <w:top w:val="single" w:sz="24" w:space="1" w:color="000000"/>
      </w:pBdr>
      <w:shd w:val="clear" w:color="auto" w:fill="E6E6E6"/>
      <w:jc w:val="center"/>
    </w:pPr>
    <w:rPr>
      <w:rFonts w:ascii="Palatino Linotype" w:eastAsia="Palatino Linotype" w:hAnsi="Palatino Linotype" w:cs="Palatino Linotype"/>
      <w:b/>
      <w:sz w:val="20"/>
      <w:szCs w:val="20"/>
    </w:rPr>
  </w:style>
  <w:style w:type="paragraph" w:customStyle="1" w:styleId="Heading20">
    <w:name w:val="Heading 2_0"/>
    <w:basedOn w:val="normal0"/>
    <w:next w:val="normal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customStyle="1" w:styleId="Heading30">
    <w:name w:val="Heading 3_0"/>
    <w:basedOn w:val="normal0"/>
    <w:next w:val="normal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customStyle="1" w:styleId="Heading40">
    <w:name w:val="Heading 4_0"/>
    <w:basedOn w:val="normal0"/>
    <w:next w:val="normal0"/>
    <w:pPr>
      <w:keepNext/>
      <w:jc w:val="both"/>
    </w:pPr>
    <w:rPr>
      <w:b/>
      <w:sz w:val="22"/>
      <w:szCs w:val="22"/>
    </w:rPr>
  </w:style>
  <w:style w:type="paragraph" w:customStyle="1" w:styleId="Heading50">
    <w:name w:val="Heading 5_0"/>
    <w:basedOn w:val="normal0"/>
    <w:next w:val="normal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customStyle="1" w:styleId="Heading60">
    <w:name w:val="Heading 6_0"/>
    <w:basedOn w:val="normal0"/>
    <w:next w:val="normal0"/>
    <w:pPr>
      <w:keepNext/>
      <w:keepLines/>
      <w:pageBreakBefore w:val="0"/>
      <w:spacing w:before="200" w:after="40"/>
    </w:pPr>
    <w:rPr>
      <w:b/>
      <w:sz w:val="20"/>
      <w:szCs w:val="20"/>
    </w:rPr>
  </w:style>
  <w:style w:type="paragraph" w:customStyle="1" w:styleId="Title0">
    <w:name w:val="Title_0"/>
    <w:basedOn w:val="normal0"/>
    <w:next w:val="normal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Subtitle">
    <w:name w:val="Subtitle"/>
    <w:basedOn w:val="normal0"/>
    <w:next w:val="normal0"/>
    <w:pPr>
      <w:keepNext/>
      <w:keepLines/>
      <w:pageBreakBefore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ubtitle0">
    <w:name w:val="Subtitle_0"/>
    <w:basedOn w:val="normal0"/>
    <w:next w:val="normal0"/>
    <w:pPr>
      <w:keepNext/>
      <w:keepLines/>
      <w:pageBreakBefore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0807cdfbc83f4ad2162968917bd2390a134f4b0419514c4847440321091b5b58120b120b1149515a0c435601514841481f0f2b561358191b195115495d0c00584e4209430247460c590858184508105042445b0c0f054e4108120211474a411b02154e49405d58380c4f03434c1b0b150a18444a411b0b15416a44564a141a245d4340010b110718405f5b0f51580f1b525a4553524f01504b100f120716405a4f44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OIba/FYlXnu3Z82Vb8RNSGsqLg==">CgMxLjA4AHIhMU9DaEdQc05RNlVubDhHVVNQcWpJVms1b0dBM2tYRllx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