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0" w:lineRule="auto"/>
        <w:jc w:val="center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f2a44"/>
          <w:sz w:val="42"/>
          <w:szCs w:val="42"/>
          <w:rtl w:val="0"/>
        </w:rPr>
        <w:t xml:space="preserve">DARREN FULLER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bottom w:color="9c7a3c" w:space="6" w:sz="10" w:val="single"/>
        </w:pBdr>
        <w:spacing w:after="11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9c7a3c"/>
          <w:sz w:val="19"/>
          <w:szCs w:val="19"/>
          <w:rtl w:val="0"/>
        </w:rPr>
        <w:t xml:space="preserve">VIP CLIENT SERVICES &amp; SPA OPERATIONS MANAGER</w:t>
      </w:r>
      <w:r w:rsidDel="00000000" w:rsidR="00000000" w:rsidRPr="00000000">
        <w:rPr>
          <w:rtl w:val="0"/>
        </w:rPr>
      </w:r>
    </w:p>
    <w:tbl>
      <w:tblPr>
        <w:tblStyle w:val="Table1"/>
        <w:tblW w:w="11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750"/>
        <w:gridCol w:w="8330"/>
        <w:tblGridChange w:id="0">
          <w:tblGrid>
            <w:gridCol w:w="2750"/>
            <w:gridCol w:w="833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1ec" w:val="clear"/>
            <w:tcMar>
              <w:top w:w="160.0" w:type="dxa"/>
              <w:left w:w="200.0" w:type="dxa"/>
              <w:bottom w:w="16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Bdr>
                <w:bottom w:color="9c7a3c" w:space="4" w:sz="6" w:val="single"/>
              </w:pBdr>
              <w:spacing w:after="40" w:lineRule="auto"/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1f2a44"/>
                <w:sz w:val="17"/>
                <w:szCs w:val="17"/>
                <w:rtl w:val="0"/>
              </w:rPr>
              <w:t xml:space="preserve">CONTACT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spacing w:after="45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a2a"/>
                <w:sz w:val="18"/>
                <w:szCs w:val="18"/>
                <w:rtl w:val="0"/>
              </w:rPr>
              <w:t xml:space="preserve">Las Vegas, NV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spacing w:after="45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a2a"/>
                <w:sz w:val="18"/>
                <w:szCs w:val="18"/>
                <w:rtl w:val="0"/>
              </w:rPr>
              <w:t xml:space="preserve">(702) 575-3232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spacing w:after="45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a2a"/>
                <w:sz w:val="18"/>
                <w:szCs w:val="18"/>
                <w:rtl w:val="0"/>
              </w:rPr>
              <w:t xml:space="preserve">darrenfuller2323@gmail.com</w:t>
            </w:r>
            <w:r w:rsidDel="00000000" w:rsidR="00000000" w:rsidRPr="00000000">
              <w:rPr>
                <w:rtl w:val="0"/>
              </w:rPr>
            </w:r>
          </w:p>
          <w:p>
            <w:pPr>
              <w:spacing w:after="45"/>
            </w:pPr>
            <w:hyperlink r:id="rId7">
              <w:r>
                <w:rPr>
                  <w:color w:val="245D9A"/>
                  <w:u w:val="single"/>
                </w:rPr>
                <w:t>Portfolio: primedxf.site</w:t>
              </w:r>
            </w:hyperlink>
          </w:p>
          <w:p w:rsidR="00000000" w:rsidDel="00000000" w:rsidP="00000000" w:rsidRDefault="00000000" w:rsidRPr="00000000" w14:paraId="00000007">
            <w:pPr>
              <w:pBdr>
                <w:bottom w:color="9c7a3c" w:space="4" w:sz="6" w:val="single"/>
              </w:pBdr>
              <w:spacing w:after="90" w:before="260" w:lineRule="auto"/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1f2a44"/>
                <w:sz w:val="17"/>
                <w:szCs w:val="17"/>
                <w:rtl w:val="0"/>
              </w:rPr>
              <w:t xml:space="preserve">CORE SKILLS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0" w:right="0" w:hanging="23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2a2a2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Customer Support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0" w:right="0" w:hanging="23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2a2a2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CRM Systems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0" w:right="0" w:hanging="23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2a2a2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VIP Client Relations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0" w:right="0" w:hanging="23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2a2a2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Sales Support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0" w:right="0" w:hanging="23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2a2a2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Data &amp; Reporting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0" w:right="0" w:hanging="23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2a2a2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Operations Coordination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0" w:right="0" w:hanging="23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2a2a2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Brand Development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0" w:right="0" w:hanging="23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2a2a2a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Marketing Strategy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pBdr>
                <w:bottom w:color="9c7a3c" w:space="4" w:sz="6" w:val="single"/>
              </w:pBdr>
              <w:spacing w:after="90" w:before="260" w:lineRule="auto"/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1f2a44"/>
                <w:sz w:val="17"/>
                <w:szCs w:val="17"/>
                <w:rtl w:val="0"/>
              </w:rPr>
              <w:t xml:space="preserve">CERTIFICATIONS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spacing w:after="15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a2a"/>
                <w:sz w:val="18"/>
                <w:szCs w:val="18"/>
                <w:rtl w:val="0"/>
              </w:rPr>
              <w:t xml:space="preserve">Google Data Analytics Professional Certificate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spacing w:after="8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a2a"/>
                <w:sz w:val="18"/>
                <w:szCs w:val="18"/>
                <w:rtl w:val="0"/>
              </w:rPr>
              <w:t xml:space="preserve">2025–2026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spacing w:after="15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a2a"/>
                <w:sz w:val="18"/>
                <w:szCs w:val="18"/>
                <w:rtl w:val="0"/>
              </w:rPr>
              <w:t xml:space="preserve">Charts &amp; Dashboards in Excel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a2a"/>
                <w:sz w:val="18"/>
                <w:szCs w:val="18"/>
                <w:rtl w:val="0"/>
              </w:rPr>
              <w:t xml:space="preserve">Coursera Project Network, 2025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pBdr>
                <w:bottom w:color="9c7a3c" w:space="4" w:sz="6" w:val="single"/>
              </w:pBdr>
              <w:spacing w:after="90" w:before="260" w:lineRule="auto"/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1f2a44"/>
                <w:sz w:val="17"/>
                <w:szCs w:val="17"/>
                <w:rtl w:val="0"/>
              </w:rPr>
              <w:t xml:space="preserve">BRAND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spacing w:after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a2a2a"/>
                <w:sz w:val="18"/>
                <w:szCs w:val="18"/>
                <w:rtl w:val="0"/>
              </w:rPr>
              <w:t xml:space="preserve">CHRM Studios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a2a2a"/>
                <w:sz w:val="18"/>
                <w:szCs w:val="18"/>
                <w:rtl w:val="0"/>
              </w:rPr>
              <w:t xml:space="preserve">Founder &amp; Creative Director of an independently run clothing brand, 2015–Present.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260.0" w:type="dxa"/>
              <w:bottom w:w="1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9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18"/>
                <w:szCs w:val="18"/>
                <w:rtl w:val="0"/>
              </w:rPr>
              <w:t xml:space="preserve">Customer operations and CRM support professional with 10+ years of experience in customer engagement, sales operations, and VIP client service within fast-paced business and luxury hospitality environments. Skilled in client relationship management, customer record management, and cross-functional collaboration, with a proven record of building brands and delivering elevated, white-glove service experiences.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pBdr>
                <w:bottom w:color="9c7a3c" w:space="4" w:sz="8" w:val="single"/>
              </w:pBdr>
              <w:spacing w:after="60" w:before="140" w:lineRule="auto"/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1f2a44"/>
                <w:sz w:val="21"/>
                <w:szCs w:val="21"/>
                <w:rtl w:val="0"/>
              </w:rPr>
              <w:t xml:space="preserve">WORK EXPERIENCE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spacing w:after="15" w:before="130" w:lineRule="auto"/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1f2a44"/>
                <w:rtl w:val="0"/>
              </w:rPr>
              <w:t xml:space="preserve">VIP Client Services Manager, Spa &amp; Wellness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tabs>
                <w:tab w:val="right" w:leader="none" w:pos="8856"/>
              </w:tabs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9c7a3c"/>
                <w:sz w:val="17"/>
                <w:szCs w:val="17"/>
                <w:rtl w:val="0"/>
              </w:rPr>
              <w:t xml:space="preserve">The Cosmopolitan of Las Vegas</w:t>
            </w:r>
            <w:r w:rsidDel="00000000" w:rsidR="00000000" w:rsidRPr="00000000">
              <w:rPr>
                <w:rFonts w:ascii="Calibri" w:cs="Calibri" w:eastAsia="Calibri" w:hAnsi="Calibri"/>
                <w:color w:val="5a5a5a"/>
                <w:sz w:val="16"/>
                <w:szCs w:val="16"/>
                <w:rtl w:val="0"/>
              </w:rPr>
              <w:t xml:space="preserve">Feb 2017 – Aug 2019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numPr>
                <w:ilvl w:val="0"/>
                <w:numId w:val="2"/>
              </w:numPr>
              <w:ind w:left="288" w:hanging="230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18"/>
                <w:szCs w:val="18"/>
                <w:rtl w:val="0"/>
              </w:rPr>
              <w:t xml:space="preserve">Managed the end-to-end VIP client experience for high-profile and high-net-worth guests, overseeing personalized spa itineraries, priority booking, and dedicated concierge service within a Forbes 5-Star hospitality environment.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numPr>
                <w:ilvl w:val="0"/>
                <w:numId w:val="2"/>
              </w:numPr>
              <w:ind w:left="288" w:hanging="230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18"/>
                <w:szCs w:val="18"/>
                <w:rtl w:val="0"/>
              </w:rPr>
              <w:t xml:space="preserve">Served as primary point of contact for VIP and repeat clients, anticipating preferences and coordinating tailored service arrangements to build long-term client loyalty.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numPr>
                <w:ilvl w:val="0"/>
                <w:numId w:val="2"/>
              </w:numPr>
              <w:spacing w:after="0" w:afterAutospacing="0"/>
              <w:ind w:left="288" w:hanging="230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18"/>
                <w:szCs w:val="18"/>
                <w:rtl w:val="0"/>
              </w:rPr>
              <w:t xml:space="preserve">Supervised concierge and fitness host operations, onboarding and training team members on VIP service standards and guest experience expectations.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numPr>
                <w:ilvl w:val="0"/>
                <w:numId w:val="2"/>
              </w:numPr>
              <w:spacing w:after="15" w:before="0" w:beforeAutospacing="0" w:lineRule="auto"/>
              <w:ind w:left="288" w:hanging="230"/>
              <w:rPr>
                <w:rFonts w:ascii="Calibri" w:cs="Calibri" w:eastAsia="Calibri" w:hAnsi="Calibri"/>
                <w:color w:val="222222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18"/>
                <w:szCs w:val="18"/>
                <w:rtl w:val="0"/>
              </w:rPr>
              <w:t xml:space="preserve">Resolved high-volume guest inquiries and service concerns, partnering cross-functionally with internal departments to protect the VIP relationship and ensure operational consistency.</w:t>
            </w:r>
          </w:p>
          <w:p w:rsidR="00000000" w:rsidDel="00000000" w:rsidP="00000000" w:rsidRDefault="00000000" w:rsidRPr="00000000" w14:paraId="00000020">
            <w:pPr>
              <w:spacing w:after="15" w:before="130" w:lineRule="auto"/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1f2a44"/>
                <w:sz w:val="20"/>
                <w:szCs w:val="20"/>
                <w:rtl w:val="0"/>
              </w:rPr>
              <w:t xml:space="preserve">Customer Solutions Specialist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tabs>
                <w:tab w:val="right" w:leader="none" w:pos="8856"/>
              </w:tabs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9c7a3c"/>
                <w:sz w:val="17"/>
                <w:szCs w:val="17"/>
                <w:rtl w:val="0"/>
              </w:rPr>
              <w:t xml:space="preserve">Farmers Insurance Agency</w:t>
            </w:r>
            <w:r w:rsidDel="00000000" w:rsidR="00000000" w:rsidRPr="00000000">
              <w:rPr>
                <w:rFonts w:ascii="Calibri" w:cs="Calibri" w:eastAsia="Calibri" w:hAnsi="Calibri"/>
                <w:color w:val="5a5a5a"/>
                <w:sz w:val="16"/>
                <w:szCs w:val="16"/>
                <w:rtl w:val="0"/>
              </w:rPr>
              <w:t xml:space="preserve">Nov 2020 – Nov 2025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8" w:right="0" w:hanging="23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Managed high-volume inbound and outbound client communication, supporting customer needs across home and auto insurance products.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8" w:right="0" w:hanging="23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Maintained and organized virtual leads, customer records, and policy information within CRM and agency management systems.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8" w:right="0" w:hanging="23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Built relationships with prospective and existing clients through consultative communication, needs assessment, and solution-based support.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8" w:right="0" w:hanging="23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Coordinated follow-up activities, appointment scheduling, and policy support to improve customer responsiveness and retention.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8" w:right="0" w:hanging="23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Worked independently in a remote-capable environment, balancing client communication, administrative workflows, and sales support responsibilities.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spacing w:after="15" w:before="130" w:lineRule="auto"/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1f2a44"/>
                <w:sz w:val="20"/>
                <w:szCs w:val="20"/>
                <w:rtl w:val="0"/>
              </w:rPr>
              <w:t xml:space="preserve">Sales Operations Associate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tabs>
                <w:tab w:val="right" w:leader="none" w:pos="8856"/>
              </w:tabs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9c7a3c"/>
                <w:sz w:val="17"/>
                <w:szCs w:val="17"/>
                <w:rtl w:val="0"/>
              </w:rPr>
              <w:t xml:space="preserve">Wyndham Destinations</w:t>
            </w:r>
            <w:r w:rsidDel="00000000" w:rsidR="00000000" w:rsidRPr="00000000">
              <w:rPr>
                <w:rFonts w:ascii="Calibri" w:cs="Calibri" w:eastAsia="Calibri" w:hAnsi="Calibri"/>
                <w:color w:val="5a5a5a"/>
                <w:sz w:val="16"/>
                <w:szCs w:val="16"/>
                <w:rtl w:val="0"/>
              </w:rPr>
              <w:t xml:space="preserve">Sept 2019 – Oct 2020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8" w:right="0" w:hanging="23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Supported sales and customer engagement operations through professional communication, appointment coordination, and relationship-building initiatives.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8" w:right="0" w:hanging="23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Assisted with lead generation and customer outreach efforts, helping drive tour attendance and sales pipeline activity.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8" w:right="0" w:hanging="23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Maintained accurate customer information and appointment tracking to support sales team organization and operational efficiency.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8" w:right="0" w:hanging="23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Managed multiple customer interactions daily in a fast-paced environment requiring adaptability, communication, and problem-solving.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pBdr>
                <w:bottom w:color="9c7a3c" w:space="4" w:sz="8" w:val="single"/>
              </w:pBdr>
              <w:spacing w:after="60" w:before="140" w:lineRule="auto"/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1f2a44"/>
                <w:sz w:val="21"/>
                <w:szCs w:val="21"/>
                <w:rtl w:val="0"/>
              </w:rPr>
              <w:t xml:space="preserve">ENTREPRENEURSHIP &amp; BRAND LEADERSHIP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spacing w:after="15" w:before="130" w:lineRule="auto"/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1f2a44"/>
                <w:sz w:val="20"/>
                <w:szCs w:val="20"/>
                <w:rtl w:val="0"/>
              </w:rPr>
              <w:t xml:space="preserve">Founder / Creative Director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tabs>
                <w:tab w:val="right" w:leader="none" w:pos="8856"/>
              </w:tabs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9c7a3c"/>
                <w:sz w:val="17"/>
                <w:szCs w:val="17"/>
                <w:rtl w:val="0"/>
              </w:rPr>
              <w:t xml:space="preserve">CHRM Studios</w:t>
            </w:r>
            <w:r w:rsidDel="00000000" w:rsidR="00000000" w:rsidRPr="00000000">
              <w:rPr>
                <w:rFonts w:ascii="Calibri" w:cs="Calibri" w:eastAsia="Calibri" w:hAnsi="Calibri"/>
                <w:color w:val="5a5a5a"/>
                <w:sz w:val="16"/>
                <w:szCs w:val="16"/>
                <w:rtl w:val="0"/>
              </w:rPr>
              <w:t xml:space="preserve">2015 – Present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8" w:right="0" w:hanging="23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Founded and lead CHRM Studios, an independent clothing brand, overseeing creative direction, product design, marketing, and brand strategy for over 10 years.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8" w:right="0" w:hanging="23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Own the full product lifecycle from concept and design through production and launch, ensuring each collection reflects a consistent brand identity and quality standard.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8" w:right="0" w:hanging="23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Develop and execute marketing and social media strategy to build brand awareness, grow audience engagement, and drive direct-to-consumer sales.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8" w:right="0" w:hanging="23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Manage business operations — budgeting, vendor and production relationships, and customer service — applying the same operational discipline used in corporate CRM and client-facing roles.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350" w:top="380" w:left="500" w:right="5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—"/>
      <w:lvlJc w:val="left"/>
      <w:pPr>
        <w:ind w:left="230" w:hanging="230"/>
      </w:pPr>
      <w:rPr>
        <w:color w:val="9c7a3c"/>
        <w:sz w:val="15"/>
        <w:szCs w:val="15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288" w:hanging="230"/>
      </w:pPr>
      <w:rPr>
        <w:color w:val="9c7a3c"/>
        <w:sz w:val="12"/>
        <w:szCs w:val="12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primedxf.sit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IUdoI5E9pcEaggjIi4ma9KkeTfg==">CgMxLjA4AHIhMThsdXdXeWZ6OU0zS0lBWEpjQmc1Mnhfb0JqQnRrS3c3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