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0878E5" w:rsidTr="12D6569A" w14:paraId="7E219F3E" w14:textId="77777777">
        <w:tc>
          <w:tcPr>
            <w:tcW w:w="5000" w:type="pct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878E5" w:rsidRDefault="00397BBF" w14:paraId="2B0F1EE9" w14:textId="0435EFC7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2A30E6">
              <w:rPr>
                <w:rFonts w:eastAsia="Times New Roman"/>
              </w:rPr>
              <w:t>EF-0001</w:t>
            </w:r>
            <w:r>
              <w:rPr>
                <w:rFonts w:eastAsia="Times New Roman"/>
              </w:rPr>
              <w:t>] </w:t>
            </w:r>
            <w:r w:rsidR="00371454">
              <w:rPr>
                <w:rFonts w:eastAsia="Times New Roman"/>
              </w:rPr>
              <w:t>Exercício</w:t>
            </w:r>
            <w:r w:rsidRPr="002A30E6">
              <w:rPr>
                <w:rFonts w:eastAsia="Times New Roman"/>
              </w:rPr>
              <w:t xml:space="preserve"> </w:t>
            </w:r>
            <w:r w:rsidR="002A30E6">
              <w:rPr>
                <w:rFonts w:eastAsia="Times New Roman"/>
              </w:rPr>
              <w:t>– Módulo 5</w:t>
            </w:r>
          </w:p>
        </w:tc>
      </w:tr>
      <w:tr w:rsidR="000878E5" w:rsidTr="12D6569A" w14:paraId="7F8371AE" w14:textId="77777777">
        <w:tc>
          <w:tcPr>
            <w:tcW w:w="100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878E5" w:rsidRDefault="00DF3E29" w14:paraId="6AE6FC1E" w14:textId="2B22E01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</w:t>
            </w:r>
            <w:r w:rsidR="00397BBF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399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878E5" w:rsidRDefault="6EAF5472" w14:paraId="3A62E8A2" w14:textId="6F9CC202">
            <w:pPr>
              <w:rPr>
                <w:rFonts w:eastAsia="Times New Roman"/>
              </w:rPr>
            </w:pPr>
            <w:r w:rsidRPr="12D6569A">
              <w:rPr>
                <w:rFonts w:eastAsia="Times New Roman"/>
              </w:rPr>
              <w:t>Priscila Milani</w:t>
            </w:r>
          </w:p>
        </w:tc>
      </w:tr>
      <w:tr w:rsidR="000878E5" w:rsidTr="12D6569A" w14:paraId="1F36E735" w14:textId="77777777">
        <w:tc>
          <w:tcPr>
            <w:tcW w:w="100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878E5" w:rsidRDefault="00397BBF" w14:paraId="70AD1073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878E5" w:rsidRDefault="002A30E6" w14:paraId="3A5D0FE0" w14:textId="373CF2E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Novo Sistema </w:t>
            </w:r>
            <w:r w:rsidR="000644D0">
              <w:rPr>
                <w:rFonts w:eastAsia="Times New Roman"/>
              </w:rPr>
              <w:t>de Cadastro EBAC-Shop</w:t>
            </w:r>
          </w:p>
        </w:tc>
      </w:tr>
    </w:tbl>
    <w:p w:rsidR="000878E5" w:rsidRDefault="000878E5" w14:paraId="20D74532" w14:textId="771CCEA6">
      <w:pPr>
        <w:rPr>
          <w:rFonts w:eastAsia="Times New Roman"/>
        </w:rPr>
      </w:pPr>
    </w:p>
    <w:p w:rsidR="00A93CD6" w:rsidRDefault="00A93CD6" w14:paraId="2730B2EA" w14:textId="124C712F">
      <w:pPr>
        <w:rPr>
          <w:rFonts w:eastAsia="Times New Roman"/>
        </w:rPr>
      </w:pPr>
    </w:p>
    <w:p w:rsidR="00A93CD6" w:rsidRDefault="00A93CD6" w14:paraId="199ED811" w14:textId="7777777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0878E5" w14:paraId="557FE47E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Pr="002A30E6" w:rsidR="000878E5" w:rsidRDefault="002A30E6" w14:paraId="7D865EE2" w14:textId="5C1A8A98">
            <w:pPr>
              <w:rPr>
                <w:rFonts w:eastAsia="Times New Roman"/>
                <w:b/>
                <w:bCs/>
              </w:rPr>
            </w:pPr>
            <w:r w:rsidRPr="002A30E6">
              <w:rPr>
                <w:rFonts w:eastAsia="Times New Roman"/>
                <w:b/>
                <w:bCs/>
              </w:rPr>
              <w:t>Caso de uso: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878E5" w:rsidRDefault="00F14694" w14:paraId="26F30E7F" w14:textId="054B5E7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  <w:r w:rsidR="002A30E6">
              <w:rPr>
                <w:rFonts w:eastAsia="Times New Roman"/>
              </w:rPr>
              <w:t xml:space="preserve">adastro de </w:t>
            </w:r>
            <w:r w:rsidR="00FA5BDB">
              <w:rPr>
                <w:rFonts w:eastAsia="Times New Roman"/>
              </w:rPr>
              <w:t>produtos</w:t>
            </w:r>
          </w:p>
        </w:tc>
      </w:tr>
      <w:tr w:rsidR="002A30E6" w14:paraId="3A8C4EC9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A30E6" w:rsidRDefault="002A30E6" w14:paraId="2E473C62" w14:textId="5349FBEE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Objetivo: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A30E6" w:rsidRDefault="002A30E6" w14:paraId="7DE44DDF" w14:textId="55A2FA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Troca do sistema de cadastro </w:t>
            </w:r>
            <w:r w:rsidR="007266A2">
              <w:rPr>
                <w:rFonts w:eastAsia="Times New Roman"/>
              </w:rPr>
              <w:t>de produtos na Ebac-Shop</w:t>
            </w:r>
            <w:r>
              <w:rPr>
                <w:rFonts w:eastAsia="Times New Roman"/>
              </w:rPr>
              <w:t>.</w:t>
            </w:r>
          </w:p>
        </w:tc>
      </w:tr>
      <w:tr w:rsidR="002A30E6" w14:paraId="7A958F07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A30E6" w:rsidRDefault="002A30E6" w14:paraId="2DBF523A" w14:textId="7B584EDE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Atores: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A30E6" w:rsidRDefault="007266A2" w14:paraId="1FC2431E" w14:textId="455020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Administrador</w:t>
            </w:r>
            <w:r w:rsidR="002A30E6">
              <w:rPr>
                <w:rFonts w:eastAsia="Times New Roman"/>
              </w:rPr>
              <w:t xml:space="preserve"> / Sistema</w:t>
            </w:r>
          </w:p>
        </w:tc>
      </w:tr>
    </w:tbl>
    <w:p w:rsidR="00A93CD6" w:rsidRDefault="00A93CD6" w14:paraId="2CF5B139" w14:textId="689CAB7A">
      <w:pPr>
        <w:rPr>
          <w:rFonts w:eastAsia="Times New Roman"/>
        </w:rPr>
      </w:pPr>
    </w:p>
    <w:p w:rsidR="00A93CD6" w:rsidRDefault="00A93CD6" w14:paraId="5D6B4401" w14:textId="77777777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053"/>
        <w:gridCol w:w="6451"/>
      </w:tblGrid>
      <w:tr w:rsidR="000878E5" w14:paraId="1B789BD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878E5" w:rsidRDefault="00397BBF" w14:paraId="57644697" w14:textId="6260BF2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3F33A3">
              <w:rPr>
                <w:rFonts w:eastAsia="Times New Roman"/>
                <w:b/>
                <w:bCs/>
                <w:color w:val="FFFFFF"/>
              </w:rPr>
              <w:t>Regras de negócio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878E5" w:rsidRDefault="00397BBF" w14:paraId="3CF4EEC4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878E5" w:rsidRDefault="000878E5" w14:paraId="7D002BC6" w14:textId="7777777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878E5" w14:paraId="4D841606" w14:textId="77777777">
        <w:trPr>
          <w:tblCellSpacing w:w="0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3F33A3" w:rsidR="003F33A3" w:rsidP="003F33A3" w:rsidRDefault="003F33A3" w14:paraId="2E8F08F4" w14:textId="0CB21C4A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bookmarkStart w:name="" w:id="0"/>
            <w:r w:rsidRPr="003F33A3">
              <w:rPr>
                <w:sz w:val="24"/>
                <w:szCs w:val="24"/>
              </w:rPr>
              <w:t>RN01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Os valores dos produtos devem estar entre R$</w:t>
            </w:r>
            <w:r>
              <w:rPr>
                <w:b w:val="0"/>
                <w:bCs w:val="0"/>
                <w:sz w:val="24"/>
                <w:szCs w:val="24"/>
              </w:rPr>
              <w:t>50</w:t>
            </w:r>
            <w:r w:rsidRPr="003F33A3">
              <w:rPr>
                <w:b w:val="0"/>
                <w:bCs w:val="0"/>
                <w:sz w:val="24"/>
                <w:szCs w:val="24"/>
              </w:rPr>
              <w:t>,00 e R$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>,00;</w:t>
            </w:r>
          </w:p>
          <w:p w:rsidRPr="003F33A3" w:rsidR="003F33A3" w:rsidP="003F33A3" w:rsidRDefault="003F33A3" w14:paraId="405745E4" w14:textId="3824946B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RN02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Produtos iguais já cadastrados há mais de </w:t>
            </w:r>
            <w:r>
              <w:rPr>
                <w:b w:val="0"/>
                <w:bCs w:val="0"/>
                <w:sz w:val="24"/>
                <w:szCs w:val="24"/>
              </w:rPr>
              <w:t>90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dias devem ser renovados;</w:t>
            </w:r>
          </w:p>
          <w:p w:rsidR="003F33A3" w:rsidP="003F33A3" w:rsidRDefault="003F33A3" w14:paraId="6F212014" w14:textId="611ABD5A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RN03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Permitir cadastro máximo de 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itens por vez;</w:t>
            </w:r>
          </w:p>
          <w:p w:rsidRPr="003F33A3" w:rsidR="00397BBF" w:rsidP="003F33A3" w:rsidRDefault="003F33A3" w14:paraId="1DDD0591" w14:textId="432B3D21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RN04</w:t>
            </w:r>
            <w:r w:rsidR="00155DA4">
              <w:rPr>
                <w:sz w:val="24"/>
                <w:szCs w:val="24"/>
              </w:rPr>
              <w:t>:</w:t>
            </w:r>
            <w:r>
              <w:rPr>
                <w:b w:val="0"/>
                <w:bCs w:val="0"/>
                <w:sz w:val="24"/>
                <w:szCs w:val="24"/>
              </w:rPr>
              <w:t xml:space="preserve"> Somente administrador autenticado pode fazer cadastro de produtos;</w:t>
            </w:r>
          </w:p>
          <w:bookmarkEnd w:id="0"/>
          <w:p w:rsidRPr="00155DA4" w:rsidR="000878E5" w:rsidP="00155DA4" w:rsidRDefault="000878E5" w14:paraId="62CC2A6A" w14:textId="6CD4F054">
            <w:pPr>
              <w:pStyle w:val="NormalWeb"/>
            </w:pPr>
          </w:p>
        </w:tc>
      </w:tr>
    </w:tbl>
    <w:p w:rsidR="000878E5" w:rsidRDefault="000878E5" w14:paraId="5F4DC523" w14:textId="2BBD7B6D">
      <w:pPr>
        <w:rPr>
          <w:rFonts w:eastAsia="Times New Roman"/>
        </w:rPr>
      </w:pPr>
    </w:p>
    <w:p w:rsidR="00155DA4" w:rsidRDefault="00155DA4" w14:paraId="1F34D287" w14:textId="487D34EC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933"/>
        <w:gridCol w:w="6571"/>
      </w:tblGrid>
      <w:tr w:rsidR="00155DA4" w:rsidTr="00155DA4" w14:paraId="791C6877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155DA4" w:rsidP="004C7679" w:rsidRDefault="00155DA4" w14:paraId="762D9CD4" w14:textId="68A4E1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Cenários de testes  </w:t>
            </w:r>
          </w:p>
        </w:tc>
        <w:tc>
          <w:tcPr>
            <w:tcW w:w="0" w:type="auto"/>
            <w:vAlign w:val="center"/>
            <w:hideMark/>
          </w:tcPr>
          <w:p w:rsidR="00155DA4" w:rsidP="004C7679" w:rsidRDefault="00155DA4" w14:paraId="4EE66E25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155DA4" w:rsidP="00155DA4" w:rsidRDefault="00155DA4" w14:paraId="51E09411" w14:textId="77777777">
      <w:pPr>
        <w:rPr>
          <w:rFonts w:eastAsia="Times New Roman"/>
          <w:vanish/>
        </w:rPr>
      </w:pPr>
    </w:p>
    <w:tbl>
      <w:tblPr>
        <w:tblStyle w:val="Tabelacomgrade"/>
        <w:tblW w:w="9068" w:type="dxa"/>
        <w:tblLook w:val="04A0" w:firstRow="1" w:lastRow="0" w:firstColumn="1" w:lastColumn="0" w:noHBand="0" w:noVBand="1"/>
      </w:tblPr>
      <w:tblGrid>
        <w:gridCol w:w="870"/>
        <w:gridCol w:w="1058"/>
        <w:gridCol w:w="5970"/>
        <w:gridCol w:w="1170"/>
      </w:tblGrid>
      <w:tr w:rsidR="00A9094A" w:rsidTr="6AD344C6" w14:paraId="01EB6BC9" w14:textId="77777777">
        <w:tc>
          <w:tcPr>
            <w:tcW w:w="870" w:type="dxa"/>
            <w:shd w:val="clear" w:color="auto" w:fill="BFBFBF" w:themeFill="background1" w:themeFillShade="BF"/>
            <w:tcMar/>
          </w:tcPr>
          <w:p w:rsidR="00A9094A" w:rsidRDefault="00A9094A" w14:paraId="53506172" w14:textId="4CFA36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1058" w:type="dxa"/>
            <w:shd w:val="clear" w:color="auto" w:fill="BFBFBF" w:themeFill="background1" w:themeFillShade="BF"/>
            <w:tcMar/>
          </w:tcPr>
          <w:p w:rsidR="00A9094A" w:rsidRDefault="00A9094A" w14:paraId="56DE4014" w14:textId="558394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</w:t>
            </w:r>
          </w:p>
        </w:tc>
        <w:tc>
          <w:tcPr>
            <w:tcW w:w="5970" w:type="dxa"/>
            <w:shd w:val="clear" w:color="auto" w:fill="BFBFBF" w:themeFill="background1" w:themeFillShade="BF"/>
            <w:tcMar/>
          </w:tcPr>
          <w:p w:rsidR="00A9094A" w:rsidRDefault="00A9094A" w14:paraId="4DB732C6" w14:textId="48A0AB7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Título</w:t>
            </w:r>
          </w:p>
        </w:tc>
        <w:tc>
          <w:tcPr>
            <w:tcW w:w="1170" w:type="dxa"/>
            <w:shd w:val="clear" w:color="auto" w:fill="BFBFBF" w:themeFill="background1" w:themeFillShade="BF"/>
            <w:tcMar/>
          </w:tcPr>
          <w:p w:rsidR="00A9094A" w:rsidRDefault="00A9094A" w14:paraId="0823AB80" w14:textId="61614A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Saída</w:t>
            </w:r>
          </w:p>
        </w:tc>
      </w:tr>
      <w:tr w:rsidR="00A9094A" w:rsidTr="6AD344C6" w14:paraId="7F8EDF74" w14:textId="77777777">
        <w:tc>
          <w:tcPr>
            <w:tcW w:w="870" w:type="dxa"/>
            <w:tcMar/>
          </w:tcPr>
          <w:p w:rsidR="00782D3E" w:rsidRDefault="0098679B" w14:paraId="1D7A1B89" w14:textId="77777777">
            <w:r>
              <w:t>CT01</w:t>
            </w:r>
          </w:p>
        </w:tc>
        <w:tc>
          <w:tcPr>
            <w:tcW w:w="1058" w:type="dxa"/>
            <w:tcMar/>
          </w:tcPr>
          <w:p w:rsidR="00782D3E" w:rsidRDefault="0098679B" w14:paraId="31F5D75C" w14:textId="77777777">
            <w:r>
              <w:t>RN01</w:t>
            </w:r>
          </w:p>
        </w:tc>
        <w:tc>
          <w:tcPr>
            <w:tcW w:w="5970" w:type="dxa"/>
            <w:tcMar/>
          </w:tcPr>
          <w:p w:rsidR="00782D3E" w:rsidRDefault="0098679B" w14:paraId="3D9BB0D3" w14:textId="77777777">
            <w:r>
              <w:t>Cadastro de produtos com valores maiores que 150,00</w:t>
            </w:r>
          </w:p>
        </w:tc>
        <w:tc>
          <w:tcPr>
            <w:tcW w:w="1170" w:type="dxa"/>
            <w:tcMar/>
          </w:tcPr>
          <w:p w:rsidR="00782D3E" w:rsidP="6AD344C6" w:rsidRDefault="0098679B" w14:paraId="65E3A40D" w14:textId="77777777">
            <w:pPr>
              <w:jc w:val="center"/>
            </w:pPr>
            <w:r w:rsidR="1A0193DE">
              <w:rPr/>
              <w:t>inválido</w:t>
            </w:r>
          </w:p>
        </w:tc>
      </w:tr>
      <w:tr w:rsidR="00A9094A" w:rsidTr="6AD344C6" w14:paraId="4179EC5D" w14:textId="77777777">
        <w:tc>
          <w:tcPr>
            <w:tcW w:w="870" w:type="dxa"/>
            <w:tcMar/>
          </w:tcPr>
          <w:p w:rsidR="00782D3E" w:rsidRDefault="0098679B" w14:paraId="721ECF6C" w14:textId="77777777">
            <w:r>
              <w:t>CT02</w:t>
            </w:r>
          </w:p>
        </w:tc>
        <w:tc>
          <w:tcPr>
            <w:tcW w:w="1058" w:type="dxa"/>
            <w:tcMar/>
          </w:tcPr>
          <w:p w:rsidR="00782D3E" w:rsidRDefault="0098679B" w14:paraId="3ADE8119" w14:textId="77777777">
            <w:r>
              <w:t>RN01</w:t>
            </w:r>
          </w:p>
        </w:tc>
        <w:tc>
          <w:tcPr>
            <w:tcW w:w="5970" w:type="dxa"/>
            <w:tcMar/>
          </w:tcPr>
          <w:p w:rsidR="00782D3E" w:rsidRDefault="0098679B" w14:paraId="511114A1" w14:textId="77777777">
            <w:r>
              <w:t>Cadastro de produtos com valores menores que 50,00</w:t>
            </w:r>
          </w:p>
        </w:tc>
        <w:tc>
          <w:tcPr>
            <w:tcW w:w="1170" w:type="dxa"/>
            <w:tcMar/>
          </w:tcPr>
          <w:p w:rsidR="00782D3E" w:rsidP="6AD344C6" w:rsidRDefault="0098679B" w14:paraId="7D2FBF33" w14:textId="77777777">
            <w:pPr>
              <w:jc w:val="center"/>
            </w:pPr>
            <w:r w:rsidR="1A0193DE">
              <w:rPr/>
              <w:t>inválido</w:t>
            </w:r>
          </w:p>
        </w:tc>
      </w:tr>
      <w:tr w:rsidR="00A9094A" w:rsidTr="6AD344C6" w14:paraId="09B22414" w14:textId="77777777">
        <w:tc>
          <w:tcPr>
            <w:tcW w:w="870" w:type="dxa"/>
            <w:tcMar/>
          </w:tcPr>
          <w:p w:rsidR="00782D3E" w:rsidRDefault="0098679B" w14:paraId="1C953151" w14:textId="77777777">
            <w:r>
              <w:t>CT03</w:t>
            </w:r>
          </w:p>
        </w:tc>
        <w:tc>
          <w:tcPr>
            <w:tcW w:w="1058" w:type="dxa"/>
            <w:tcMar/>
          </w:tcPr>
          <w:p w:rsidR="00782D3E" w:rsidRDefault="0098679B" w14:paraId="760FB357" w14:textId="77777777">
            <w:r>
              <w:t>RN01</w:t>
            </w:r>
          </w:p>
        </w:tc>
        <w:tc>
          <w:tcPr>
            <w:tcW w:w="5970" w:type="dxa"/>
            <w:tcMar/>
          </w:tcPr>
          <w:p w:rsidR="00782D3E" w:rsidRDefault="0098679B" w14:paraId="237F8923" w14:textId="77777777">
            <w:r>
              <w:t>Cadastro de produtos no valor de 50,01</w:t>
            </w:r>
          </w:p>
        </w:tc>
        <w:tc>
          <w:tcPr>
            <w:tcW w:w="1170" w:type="dxa"/>
            <w:tcMar/>
          </w:tcPr>
          <w:p w:rsidR="00782D3E" w:rsidP="6AD344C6" w:rsidRDefault="0098679B" w14:paraId="32F25061" w14:textId="77777777">
            <w:pPr>
              <w:jc w:val="center"/>
            </w:pPr>
            <w:r w:rsidR="1A0193DE">
              <w:rPr/>
              <w:t>válido</w:t>
            </w:r>
          </w:p>
        </w:tc>
      </w:tr>
      <w:tr w:rsidR="00A9094A" w:rsidTr="6AD344C6" w14:paraId="7000C1A5" w14:textId="77777777">
        <w:tc>
          <w:tcPr>
            <w:tcW w:w="870" w:type="dxa"/>
            <w:tcMar/>
          </w:tcPr>
          <w:p w:rsidR="00782D3E" w:rsidRDefault="0098679B" w14:paraId="53F6735C" w14:textId="77777777">
            <w:r>
              <w:t>CT04</w:t>
            </w:r>
          </w:p>
        </w:tc>
        <w:tc>
          <w:tcPr>
            <w:tcW w:w="1058" w:type="dxa"/>
            <w:tcMar/>
          </w:tcPr>
          <w:p w:rsidR="00782D3E" w:rsidRDefault="0098679B" w14:paraId="4FA293D2" w14:textId="77777777">
            <w:r>
              <w:t>RN01</w:t>
            </w:r>
          </w:p>
        </w:tc>
        <w:tc>
          <w:tcPr>
            <w:tcW w:w="5970" w:type="dxa"/>
            <w:tcMar/>
          </w:tcPr>
          <w:p w:rsidR="00782D3E" w:rsidRDefault="0098679B" w14:paraId="00C1DF5E" w14:textId="77777777">
            <w:r>
              <w:t>Cadastro de produtos no valor de 149,99</w:t>
            </w:r>
          </w:p>
        </w:tc>
        <w:tc>
          <w:tcPr>
            <w:tcW w:w="1170" w:type="dxa"/>
            <w:tcMar/>
          </w:tcPr>
          <w:p w:rsidR="00782D3E" w:rsidP="6AD344C6" w:rsidRDefault="0098679B" w14:paraId="6671786F" w14:textId="77777777">
            <w:pPr>
              <w:jc w:val="center"/>
            </w:pPr>
            <w:r w:rsidR="1A0193DE">
              <w:rPr/>
              <w:t>válido</w:t>
            </w:r>
          </w:p>
        </w:tc>
      </w:tr>
      <w:tr w:rsidR="00A9094A" w:rsidTr="6AD344C6" w14:paraId="3A09824B" w14:textId="77777777">
        <w:trPr>
          <w:trHeight w:val="300"/>
        </w:trPr>
        <w:tc>
          <w:tcPr>
            <w:tcW w:w="870" w:type="dxa"/>
            <w:tcMar/>
          </w:tcPr>
          <w:p w:rsidR="00782D3E" w:rsidRDefault="0098679B" w14:paraId="31C8A0AE" w14:textId="77777777">
            <w:r>
              <w:t>CT05</w:t>
            </w:r>
          </w:p>
        </w:tc>
        <w:tc>
          <w:tcPr>
            <w:tcW w:w="1058" w:type="dxa"/>
            <w:tcMar/>
          </w:tcPr>
          <w:p w:rsidR="00782D3E" w:rsidRDefault="0098679B" w14:paraId="52C452F6" w14:textId="77777777">
            <w:r>
              <w:t>RN02</w:t>
            </w:r>
          </w:p>
        </w:tc>
        <w:tc>
          <w:tcPr>
            <w:tcW w:w="5970" w:type="dxa"/>
            <w:tcMar/>
          </w:tcPr>
          <w:p w:rsidR="00782D3E" w:rsidRDefault="0098679B" w14:paraId="38F04D2B" w14:textId="369C9FFB">
            <w:r w:rsidR="1A0193DE">
              <w:rPr/>
              <w:t>Cadastro de produto igual com data de cadastro há 9</w:t>
            </w:r>
            <w:r w:rsidR="2C683107">
              <w:rPr/>
              <w:t>0</w:t>
            </w:r>
            <w:r w:rsidR="1A0193DE">
              <w:rPr/>
              <w:t xml:space="preserve"> dias</w:t>
            </w:r>
          </w:p>
        </w:tc>
        <w:tc>
          <w:tcPr>
            <w:tcW w:w="1170" w:type="dxa"/>
            <w:tcMar/>
          </w:tcPr>
          <w:p w:rsidR="00782D3E" w:rsidP="6AD344C6" w:rsidRDefault="0098679B" w14:paraId="5DFCE0DC" w14:textId="6A8028CE">
            <w:pPr>
              <w:jc w:val="center"/>
            </w:pPr>
            <w:r w:rsidR="2DDF1E54">
              <w:rPr/>
              <w:t>inválido</w:t>
            </w:r>
          </w:p>
        </w:tc>
      </w:tr>
      <w:tr w:rsidR="00A9094A" w:rsidTr="6AD344C6" w14:paraId="5655566F" w14:textId="77777777">
        <w:tc>
          <w:tcPr>
            <w:tcW w:w="870" w:type="dxa"/>
            <w:tcMar/>
          </w:tcPr>
          <w:p w:rsidR="00782D3E" w:rsidRDefault="0098679B" w14:paraId="6299E943" w14:textId="77777777">
            <w:r>
              <w:t>CT06</w:t>
            </w:r>
          </w:p>
        </w:tc>
        <w:tc>
          <w:tcPr>
            <w:tcW w:w="1058" w:type="dxa"/>
            <w:tcMar/>
          </w:tcPr>
          <w:p w:rsidR="00782D3E" w:rsidRDefault="0098679B" w14:paraId="77E96FCA" w14:textId="77777777">
            <w:r>
              <w:t>RN02</w:t>
            </w:r>
          </w:p>
        </w:tc>
        <w:tc>
          <w:tcPr>
            <w:tcW w:w="5970" w:type="dxa"/>
            <w:tcMar/>
          </w:tcPr>
          <w:p w:rsidR="00782D3E" w:rsidRDefault="0098679B" w14:paraId="33E90D68" w14:textId="44BCD5B5">
            <w:r w:rsidR="1A0193DE">
              <w:rPr/>
              <w:t xml:space="preserve">Cadastro de produto igual com data de </w:t>
            </w:r>
            <w:r w:rsidR="1A0193DE">
              <w:rPr/>
              <w:t xml:space="preserve">cadastro há </w:t>
            </w:r>
            <w:r w:rsidR="78552533">
              <w:rPr/>
              <w:t>91</w:t>
            </w:r>
            <w:r w:rsidR="1A0193DE">
              <w:rPr/>
              <w:t xml:space="preserve"> dias</w:t>
            </w:r>
          </w:p>
        </w:tc>
        <w:tc>
          <w:tcPr>
            <w:tcW w:w="1170" w:type="dxa"/>
            <w:tcMar/>
          </w:tcPr>
          <w:p w:rsidR="00782D3E" w:rsidP="6AD344C6" w:rsidRDefault="0098679B" w14:paraId="74BD4476" w14:textId="374C302B">
            <w:pPr>
              <w:jc w:val="center"/>
            </w:pPr>
            <w:r w:rsidR="1A0193DE">
              <w:rPr/>
              <w:t>válido</w:t>
            </w:r>
          </w:p>
        </w:tc>
      </w:tr>
      <w:tr w:rsidR="00A9094A" w:rsidTr="6AD344C6" w14:paraId="79308FB2" w14:textId="77777777">
        <w:tc>
          <w:tcPr>
            <w:tcW w:w="870" w:type="dxa"/>
            <w:tcMar/>
          </w:tcPr>
          <w:p w:rsidR="00782D3E" w:rsidRDefault="0098679B" w14:paraId="1FA910C7" w14:textId="77777777">
            <w:r>
              <w:t>CT07</w:t>
            </w:r>
          </w:p>
        </w:tc>
        <w:tc>
          <w:tcPr>
            <w:tcW w:w="1058" w:type="dxa"/>
            <w:tcMar/>
          </w:tcPr>
          <w:p w:rsidR="00782D3E" w:rsidRDefault="0098679B" w14:paraId="423E3E16" w14:textId="77777777">
            <w:r>
              <w:t>RN03</w:t>
            </w:r>
          </w:p>
        </w:tc>
        <w:tc>
          <w:tcPr>
            <w:tcW w:w="5970" w:type="dxa"/>
            <w:tcMar/>
          </w:tcPr>
          <w:p w:rsidR="00782D3E" w:rsidRDefault="0098679B" w14:paraId="7CE112FA" w14:textId="4C987364">
            <w:r w:rsidR="1A0193DE">
              <w:rPr/>
              <w:t xml:space="preserve">Cadastro de 151 </w:t>
            </w:r>
            <w:r w:rsidR="3E9132E4">
              <w:rPr/>
              <w:t>itens por vez</w:t>
            </w:r>
          </w:p>
        </w:tc>
        <w:tc>
          <w:tcPr>
            <w:tcW w:w="1170" w:type="dxa"/>
            <w:tcMar/>
          </w:tcPr>
          <w:p w:rsidR="00782D3E" w:rsidP="6AD344C6" w:rsidRDefault="0098679B" w14:paraId="69F20AFA" w14:textId="77777777">
            <w:pPr>
              <w:jc w:val="center"/>
            </w:pPr>
            <w:r w:rsidR="1A0193DE">
              <w:rPr/>
              <w:t>inválido</w:t>
            </w:r>
          </w:p>
        </w:tc>
      </w:tr>
      <w:tr w:rsidR="6AD344C6" w:rsidTr="6AD344C6" w14:paraId="6FD0D738">
        <w:trPr>
          <w:trHeight w:val="300"/>
        </w:trPr>
        <w:tc>
          <w:tcPr>
            <w:tcW w:w="870" w:type="dxa"/>
            <w:tcMar/>
          </w:tcPr>
          <w:p w:rsidR="6AD344C6" w:rsidRDefault="6AD344C6" w14:paraId="1C0F7CD5" w14:textId="47240EA3">
            <w:r w:rsidR="6AD344C6">
              <w:rPr/>
              <w:t>CT0</w:t>
            </w:r>
            <w:r w:rsidR="4ECC4233">
              <w:rPr/>
              <w:t>8</w:t>
            </w:r>
          </w:p>
        </w:tc>
        <w:tc>
          <w:tcPr>
            <w:tcW w:w="1058" w:type="dxa"/>
            <w:tcMar/>
          </w:tcPr>
          <w:p w:rsidR="6AD344C6" w:rsidRDefault="6AD344C6" w14:paraId="0DB546DD">
            <w:r w:rsidR="6AD344C6">
              <w:rPr/>
              <w:t>RN03</w:t>
            </w:r>
          </w:p>
        </w:tc>
        <w:tc>
          <w:tcPr>
            <w:tcW w:w="5970" w:type="dxa"/>
            <w:tcMar/>
          </w:tcPr>
          <w:p w:rsidR="6AD344C6" w:rsidRDefault="6AD344C6" w14:paraId="76919E8D" w14:textId="6DECD7A1">
            <w:r w:rsidR="6AD344C6">
              <w:rPr/>
              <w:t>Cadastro de 15</w:t>
            </w:r>
            <w:r w:rsidR="6D0D96F1">
              <w:rPr/>
              <w:t>0</w:t>
            </w:r>
            <w:r w:rsidR="6AD344C6">
              <w:rPr/>
              <w:t xml:space="preserve"> itens </w:t>
            </w:r>
            <w:r w:rsidR="4C1F09DB">
              <w:rPr/>
              <w:t>de uma só vez</w:t>
            </w:r>
          </w:p>
        </w:tc>
        <w:tc>
          <w:tcPr>
            <w:tcW w:w="1170" w:type="dxa"/>
            <w:tcMar/>
          </w:tcPr>
          <w:p w:rsidR="6AD344C6" w:rsidP="6AD344C6" w:rsidRDefault="6AD344C6" w14:paraId="57939D75">
            <w:pPr>
              <w:jc w:val="center"/>
            </w:pPr>
            <w:r w:rsidR="6AD344C6">
              <w:rPr/>
              <w:t>inválido</w:t>
            </w:r>
          </w:p>
        </w:tc>
      </w:tr>
      <w:tr w:rsidR="6AD344C6" w:rsidTr="6AD344C6" w14:paraId="12B96BF0">
        <w:trPr>
          <w:trHeight w:val="300"/>
        </w:trPr>
        <w:tc>
          <w:tcPr>
            <w:tcW w:w="870" w:type="dxa"/>
            <w:tcMar/>
          </w:tcPr>
          <w:p w:rsidR="6AD344C6" w:rsidRDefault="6AD344C6" w14:paraId="0B6DE4CF" w14:textId="1F466315">
            <w:r w:rsidR="6AD344C6">
              <w:rPr/>
              <w:t>CT0</w:t>
            </w:r>
            <w:r w:rsidR="2342EC4A">
              <w:rPr/>
              <w:t>9</w:t>
            </w:r>
          </w:p>
        </w:tc>
        <w:tc>
          <w:tcPr>
            <w:tcW w:w="1058" w:type="dxa"/>
            <w:tcMar/>
          </w:tcPr>
          <w:p w:rsidR="6AD344C6" w:rsidRDefault="6AD344C6" w14:paraId="4EF298AE">
            <w:r w:rsidR="6AD344C6">
              <w:rPr/>
              <w:t>RN03</w:t>
            </w:r>
          </w:p>
        </w:tc>
        <w:tc>
          <w:tcPr>
            <w:tcW w:w="5970" w:type="dxa"/>
            <w:tcMar/>
          </w:tcPr>
          <w:p w:rsidR="6AD344C6" w:rsidRDefault="6AD344C6" w14:paraId="7DE614AD" w14:textId="61CA8656">
            <w:r w:rsidR="6AD344C6">
              <w:rPr/>
              <w:t>Cadastro de 15</w:t>
            </w:r>
            <w:r w:rsidR="0659B70E">
              <w:rPr/>
              <w:t>0</w:t>
            </w:r>
            <w:r w:rsidR="6AD344C6">
              <w:rPr/>
              <w:t xml:space="preserve"> itens por vez</w:t>
            </w:r>
          </w:p>
        </w:tc>
        <w:tc>
          <w:tcPr>
            <w:tcW w:w="1170" w:type="dxa"/>
            <w:tcMar/>
          </w:tcPr>
          <w:p w:rsidR="6AD344C6" w:rsidP="6AD344C6" w:rsidRDefault="6AD344C6" w14:paraId="0BF751D8" w14:textId="3A147E22">
            <w:pPr>
              <w:jc w:val="center"/>
            </w:pPr>
            <w:r w:rsidR="6AD344C6">
              <w:rPr/>
              <w:t>válido</w:t>
            </w:r>
          </w:p>
        </w:tc>
      </w:tr>
      <w:tr w:rsidR="00A9094A" w:rsidTr="6AD344C6" w14:paraId="43089B57" w14:textId="77777777">
        <w:tc>
          <w:tcPr>
            <w:tcW w:w="870" w:type="dxa"/>
            <w:tcMar/>
          </w:tcPr>
          <w:p w:rsidR="00782D3E" w:rsidRDefault="0098679B" w14:paraId="3A2FFB1C" w14:textId="4ADD5BAD">
            <w:r w:rsidR="1A0193DE">
              <w:rPr/>
              <w:t>CT</w:t>
            </w:r>
            <w:r w:rsidR="59F0CC2F">
              <w:rPr/>
              <w:t>10</w:t>
            </w:r>
          </w:p>
        </w:tc>
        <w:tc>
          <w:tcPr>
            <w:tcW w:w="1058" w:type="dxa"/>
            <w:tcMar/>
          </w:tcPr>
          <w:p w:rsidR="00782D3E" w:rsidRDefault="0098679B" w14:paraId="04E337D0" w14:textId="77777777">
            <w:r>
              <w:t>RN03</w:t>
            </w:r>
          </w:p>
        </w:tc>
        <w:tc>
          <w:tcPr>
            <w:tcW w:w="5970" w:type="dxa"/>
            <w:tcMar/>
          </w:tcPr>
          <w:p w:rsidR="00782D3E" w:rsidRDefault="0098679B" w14:paraId="137072D2" w14:textId="5468DAE3">
            <w:r w:rsidR="1A0193DE">
              <w:rPr/>
              <w:t>Cadastro de 1</w:t>
            </w:r>
            <w:r w:rsidR="5E2C62BC">
              <w:rPr/>
              <w:t>49 itens por vez</w:t>
            </w:r>
          </w:p>
        </w:tc>
        <w:tc>
          <w:tcPr>
            <w:tcW w:w="1170" w:type="dxa"/>
            <w:tcMar/>
          </w:tcPr>
          <w:p w:rsidR="00782D3E" w:rsidP="6AD344C6" w:rsidRDefault="0098679B" w14:paraId="0C3DE24B" w14:textId="77777777">
            <w:pPr>
              <w:jc w:val="center"/>
            </w:pPr>
            <w:r w:rsidR="1A0193DE">
              <w:rPr/>
              <w:t>válido</w:t>
            </w:r>
          </w:p>
        </w:tc>
      </w:tr>
      <w:tr w:rsidR="00A9094A" w:rsidTr="6AD344C6" w14:paraId="269DF82D" w14:textId="77777777">
        <w:tc>
          <w:tcPr>
            <w:tcW w:w="870" w:type="dxa"/>
            <w:tcMar/>
          </w:tcPr>
          <w:p w:rsidR="00782D3E" w:rsidRDefault="0098679B" w14:paraId="6C5F18B5" w14:textId="483B7EA1">
            <w:r w:rsidR="1A0193DE">
              <w:rPr/>
              <w:t>CT</w:t>
            </w:r>
            <w:r w:rsidR="5546462C">
              <w:rPr/>
              <w:t>11</w:t>
            </w:r>
          </w:p>
        </w:tc>
        <w:tc>
          <w:tcPr>
            <w:tcW w:w="1058" w:type="dxa"/>
            <w:tcMar/>
          </w:tcPr>
          <w:p w:rsidR="00782D3E" w:rsidRDefault="0098679B" w14:paraId="205F7C97" w14:textId="77777777">
            <w:r>
              <w:t>RN04</w:t>
            </w:r>
          </w:p>
        </w:tc>
        <w:tc>
          <w:tcPr>
            <w:tcW w:w="5970" w:type="dxa"/>
            <w:tcMar/>
          </w:tcPr>
          <w:p w:rsidR="00782D3E" w:rsidRDefault="0098679B" w14:paraId="1CD48396" w14:textId="77777777">
            <w:r>
              <w:t>Cadastro feito por usuário não autenticado</w:t>
            </w:r>
          </w:p>
        </w:tc>
        <w:tc>
          <w:tcPr>
            <w:tcW w:w="1170" w:type="dxa"/>
            <w:tcMar/>
          </w:tcPr>
          <w:p w:rsidR="00782D3E" w:rsidP="6AD344C6" w:rsidRDefault="0098679B" w14:paraId="58D2A10B" w14:textId="77777777">
            <w:pPr>
              <w:jc w:val="center"/>
            </w:pPr>
            <w:r w:rsidR="1A0193DE">
              <w:rPr/>
              <w:t>inválido</w:t>
            </w:r>
          </w:p>
        </w:tc>
      </w:tr>
      <w:tr w:rsidR="00A9094A" w:rsidTr="6AD344C6" w14:paraId="6B9BC13D" w14:textId="77777777">
        <w:trPr>
          <w:trHeight w:val="300"/>
        </w:trPr>
        <w:tc>
          <w:tcPr>
            <w:tcW w:w="870" w:type="dxa"/>
            <w:tcMar/>
          </w:tcPr>
          <w:p w:rsidR="00782D3E" w:rsidRDefault="0098679B" w14:paraId="7F33FA3C" w14:textId="592F7A61">
            <w:r w:rsidR="1A0193DE">
              <w:rPr/>
              <w:t>CT1</w:t>
            </w:r>
            <w:r w:rsidR="790BCE98">
              <w:rPr/>
              <w:t>2</w:t>
            </w:r>
          </w:p>
        </w:tc>
        <w:tc>
          <w:tcPr>
            <w:tcW w:w="1058" w:type="dxa"/>
            <w:tcMar/>
          </w:tcPr>
          <w:p w:rsidR="00782D3E" w:rsidRDefault="0098679B" w14:paraId="4A83EBB4" w14:textId="77777777">
            <w:r>
              <w:t>RN04</w:t>
            </w:r>
          </w:p>
        </w:tc>
        <w:tc>
          <w:tcPr>
            <w:tcW w:w="5970" w:type="dxa"/>
            <w:tcMar/>
          </w:tcPr>
          <w:p w:rsidR="00782D3E" w:rsidRDefault="0098679B" w14:paraId="35A9A6B9" w14:textId="77777777">
            <w:r>
              <w:t xml:space="preserve">Cadastro feito por </w:t>
            </w:r>
            <w:r>
              <w:t>administrador autenticado</w:t>
            </w:r>
          </w:p>
        </w:tc>
        <w:tc>
          <w:tcPr>
            <w:tcW w:w="1170" w:type="dxa"/>
            <w:tcMar/>
          </w:tcPr>
          <w:p w:rsidR="00782D3E" w:rsidP="6AD344C6" w:rsidRDefault="0098679B" w14:paraId="5840FBE4" w14:textId="77777777">
            <w:pPr>
              <w:jc w:val="center"/>
            </w:pPr>
            <w:r w:rsidR="1A0193DE">
              <w:rPr/>
              <w:t>válido</w:t>
            </w:r>
          </w:p>
        </w:tc>
      </w:tr>
    </w:tbl>
    <w:p w:rsidR="00A9094A" w:rsidP="6AD344C6" w:rsidRDefault="00A9094A" w14:paraId="15FA4BB8" w14:textId="1E3BB917">
      <w:pPr>
        <w:pStyle w:val="Normal"/>
        <w:rPr>
          <w:rFonts w:eastAsia="Times New Roman"/>
        </w:rPr>
      </w:pPr>
    </w:p>
    <w:p w:rsidR="6AD344C6" w:rsidP="6AD344C6" w:rsidRDefault="6AD344C6" w14:paraId="23E85ED0" w14:textId="02E815CA">
      <w:pPr>
        <w:pStyle w:val="Normal"/>
        <w:rPr>
          <w:rFonts w:eastAsia="Times New Roman"/>
        </w:rPr>
      </w:pPr>
    </w:p>
    <w:p w:rsidR="00A9094A" w:rsidRDefault="00A9094A" w14:paraId="723375C5" w14:textId="3B39FC21">
      <w:pPr>
        <w:rPr>
          <w:rFonts w:eastAsia="Times New Roman"/>
        </w:rPr>
      </w:pPr>
    </w:p>
    <w:p w:rsidR="00A9094A" w:rsidRDefault="00A9094A" w14:paraId="3A8A57AE" w14:textId="685271F2">
      <w:pPr>
        <w:rPr>
          <w:rFonts w:eastAsia="Times New Roman"/>
        </w:rPr>
      </w:pPr>
    </w:p>
    <w:p w:rsidR="00A9094A" w:rsidRDefault="00A9094A" w14:paraId="3DEA328C" w14:textId="5CA1F255">
      <w:pPr>
        <w:rPr>
          <w:rFonts w:eastAsia="Times New Roman"/>
        </w:rPr>
      </w:pPr>
    </w:p>
    <w:p w:rsidR="00A9094A" w:rsidRDefault="00A9094A" w14:paraId="4BDAA00A" w14:textId="1D3A6E76">
      <w:pPr>
        <w:rPr>
          <w:rFonts w:eastAsia="Times New Roman"/>
        </w:rPr>
      </w:pPr>
    </w:p>
    <w:p w:rsidR="00A9094A" w:rsidRDefault="00A9094A" w14:paraId="1C6A842F" w14:textId="3D5DB2B3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40"/>
        <w:gridCol w:w="7064"/>
      </w:tblGrid>
      <w:tr w:rsidR="00A9094A" w:rsidTr="00A9094A" w14:paraId="4A0B7D8C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A9094A" w:rsidP="004C7679" w:rsidRDefault="00A9094A" w14:paraId="05F7AA5E" w14:textId="0157893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Mapa de risco</w:t>
            </w:r>
          </w:p>
        </w:tc>
        <w:tc>
          <w:tcPr>
            <w:tcW w:w="0" w:type="auto"/>
            <w:vAlign w:val="center"/>
            <w:hideMark/>
          </w:tcPr>
          <w:p w:rsidR="00A9094A" w:rsidP="004C7679" w:rsidRDefault="00A9094A" w14:paraId="094F80C3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A9094A" w:rsidRDefault="00A9094A" w14:paraId="4E9D5CA3" w14:textId="16388C74">
      <w:pPr>
        <w:rPr>
          <w:rFonts w:eastAsia="Times New Roman"/>
        </w:rPr>
      </w:pPr>
    </w:p>
    <w:tbl>
      <w:tblPr>
        <w:tblW w:w="0" w:type="auto"/>
        <w:tblInd w:w="5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3"/>
        <w:gridCol w:w="3828"/>
      </w:tblGrid>
      <w:tr w:rsidR="00371454" w:rsidTr="6AD344C6" w14:paraId="59C80F4E" w14:textId="77777777">
        <w:trPr>
          <w:trHeight w:val="353"/>
        </w:trPr>
        <w:tc>
          <w:tcPr>
            <w:tcW w:w="4003" w:type="dxa"/>
            <w:tcMar/>
          </w:tcPr>
          <w:p w:rsidR="00371454" w:rsidP="74B446F8" w:rsidRDefault="00371454" w14:paraId="5655E662" w14:textId="690D7DEE">
            <w:pPr>
              <w:rPr>
                <w:rFonts w:eastAsia="Times New Roman"/>
                <w:b/>
                <w:bCs/>
              </w:rPr>
            </w:pPr>
            <w:r w:rsidRPr="74B446F8">
              <w:rPr>
                <w:rFonts w:eastAsia="Times New Roman"/>
                <w:b/>
                <w:bCs/>
              </w:rPr>
              <w:t>Alta probabilidade / Baixo impacto</w:t>
            </w:r>
          </w:p>
        </w:tc>
        <w:tc>
          <w:tcPr>
            <w:tcW w:w="3828" w:type="dxa"/>
            <w:shd w:val="clear" w:color="auto" w:fill="auto"/>
            <w:tcMar/>
          </w:tcPr>
          <w:p w:rsidR="00371454" w:rsidP="74B446F8" w:rsidRDefault="00371454" w14:paraId="38741EA2" w14:textId="07F07D00">
            <w:pPr>
              <w:rPr>
                <w:rFonts w:eastAsia="Times New Roman"/>
                <w:b/>
                <w:bCs/>
              </w:rPr>
            </w:pPr>
            <w:r w:rsidRPr="74B446F8">
              <w:rPr>
                <w:rFonts w:eastAsia="Times New Roman"/>
                <w:b/>
                <w:bCs/>
              </w:rPr>
              <w:t>Alta Probabilidade / Alto impacto</w:t>
            </w:r>
          </w:p>
        </w:tc>
      </w:tr>
      <w:tr w:rsidR="00A9094A" w:rsidTr="6AD344C6" w14:paraId="529EFE2E" w14:textId="3889FB42">
        <w:trPr>
          <w:trHeight w:val="2763"/>
        </w:trPr>
        <w:tc>
          <w:tcPr>
            <w:tcW w:w="4003" w:type="dxa"/>
            <w:tcMar/>
          </w:tcPr>
          <w:p w:rsidR="74B446F8" w:rsidP="6AD344C6" w:rsidRDefault="74B446F8" w14:paraId="7773AAA4" w14:textId="72A71D5A">
            <w:pPr>
              <w:rPr>
                <w:rFonts w:eastAsia="Times New Roman"/>
                <w:color w:val="000000" w:themeColor="text1" w:themeTint="FF" w:themeShade="FF"/>
              </w:rPr>
            </w:pPr>
          </w:p>
          <w:p w:rsidR="00A9094A" w:rsidP="6AD344C6" w:rsidRDefault="2C429507" w14:paraId="6E3DC442" w14:textId="4B9DF98F">
            <w:pPr>
              <w:rPr>
                <w:rFonts w:eastAsia="Times New Roman"/>
                <w:noProof w:val="0"/>
                <w:color w:val="000000" w:themeColor="text1" w:themeTint="FF" w:themeShade="FF"/>
                <w:lang w:val="pt-BR"/>
              </w:rPr>
            </w:pPr>
            <w:r w:rsidRPr="6AD344C6" w:rsidR="25485F9B">
              <w:rPr>
                <w:rFonts w:ascii="Times New Roman" w:hAnsi="Times New Roman" w:eastAsia="Times New Roman" w:cs="Times New Roman" w:eastAsiaTheme="minorEastAsia"/>
                <w:color w:val="000000" w:themeColor="text1" w:themeTint="FF" w:themeShade="FF"/>
                <w:sz w:val="24"/>
                <w:szCs w:val="24"/>
                <w:lang w:eastAsia="pt-BR" w:bidi="ar-SA"/>
              </w:rPr>
              <w:t>CT02 -</w:t>
            </w:r>
            <w:r w:rsidRPr="6AD344C6" w:rsidR="6DE5C399">
              <w:rPr>
                <w:rFonts w:ascii="Times New Roman" w:hAnsi="Times New Roman" w:eastAsia="Times New Roman" w:cs="Times New Roman" w:eastAsiaTheme="minorEastAsia"/>
                <w:color w:val="000000" w:themeColor="text1" w:themeTint="FF" w:themeShade="FF"/>
                <w:sz w:val="24"/>
                <w:szCs w:val="24"/>
                <w:lang w:eastAsia="pt-BR" w:bidi="ar-SA"/>
              </w:rPr>
              <w:t xml:space="preserve"> </w:t>
            </w:r>
            <w:r w:rsidRPr="6AD344C6" w:rsidR="6DE5C399">
              <w:rPr>
                <w:rFonts w:ascii="Times New Roman" w:hAnsi="Times New Roman" w:eastAsia="Times New Roman" w:cs="Times New Roman" w:eastAsiaTheme="minorEastAsia"/>
                <w:color w:val="000000" w:themeColor="text1" w:themeTint="FF" w:themeShade="FF"/>
                <w:sz w:val="24"/>
                <w:szCs w:val="24"/>
                <w:lang w:eastAsia="pt-BR" w:bidi="ar-SA"/>
              </w:rPr>
              <w:t>Cadastro de produtos com valores menores que 50,00</w:t>
            </w:r>
            <w:r>
              <w:br/>
            </w:r>
            <w:r>
              <w:br/>
            </w:r>
            <w:r w:rsidRPr="6AD344C6" w:rsidR="0E2C3870">
              <w:rPr>
                <w:rFonts w:ascii="Times New Roman" w:hAnsi="Times New Roman" w:eastAsia="Times New Roman" w:cs="Times New Roman" w:eastAsiaTheme="minorEastAsia"/>
                <w:color w:val="000000" w:themeColor="text1" w:themeTint="FF" w:themeShade="FF"/>
                <w:sz w:val="24"/>
                <w:szCs w:val="24"/>
                <w:lang w:eastAsia="pt-BR" w:bidi="ar-SA"/>
              </w:rPr>
              <w:t>CT0</w:t>
            </w:r>
            <w:r w:rsidRPr="6AD344C6" w:rsidR="357E4E08">
              <w:rPr>
                <w:rFonts w:ascii="Times New Roman" w:hAnsi="Times New Roman" w:eastAsia="Times New Roman" w:cs="Times New Roman" w:eastAsiaTheme="minorEastAsia"/>
                <w:color w:val="000000" w:themeColor="text1" w:themeTint="FF" w:themeShade="FF"/>
                <w:sz w:val="24"/>
                <w:szCs w:val="24"/>
                <w:lang w:eastAsia="pt-BR" w:bidi="ar-SA"/>
              </w:rPr>
              <w:t>5</w:t>
            </w:r>
            <w:r w:rsidRPr="6AD344C6" w:rsidR="0E2C3870">
              <w:rPr>
                <w:rFonts w:ascii="Times New Roman" w:hAnsi="Times New Roman" w:eastAsia="Times New Roman" w:cs="Times New Roman" w:eastAsiaTheme="minorEastAsia"/>
                <w:color w:val="000000" w:themeColor="text1" w:themeTint="FF" w:themeShade="FF"/>
                <w:sz w:val="24"/>
                <w:szCs w:val="24"/>
                <w:lang w:eastAsia="pt-BR" w:bidi="ar-SA"/>
              </w:rPr>
              <w:t xml:space="preserve"> -</w:t>
            </w:r>
            <w:r w:rsidRPr="6AD344C6" w:rsidR="19C75CBE">
              <w:rPr>
                <w:rFonts w:ascii="Times New Roman" w:hAnsi="Times New Roman" w:eastAsia="Times New Roman" w:cs="Times New Roman" w:eastAsiaTheme="minorEastAsia"/>
                <w:color w:val="000000" w:themeColor="text1" w:themeTint="FF" w:themeShade="FF"/>
                <w:sz w:val="24"/>
                <w:szCs w:val="24"/>
                <w:lang w:eastAsia="pt-BR" w:bidi="ar-SA"/>
              </w:rPr>
              <w:t xml:space="preserve"> Cadastro de produto igual com data de cadastro há </w:t>
            </w:r>
            <w:r w:rsidRPr="6AD344C6" w:rsidR="4E4F68F6">
              <w:rPr>
                <w:rFonts w:ascii="Times New Roman" w:hAnsi="Times New Roman" w:eastAsia="Times New Roman" w:cs="Times New Roman" w:eastAsiaTheme="minorEastAsia"/>
                <w:color w:val="000000" w:themeColor="text1" w:themeTint="FF" w:themeShade="FF"/>
                <w:sz w:val="24"/>
                <w:szCs w:val="24"/>
                <w:lang w:eastAsia="pt-BR" w:bidi="ar-SA"/>
              </w:rPr>
              <w:t>90</w:t>
            </w:r>
            <w:r w:rsidRPr="6AD344C6" w:rsidR="19C75CBE">
              <w:rPr>
                <w:rFonts w:ascii="Times New Roman" w:hAnsi="Times New Roman" w:eastAsia="Times New Roman" w:cs="Times New Roman" w:eastAsiaTheme="minorEastAsia"/>
                <w:color w:val="000000" w:themeColor="text1" w:themeTint="FF" w:themeShade="FF"/>
                <w:sz w:val="24"/>
                <w:szCs w:val="24"/>
                <w:lang w:eastAsia="pt-BR" w:bidi="ar-SA"/>
              </w:rPr>
              <w:t xml:space="preserve"> dias</w:t>
            </w:r>
            <w:r>
              <w:br/>
            </w:r>
            <w:r>
              <w:br/>
            </w:r>
            <w:r w:rsidRPr="6AD344C6" w:rsidR="74428387">
              <w:rPr>
                <w:rFonts w:ascii="Times New Roman" w:hAnsi="Times New Roman" w:eastAsia="Times New Roman" w:cs="Times New Roman" w:eastAsiaTheme="minorEastAsia"/>
                <w:color w:val="000000" w:themeColor="text1" w:themeTint="FF" w:themeShade="FF"/>
                <w:sz w:val="24"/>
                <w:szCs w:val="24"/>
                <w:lang w:eastAsia="pt-BR" w:bidi="ar-SA"/>
              </w:rPr>
              <w:t>CT04 - Cadastro de produtos no valor de 149,99</w:t>
            </w:r>
            <w:r>
              <w:br/>
            </w:r>
            <w:r>
              <w:br/>
            </w:r>
            <w:r w:rsidRPr="6AD344C6" w:rsidR="3DD4A803">
              <w:rPr>
                <w:rFonts w:ascii="Times New Roman" w:hAnsi="Times New Roman" w:eastAsia="Times New Roman" w:cs="Times New Roman" w:eastAsiaTheme="minorEastAsia"/>
                <w:noProof w:val="0"/>
                <w:color w:val="000000" w:themeColor="text1" w:themeTint="FF" w:themeShade="FF"/>
                <w:sz w:val="24"/>
                <w:szCs w:val="24"/>
                <w:lang w:val="pt-BR" w:eastAsia="pt-BR" w:bidi="ar-SA"/>
              </w:rPr>
              <w:t>CT07: Cadastro de 151 itens por vez</w:t>
            </w:r>
            <w:r>
              <w:br/>
            </w:r>
          </w:p>
        </w:tc>
        <w:tc>
          <w:tcPr>
            <w:tcW w:w="3828" w:type="dxa"/>
            <w:shd w:val="clear" w:color="auto" w:fill="auto"/>
            <w:tcMar/>
          </w:tcPr>
          <w:p w:rsidR="00A9094A" w:rsidP="6AD344C6" w:rsidRDefault="00A9094A" w14:paraId="4FBD23B9" w14:textId="448F55D1">
            <w:pPr>
              <w:rPr>
                <w:rFonts w:eastAsia="Times New Roman"/>
              </w:rPr>
            </w:pPr>
            <w:r>
              <w:br/>
            </w:r>
            <w:r w:rsidRPr="6AD344C6" w:rsidR="227DAEBE">
              <w:rPr>
                <w:rFonts w:eastAsia="Times New Roman"/>
              </w:rPr>
              <w:t>CT01 -</w:t>
            </w:r>
            <w:r w:rsidRPr="6AD344C6" w:rsidR="0D8EC712">
              <w:rPr>
                <w:rFonts w:eastAsia="Times New Roman"/>
              </w:rPr>
              <w:t xml:space="preserve"> </w:t>
            </w:r>
            <w:r w:rsidRPr="6AD344C6" w:rsidR="7D6AAEB2">
              <w:rPr>
                <w:rFonts w:eastAsia="Times New Roman"/>
                <w:color w:val="000000" w:themeColor="text1" w:themeTint="FF" w:themeShade="FF"/>
              </w:rPr>
              <w:t>Cadastro de produtos com valores maiores que 150,00</w:t>
            </w:r>
            <w:r>
              <w:br/>
            </w:r>
            <w:r w:rsidRPr="6AD344C6" w:rsidR="227DAEBE">
              <w:rPr>
                <w:rFonts w:eastAsia="Times New Roman"/>
              </w:rPr>
              <w:t xml:space="preserve"> </w:t>
            </w:r>
            <w:r>
              <w:br/>
            </w:r>
            <w:r w:rsidRPr="6AD344C6" w:rsidR="5F5600B9">
              <w:rPr>
                <w:rFonts w:eastAsia="Times New Roman"/>
              </w:rPr>
              <w:t>CT0</w:t>
            </w:r>
            <w:r w:rsidRPr="6AD344C6" w:rsidR="413E871C">
              <w:rPr>
                <w:rFonts w:eastAsia="Times New Roman"/>
              </w:rPr>
              <w:t>6</w:t>
            </w:r>
            <w:r w:rsidRPr="6AD344C6" w:rsidR="5F5600B9">
              <w:rPr>
                <w:rFonts w:eastAsia="Times New Roman"/>
              </w:rPr>
              <w:t xml:space="preserve"> -</w:t>
            </w:r>
            <w:r w:rsidRPr="6AD344C6" w:rsidR="21A6ABDD">
              <w:rPr>
                <w:rFonts w:eastAsia="Times New Roman"/>
              </w:rPr>
              <w:t xml:space="preserve"> Cadastro de produto igual com data de cadastro há 91 dias</w:t>
            </w:r>
            <w:r>
              <w:br/>
            </w:r>
          </w:p>
          <w:p w:rsidR="00A9094A" w:rsidP="6AD344C6" w:rsidRDefault="00A9094A" w14:paraId="3708EA24" w14:textId="6F73A2D6">
            <w:pPr>
              <w:rPr>
                <w:rFonts w:eastAsia="Times New Roman"/>
              </w:rPr>
            </w:pPr>
            <w:r w:rsidRPr="6AD344C6" w:rsidR="6942DBAA">
              <w:rPr>
                <w:rFonts w:eastAsia="Times New Roman"/>
              </w:rPr>
              <w:t>CT12 - Cadastro feito por administrador autenticado</w:t>
            </w:r>
          </w:p>
          <w:p w:rsidR="00A9094A" w:rsidP="74B446F8" w:rsidRDefault="00A9094A" w14:paraId="2078F6EF" w14:textId="6252BB69">
            <w:pPr/>
          </w:p>
        </w:tc>
      </w:tr>
      <w:tr w:rsidR="00A9094A" w:rsidTr="6AD344C6" w14:paraId="3D513EEA" w14:textId="77777777">
        <w:trPr>
          <w:trHeight w:val="340"/>
        </w:trPr>
        <w:tc>
          <w:tcPr>
            <w:tcW w:w="4003" w:type="dxa"/>
            <w:shd w:val="clear" w:color="auto" w:fill="auto"/>
            <w:tcMar/>
          </w:tcPr>
          <w:p w:rsidR="00A9094A" w:rsidP="74B446F8" w:rsidRDefault="00371454" w14:paraId="7BEC2EF7" w14:textId="0AC8F8E5">
            <w:pPr>
              <w:rPr>
                <w:rFonts w:eastAsia="Times New Roman"/>
                <w:b/>
                <w:bCs/>
              </w:rPr>
            </w:pPr>
            <w:r w:rsidRPr="74B446F8">
              <w:rPr>
                <w:rFonts w:eastAsia="Times New Roman"/>
                <w:b/>
                <w:bCs/>
              </w:rPr>
              <w:t>Baixa probabilidade / Baixo impacto</w:t>
            </w:r>
          </w:p>
        </w:tc>
        <w:tc>
          <w:tcPr>
            <w:tcW w:w="3828" w:type="dxa"/>
            <w:tcMar/>
          </w:tcPr>
          <w:p w:rsidR="00A9094A" w:rsidP="74B446F8" w:rsidRDefault="00371454" w14:paraId="4E1601D6" w14:textId="6D1FA16B">
            <w:pPr>
              <w:rPr>
                <w:rFonts w:eastAsia="Times New Roman"/>
                <w:b/>
                <w:bCs/>
              </w:rPr>
            </w:pPr>
            <w:r w:rsidRPr="74B446F8">
              <w:rPr>
                <w:rFonts w:eastAsia="Times New Roman"/>
                <w:b/>
                <w:bCs/>
              </w:rPr>
              <w:t>Baixa probabilidade / Alto impacto</w:t>
            </w:r>
          </w:p>
        </w:tc>
      </w:tr>
      <w:tr w:rsidR="00371454" w:rsidTr="6AD344C6" w14:paraId="1CB519B5" w14:textId="77777777">
        <w:trPr>
          <w:trHeight w:val="2325"/>
        </w:trPr>
        <w:tc>
          <w:tcPr>
            <w:tcW w:w="4003" w:type="dxa"/>
            <w:shd w:val="clear" w:color="auto" w:fill="auto"/>
            <w:tcMar/>
          </w:tcPr>
          <w:p w:rsidR="00371454" w:rsidP="6AD344C6" w:rsidRDefault="00371454" w14:paraId="2EA85678" w14:textId="6E0EA77D">
            <w:pPr>
              <w:rPr>
                <w:rFonts w:eastAsia="Times New Roman"/>
                <w:noProof w:val="0"/>
                <w:lang w:val="pt-BR"/>
              </w:rPr>
            </w:pPr>
            <w:r>
              <w:br/>
            </w:r>
            <w:r w:rsidRPr="6AD344C6" w:rsidR="659B6044">
              <w:rPr>
                <w:rFonts w:ascii="Times New Roman" w:hAnsi="Times New Roman" w:eastAsia="Times New Roman" w:cs="Times New Roman" w:eastAsiaTheme="minorEastAsia"/>
                <w:color w:val="auto"/>
                <w:sz w:val="24"/>
                <w:szCs w:val="24"/>
                <w:lang w:eastAsia="pt-BR" w:bidi="ar-SA"/>
              </w:rPr>
              <w:t>CT0</w:t>
            </w:r>
            <w:r w:rsidRPr="6AD344C6" w:rsidR="5AD4E980">
              <w:rPr>
                <w:rFonts w:ascii="Times New Roman" w:hAnsi="Times New Roman" w:eastAsia="Times New Roman" w:cs="Times New Roman" w:eastAsiaTheme="minorEastAsia"/>
                <w:color w:val="auto"/>
                <w:sz w:val="24"/>
                <w:szCs w:val="24"/>
                <w:lang w:eastAsia="pt-BR" w:bidi="ar-SA"/>
              </w:rPr>
              <w:t>3</w:t>
            </w:r>
            <w:r w:rsidRPr="6AD344C6" w:rsidR="61FC02A7">
              <w:rPr>
                <w:rFonts w:ascii="Times New Roman" w:hAnsi="Times New Roman" w:eastAsia="Times New Roman" w:cs="Times New Roman" w:eastAsiaTheme="minorEastAsia"/>
                <w:color w:val="auto"/>
                <w:sz w:val="24"/>
                <w:szCs w:val="24"/>
                <w:lang w:eastAsia="pt-BR" w:bidi="ar-SA"/>
              </w:rPr>
              <w:t xml:space="preserve"> - </w:t>
            </w:r>
            <w:r w:rsidRPr="6AD344C6" w:rsidR="14ED8B4A">
              <w:rPr>
                <w:rFonts w:ascii="Times New Roman" w:hAnsi="Times New Roman" w:eastAsia="Times New Roman" w:cs="Times New Roman" w:eastAsiaTheme="minorEastAsia"/>
                <w:color w:val="auto"/>
                <w:sz w:val="24"/>
                <w:szCs w:val="24"/>
                <w:lang w:eastAsia="pt-BR" w:bidi="ar-SA"/>
              </w:rPr>
              <w:t>Cadastro de produtos no valor de 50,01</w:t>
            </w:r>
            <w:r>
              <w:br/>
            </w:r>
            <w:r>
              <w:br/>
            </w:r>
            <w:r w:rsidRPr="6AD344C6" w:rsidR="58BC1D72">
              <w:rPr>
                <w:rFonts w:ascii="Times New Roman" w:hAnsi="Times New Roman" w:eastAsia="Times New Roman" w:cs="Times New Roman" w:eastAsiaTheme="minorEastAsia"/>
                <w:color w:val="auto"/>
                <w:sz w:val="24"/>
                <w:szCs w:val="24"/>
                <w:lang w:eastAsia="pt-BR" w:bidi="ar-SA"/>
              </w:rPr>
              <w:t>CT0</w:t>
            </w:r>
            <w:r w:rsidRPr="6AD344C6" w:rsidR="298CD335">
              <w:rPr>
                <w:rFonts w:ascii="Times New Roman" w:hAnsi="Times New Roman" w:eastAsia="Times New Roman" w:cs="Times New Roman" w:eastAsiaTheme="minorEastAsia"/>
                <w:color w:val="auto"/>
                <w:sz w:val="24"/>
                <w:szCs w:val="24"/>
                <w:lang w:eastAsia="pt-BR" w:bidi="ar-SA"/>
              </w:rPr>
              <w:t>9</w:t>
            </w:r>
            <w:r w:rsidRPr="6AD344C6" w:rsidR="58BC1D72">
              <w:rPr>
                <w:rFonts w:ascii="Times New Roman" w:hAnsi="Times New Roman" w:eastAsia="Times New Roman" w:cs="Times New Roman" w:eastAsiaTheme="minorEastAsia"/>
                <w:color w:val="auto"/>
                <w:sz w:val="24"/>
                <w:szCs w:val="24"/>
                <w:lang w:eastAsia="pt-BR" w:bidi="ar-SA"/>
              </w:rPr>
              <w:t xml:space="preserve"> -</w:t>
            </w:r>
            <w:r w:rsidRPr="6AD344C6" w:rsidR="6185FE7E">
              <w:rPr>
                <w:rFonts w:ascii="Times New Roman" w:hAnsi="Times New Roman" w:eastAsia="Times New Roman" w:cs="Times New Roman" w:eastAsiaTheme="minorEastAsia"/>
                <w:color w:val="auto"/>
                <w:sz w:val="24"/>
                <w:szCs w:val="24"/>
                <w:lang w:eastAsia="pt-BR" w:bidi="ar-SA"/>
              </w:rPr>
              <w:t xml:space="preserve"> Cadastro de 150 </w:t>
            </w:r>
            <w:r w:rsidRPr="6AD344C6" w:rsidR="6CDA6DB2">
              <w:rPr>
                <w:rFonts w:ascii="Times New Roman" w:hAnsi="Times New Roman" w:eastAsia="Times New Roman" w:cs="Times New Roman" w:eastAsiaTheme="minorEastAsia"/>
                <w:color w:val="auto"/>
                <w:sz w:val="24"/>
                <w:szCs w:val="24"/>
                <w:lang w:eastAsia="pt-BR" w:bidi="ar-SA"/>
              </w:rPr>
              <w:t>itens por vez</w:t>
            </w:r>
            <w:r>
              <w:br/>
            </w:r>
            <w:r>
              <w:br/>
            </w:r>
            <w:r w:rsidRPr="6AD344C6" w:rsidR="28C57D15">
              <w:rPr>
                <w:rFonts w:ascii="Times New Roman" w:hAnsi="Times New Roman" w:eastAsia="Times New Roman" w:cs="Times New Roman" w:eastAsiaTheme="minorEastAsia"/>
                <w:noProof w:val="0"/>
                <w:color w:val="auto"/>
                <w:sz w:val="24"/>
                <w:szCs w:val="24"/>
                <w:lang w:val="pt-BR" w:eastAsia="pt-BR" w:bidi="ar-SA"/>
              </w:rPr>
              <w:t>CT10: Cadastro de 149 itens por vez</w:t>
            </w:r>
          </w:p>
        </w:tc>
        <w:tc>
          <w:tcPr>
            <w:tcW w:w="3828" w:type="dxa"/>
            <w:tcMar/>
          </w:tcPr>
          <w:p w:rsidR="00371454" w:rsidP="6AD344C6" w:rsidRDefault="00371454" w14:paraId="427C4360" w14:textId="521E0735">
            <w:pPr>
              <w:rPr>
                <w:rFonts w:eastAsia="Times New Roman"/>
              </w:rPr>
            </w:pPr>
            <w:r>
              <w:br/>
            </w:r>
            <w:r w:rsidRPr="6AD344C6" w:rsidR="43FA771F">
              <w:rPr>
                <w:rFonts w:eastAsia="Times New Roman"/>
              </w:rPr>
              <w:t>CT0</w:t>
            </w:r>
            <w:r w:rsidRPr="6AD344C6" w:rsidR="01127835">
              <w:rPr>
                <w:rFonts w:eastAsia="Times New Roman"/>
              </w:rPr>
              <w:t>8</w:t>
            </w:r>
            <w:r w:rsidRPr="6AD344C6" w:rsidR="43FA771F">
              <w:rPr>
                <w:rFonts w:eastAsia="Times New Roman"/>
              </w:rPr>
              <w:t xml:space="preserve"> -</w:t>
            </w:r>
            <w:r w:rsidRPr="6AD344C6" w:rsidR="7B6FA72F">
              <w:rPr>
                <w:rFonts w:eastAsia="Times New Roman"/>
              </w:rPr>
              <w:t xml:space="preserve"> Cadastro de 15</w:t>
            </w:r>
            <w:r w:rsidRPr="6AD344C6" w:rsidR="33217627">
              <w:rPr>
                <w:rFonts w:eastAsia="Times New Roman"/>
              </w:rPr>
              <w:t>0</w:t>
            </w:r>
            <w:r w:rsidRPr="6AD344C6" w:rsidR="7B6FA72F">
              <w:rPr>
                <w:rFonts w:eastAsia="Times New Roman"/>
              </w:rPr>
              <w:t xml:space="preserve"> </w:t>
            </w:r>
            <w:r w:rsidRPr="6AD344C6" w:rsidR="59F6D28A">
              <w:rPr>
                <w:rFonts w:eastAsia="Times New Roman"/>
              </w:rPr>
              <w:t>itens de</w:t>
            </w:r>
            <w:r w:rsidRPr="6AD344C6" w:rsidR="7B6FA72F">
              <w:rPr>
                <w:rFonts w:eastAsia="Times New Roman"/>
              </w:rPr>
              <w:t xml:space="preserve"> uma só vez</w:t>
            </w:r>
            <w:r>
              <w:br/>
            </w:r>
            <w:r w:rsidRPr="6AD344C6" w:rsidR="43FA771F">
              <w:rPr>
                <w:rFonts w:eastAsia="Times New Roman"/>
              </w:rPr>
              <w:t xml:space="preserve"> </w:t>
            </w:r>
            <w:r>
              <w:br/>
            </w:r>
            <w:r w:rsidRPr="6AD344C6" w:rsidR="06072392">
              <w:rPr>
                <w:rFonts w:eastAsia="Times New Roman"/>
              </w:rPr>
              <w:t>CT</w:t>
            </w:r>
            <w:r w:rsidRPr="6AD344C6" w:rsidR="3E5F5BF5">
              <w:rPr>
                <w:rFonts w:eastAsia="Times New Roman"/>
              </w:rPr>
              <w:t>11</w:t>
            </w:r>
            <w:r w:rsidRPr="6AD344C6" w:rsidR="06072392">
              <w:rPr>
                <w:rFonts w:eastAsia="Times New Roman"/>
              </w:rPr>
              <w:t xml:space="preserve"> -</w:t>
            </w:r>
            <w:r w:rsidRPr="6AD344C6" w:rsidR="268E2971">
              <w:rPr>
                <w:rFonts w:eastAsia="Times New Roman"/>
              </w:rPr>
              <w:t xml:space="preserve"> Cadastro feito por usuário não autenticado</w:t>
            </w:r>
          </w:p>
          <w:p w:rsidR="00371454" w:rsidP="6AD344C6" w:rsidRDefault="00371454" w14:paraId="68B0001D" w14:textId="61A0F17D">
            <w:pPr>
              <w:rPr>
                <w:rFonts w:eastAsia="Times New Roman"/>
              </w:rPr>
            </w:pPr>
          </w:p>
          <w:p w:rsidR="00371454" w:rsidP="00A9094A" w:rsidRDefault="00371454" w14:paraId="0B0A1430" w14:textId="37648EAA">
            <w:pPr>
              <w:rPr>
                <w:rFonts w:eastAsia="Times New Roman"/>
              </w:rPr>
            </w:pPr>
          </w:p>
        </w:tc>
      </w:tr>
    </w:tbl>
    <w:p w:rsidR="00A9094A" w:rsidRDefault="00A9094A" w14:paraId="127106D3" w14:textId="1F52AAE3">
      <w:pPr>
        <w:rPr>
          <w:rFonts w:eastAsia="Times New Roman"/>
        </w:rPr>
      </w:pPr>
    </w:p>
    <w:p w:rsidR="00A9094A" w:rsidRDefault="00A9094A" w14:paraId="41727957" w14:textId="7DD3BC4B">
      <w:pPr>
        <w:rPr>
          <w:rFonts w:eastAsia="Times New Roman"/>
        </w:rPr>
      </w:pPr>
    </w:p>
    <w:p w:rsidR="00A93CD6" w:rsidRDefault="00A93CD6" w14:paraId="3EEB8B52" w14:textId="55428A11">
      <w:pPr>
        <w:rPr>
          <w:rFonts w:eastAsia="Times New Roman"/>
        </w:rPr>
      </w:pPr>
    </w:p>
    <w:p w:rsidR="00A93CD6" w:rsidRDefault="00A93CD6" w14:paraId="74B789EC" w14:textId="77777777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54"/>
        <w:gridCol w:w="7050"/>
      </w:tblGrid>
      <w:tr w:rsidR="00A93CD6" w:rsidTr="004C7679" w14:paraId="3B68CF48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A93CD6" w:rsidP="004C7679" w:rsidRDefault="00A93CD6" w14:paraId="7E5C45E1" w14:textId="1B9DAFB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Justificativas  </w:t>
            </w:r>
          </w:p>
        </w:tc>
        <w:tc>
          <w:tcPr>
            <w:tcW w:w="0" w:type="auto"/>
            <w:vAlign w:val="center"/>
            <w:hideMark/>
          </w:tcPr>
          <w:p w:rsidR="00A93CD6" w:rsidP="004C7679" w:rsidRDefault="00A93CD6" w14:paraId="34F1CD96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A93CD6" w:rsidP="00A93CD6" w:rsidRDefault="00A93CD6" w14:paraId="3EE4C430" w14:textId="0E450A52">
      <w:pPr>
        <w:rPr>
          <w:rFonts w:eastAsia="Times New Roman"/>
        </w:rPr>
      </w:pPr>
    </w:p>
    <w:p w:rsidR="00A93CD6" w:rsidRDefault="00892CB0" w14:paraId="31EAB66F" w14:textId="7C6AAC69">
      <w:r w:rsidR="61FC02A7">
        <w:rPr/>
        <w:t>CT01 – Erro crítico, pois o cliente pode cadastrar produtos com preços incorretos impactando negativamente no faturamento e reputação da loja. A probabilidade é alta, pois valores fora da faixa podem ser inseridos frequentemente por erro humano.</w:t>
      </w:r>
      <w:r>
        <w:br/>
      </w:r>
      <w:r>
        <w:br/>
      </w:r>
      <w:r w:rsidR="61FC02A7">
        <w:rPr/>
        <w:t>CT0</w:t>
      </w:r>
      <w:r w:rsidR="13F492F9">
        <w:rPr/>
        <w:t>6</w:t>
      </w:r>
      <w:r w:rsidR="61FC02A7">
        <w:rPr/>
        <w:t xml:space="preserve"> – Importante permitir a renovação correta dos produtos para manter o catálogo atualizado. Se falhar, pode impedir reativação de produtos e impactar vendas.</w:t>
      </w:r>
      <w:r>
        <w:br/>
      </w:r>
      <w:r>
        <w:br/>
      </w:r>
      <w:r w:rsidR="61FC02A7">
        <w:rPr/>
        <w:t>CT0</w:t>
      </w:r>
      <w:r w:rsidR="4E9EDCA2">
        <w:rPr/>
        <w:t>8</w:t>
      </w:r>
      <w:r w:rsidR="61FC02A7">
        <w:rPr/>
        <w:t xml:space="preserve"> – Pode causar sobrecarga no sistema e erros de processamento. Mesmo sendo menos frequente, o impacto é alto em grandes cadastros em massa.</w:t>
      </w:r>
      <w:r>
        <w:br/>
      </w:r>
      <w:r>
        <w:br/>
      </w:r>
      <w:r w:rsidR="61FC02A7">
        <w:rPr/>
        <w:t>CT</w:t>
      </w:r>
      <w:r w:rsidR="253E0730">
        <w:rPr/>
        <w:t>11</w:t>
      </w:r>
      <w:r w:rsidR="61FC02A7">
        <w:rPr/>
        <w:t xml:space="preserve"> – Grave falha de segurança. Permitir que qualquer usuário cadastre produtos pode gerar fraudes ou poluição na base. Baixa chance, mas impacto crítico.</w:t>
      </w:r>
    </w:p>
    <w:p w:rsidR="6AD344C6" w:rsidRDefault="6AD344C6" w14:paraId="65BF9F12" w14:textId="72FD125E"/>
    <w:p w:rsidR="7A661D5C" w:rsidRDefault="7A661D5C" w14:paraId="256B48ED" w14:textId="6043D6C2">
      <w:r w:rsidR="7A661D5C">
        <w:rPr/>
        <w:t>CT12 – Erro crítico, pois se o siste</w:t>
      </w:r>
      <w:r w:rsidR="20B04269">
        <w:rPr/>
        <w:t>ma apresentar erro, mesmo sendo um administrador autenticado, o mesmo não poderia cadastrar os produtos</w:t>
      </w:r>
      <w:r w:rsidR="4E335BB9">
        <w:rPr/>
        <w:t xml:space="preserve">. Sendo considerado alta probabilidade, pois o administrador autenticado sempre </w:t>
      </w:r>
      <w:r w:rsidR="5228A1C2">
        <w:rPr/>
        <w:t>terá</w:t>
      </w:r>
      <w:r w:rsidR="4E335BB9">
        <w:rPr/>
        <w:t xml:space="preserve"> acesso, porem se tivermos um erro no sistema o impacto </w:t>
      </w:r>
      <w:r w:rsidR="69B1A197">
        <w:rPr/>
        <w:t>será</w:t>
      </w:r>
      <w:r w:rsidR="4E335BB9">
        <w:rPr/>
        <w:t xml:space="preserve"> </w:t>
      </w:r>
      <w:r w:rsidR="24973BD3">
        <w:rPr/>
        <w:t xml:space="preserve">alto, pois </w:t>
      </w:r>
      <w:r w:rsidR="5732A8E3">
        <w:rPr/>
        <w:t>só</w:t>
      </w:r>
      <w:r w:rsidR="24973BD3">
        <w:rPr/>
        <w:t xml:space="preserve"> este pode cadastrar os produtos.</w:t>
      </w:r>
    </w:p>
    <w:sectPr w:rsidR="00A93CD6">
      <w:footerReference w:type="even" r:id="rId7"/>
      <w:footerReference w:type="default" r:id="rId8"/>
      <w:footerReference w:type="first" r:id="rId9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8679B" w:rsidP="0098679B" w:rsidRDefault="0098679B" w14:paraId="073135F6" w14:textId="77777777">
      <w:r>
        <w:separator/>
      </w:r>
    </w:p>
  </w:endnote>
  <w:endnote w:type="continuationSeparator" w:id="0">
    <w:p w:rsidR="0098679B" w:rsidP="0098679B" w:rsidRDefault="0098679B" w14:paraId="3B60AAA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98679B" w:rsidRDefault="0098679B" w14:paraId="0977E90C" w14:textId="389678A0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F9E5ACD" wp14:editId="214A2D3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416050" cy="342900"/>
              <wp:effectExtent l="0" t="0" r="12700" b="0"/>
              <wp:wrapNone/>
              <wp:docPr id="1525646379" name="Caixa de Texto 2" descr="Classificação: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605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98679B" w:rsidR="0098679B" w:rsidP="0098679B" w:rsidRDefault="0098679B" w14:paraId="35F270F0" w14:textId="30E3769D">
                          <w:pPr>
                            <w:rPr>
                              <w:rFonts w:ascii="Aptos" w:hAnsi="Aptos" w:eastAsia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8679B">
                            <w:rPr>
                              <w:rFonts w:ascii="Aptos" w:hAnsi="Aptos" w:eastAsia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7F9E5ACD">
              <v:stroke joinstyle="miter"/>
              <v:path gradientshapeok="t" o:connecttype="rect"/>
            </v:shapetype>
            <v:shape id="Caixa de Texto 2" style="position:absolute;margin-left:0;margin-top:0;width:111.5pt;height:27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Interno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">
              <v:fill o:detectmouseclick="t"/>
              <v:textbox style="mso-fit-shape-to-text:t" inset="20pt,0,0,15pt">
                <w:txbxContent>
                  <w:p w:rsidRPr="0098679B" w:rsidR="0098679B" w:rsidP="0098679B" w:rsidRDefault="0098679B" w14:paraId="35F270F0" w14:textId="30E3769D">
                    <w:pPr>
                      <w:rPr>
                        <w:rFonts w:ascii="Aptos" w:hAnsi="Aptos" w:eastAsia="Aptos" w:cs="Aptos"/>
                        <w:noProof/>
                        <w:color w:val="000000"/>
                        <w:sz w:val="20"/>
                        <w:szCs w:val="20"/>
                      </w:rPr>
                    </w:pPr>
                    <w:r w:rsidRPr="0098679B">
                      <w:rPr>
                        <w:rFonts w:ascii="Aptos" w:hAnsi="Aptos" w:eastAsia="Aptos" w:cs="Aptos"/>
                        <w:noProof/>
                        <w:color w:val="000000"/>
                        <w:sz w:val="20"/>
                        <w:szCs w:val="20"/>
                      </w:rPr>
                      <w:t>Classificação: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98679B" w:rsidRDefault="0098679B" w14:paraId="655601D1" w14:textId="69C1AC8D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605861F" wp14:editId="0905770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416050" cy="342900"/>
              <wp:effectExtent l="0" t="0" r="12700" b="0"/>
              <wp:wrapNone/>
              <wp:docPr id="1021801959" name="Caixa de Texto 3" descr="Classificação: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605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98679B" w:rsidR="0098679B" w:rsidP="0098679B" w:rsidRDefault="0098679B" w14:paraId="726807AA" w14:textId="1BFB0BEE">
                          <w:pPr>
                            <w:rPr>
                              <w:rFonts w:ascii="Aptos" w:hAnsi="Aptos" w:eastAsia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8679B">
                            <w:rPr>
                              <w:rFonts w:ascii="Aptos" w:hAnsi="Aptos" w:eastAsia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4605861F">
              <v:stroke joinstyle="miter"/>
              <v:path gradientshapeok="t" o:connecttype="rect"/>
            </v:shapetype>
            <v:shape id="Caixa de Texto 3" style="position:absolute;margin-left:0;margin-top:0;width:111.5pt;height:27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Interno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">
              <v:fill o:detectmouseclick="t"/>
              <v:textbox style="mso-fit-shape-to-text:t" inset="20pt,0,0,15pt">
                <w:txbxContent>
                  <w:p w:rsidRPr="0098679B" w:rsidR="0098679B" w:rsidP="0098679B" w:rsidRDefault="0098679B" w14:paraId="726807AA" w14:textId="1BFB0BEE">
                    <w:pPr>
                      <w:rPr>
                        <w:rFonts w:ascii="Aptos" w:hAnsi="Aptos" w:eastAsia="Aptos" w:cs="Aptos"/>
                        <w:noProof/>
                        <w:color w:val="000000"/>
                        <w:sz w:val="20"/>
                        <w:szCs w:val="20"/>
                      </w:rPr>
                    </w:pPr>
                    <w:r w:rsidRPr="0098679B">
                      <w:rPr>
                        <w:rFonts w:ascii="Aptos" w:hAnsi="Aptos" w:eastAsia="Aptos" w:cs="Aptos"/>
                        <w:noProof/>
                        <w:color w:val="000000"/>
                        <w:sz w:val="20"/>
                        <w:szCs w:val="20"/>
                      </w:rPr>
                      <w:t>Classificação: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98679B" w:rsidRDefault="0098679B" w14:paraId="77C4230A" w14:textId="0664FA09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AD8DC7F" wp14:editId="748C98A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416050" cy="342900"/>
              <wp:effectExtent l="0" t="0" r="12700" b="0"/>
              <wp:wrapNone/>
              <wp:docPr id="786635423" name="Caixa de Texto 1" descr="Classificação: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605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98679B" w:rsidR="0098679B" w:rsidP="0098679B" w:rsidRDefault="0098679B" w14:paraId="02EA6740" w14:textId="7587C48F">
                          <w:pPr>
                            <w:rPr>
                              <w:rFonts w:ascii="Aptos" w:hAnsi="Aptos" w:eastAsia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8679B">
                            <w:rPr>
                              <w:rFonts w:ascii="Aptos" w:hAnsi="Aptos" w:eastAsia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6AD8DC7F">
              <v:stroke joinstyle="miter"/>
              <v:path gradientshapeok="t" o:connecttype="rect"/>
            </v:shapetype>
            <v:shape id="Caixa de Texto 1" style="position:absolute;margin-left:0;margin-top:0;width:111.5pt;height:27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Interno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">
              <v:fill o:detectmouseclick="t"/>
              <v:textbox style="mso-fit-shape-to-text:t" inset="20pt,0,0,15pt">
                <w:txbxContent>
                  <w:p w:rsidRPr="0098679B" w:rsidR="0098679B" w:rsidP="0098679B" w:rsidRDefault="0098679B" w14:paraId="02EA6740" w14:textId="7587C48F">
                    <w:pPr>
                      <w:rPr>
                        <w:rFonts w:ascii="Aptos" w:hAnsi="Aptos" w:eastAsia="Aptos" w:cs="Aptos"/>
                        <w:noProof/>
                        <w:color w:val="000000"/>
                        <w:sz w:val="20"/>
                        <w:szCs w:val="20"/>
                      </w:rPr>
                    </w:pPr>
                    <w:r w:rsidRPr="0098679B">
                      <w:rPr>
                        <w:rFonts w:ascii="Aptos" w:hAnsi="Aptos" w:eastAsia="Aptos" w:cs="Aptos"/>
                        <w:noProof/>
                        <w:color w:val="000000"/>
                        <w:sz w:val="20"/>
                        <w:szCs w:val="20"/>
                      </w:rPr>
                      <w:t>Classificação: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8679B" w:rsidP="0098679B" w:rsidRDefault="0098679B" w14:paraId="74B12782" w14:textId="77777777">
      <w:r>
        <w:separator/>
      </w:r>
    </w:p>
  </w:footnote>
  <w:footnote w:type="continuationSeparator" w:id="0">
    <w:p w:rsidR="0098679B" w:rsidP="0098679B" w:rsidRDefault="0098679B" w14:paraId="4D7A40BE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DC6AFB"/>
    <w:multiLevelType w:val="hybridMultilevel"/>
    <w:tmpl w:val="CD247706"/>
    <w:lvl w:ilvl="0" w:tplc="8E524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5A0DE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1C7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1A6AB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556C7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8FF06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96BE7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06D68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ABB4A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1" w16cid:durableId="1492988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E6"/>
    <w:rsid w:val="000644D0"/>
    <w:rsid w:val="000878E5"/>
    <w:rsid w:val="00155DA4"/>
    <w:rsid w:val="002864EF"/>
    <w:rsid w:val="002A30E6"/>
    <w:rsid w:val="00371454"/>
    <w:rsid w:val="00397BBF"/>
    <w:rsid w:val="003F33A3"/>
    <w:rsid w:val="0040D35F"/>
    <w:rsid w:val="005F3614"/>
    <w:rsid w:val="007266A2"/>
    <w:rsid w:val="00782D3E"/>
    <w:rsid w:val="007C203B"/>
    <w:rsid w:val="007F4837"/>
    <w:rsid w:val="00892CB0"/>
    <w:rsid w:val="0098679B"/>
    <w:rsid w:val="00A41EB3"/>
    <w:rsid w:val="00A9094A"/>
    <w:rsid w:val="00A93CD6"/>
    <w:rsid w:val="00BB4099"/>
    <w:rsid w:val="00DF3E29"/>
    <w:rsid w:val="00F14694"/>
    <w:rsid w:val="00FA5BDB"/>
    <w:rsid w:val="01127835"/>
    <w:rsid w:val="05D50726"/>
    <w:rsid w:val="06072392"/>
    <w:rsid w:val="0640D7C1"/>
    <w:rsid w:val="0659B70E"/>
    <w:rsid w:val="06AF6523"/>
    <w:rsid w:val="0867E74D"/>
    <w:rsid w:val="098A6226"/>
    <w:rsid w:val="099C0CE4"/>
    <w:rsid w:val="0A09703F"/>
    <w:rsid w:val="0BFE4897"/>
    <w:rsid w:val="0C0DDDBC"/>
    <w:rsid w:val="0D824DD6"/>
    <w:rsid w:val="0D8EC712"/>
    <w:rsid w:val="0E07EDD7"/>
    <w:rsid w:val="0E2C3870"/>
    <w:rsid w:val="0F5C9422"/>
    <w:rsid w:val="101A39DA"/>
    <w:rsid w:val="101A39DA"/>
    <w:rsid w:val="112285EB"/>
    <w:rsid w:val="121C4113"/>
    <w:rsid w:val="12D6569A"/>
    <w:rsid w:val="130FDEE3"/>
    <w:rsid w:val="135F9FB2"/>
    <w:rsid w:val="13F492F9"/>
    <w:rsid w:val="14ED8B4A"/>
    <w:rsid w:val="19C75CBE"/>
    <w:rsid w:val="1A0193DE"/>
    <w:rsid w:val="1A2018A7"/>
    <w:rsid w:val="1B653834"/>
    <w:rsid w:val="1DEA8E66"/>
    <w:rsid w:val="1FF39931"/>
    <w:rsid w:val="20B04269"/>
    <w:rsid w:val="21A6ABDD"/>
    <w:rsid w:val="227DAEBE"/>
    <w:rsid w:val="22F85CE0"/>
    <w:rsid w:val="2342EC4A"/>
    <w:rsid w:val="23C77D8B"/>
    <w:rsid w:val="24973BD3"/>
    <w:rsid w:val="253E0730"/>
    <w:rsid w:val="25485F9B"/>
    <w:rsid w:val="268E2971"/>
    <w:rsid w:val="26ECDF19"/>
    <w:rsid w:val="270F3739"/>
    <w:rsid w:val="270F3739"/>
    <w:rsid w:val="287B1665"/>
    <w:rsid w:val="28C57D15"/>
    <w:rsid w:val="298CD335"/>
    <w:rsid w:val="2B645FD3"/>
    <w:rsid w:val="2C429507"/>
    <w:rsid w:val="2C683107"/>
    <w:rsid w:val="2DDF1E54"/>
    <w:rsid w:val="2EECCE58"/>
    <w:rsid w:val="2F3DD3F7"/>
    <w:rsid w:val="3095085B"/>
    <w:rsid w:val="32544461"/>
    <w:rsid w:val="33217627"/>
    <w:rsid w:val="33D3EF54"/>
    <w:rsid w:val="3437CFAB"/>
    <w:rsid w:val="34386911"/>
    <w:rsid w:val="350D8694"/>
    <w:rsid w:val="353F4DFD"/>
    <w:rsid w:val="357E4E08"/>
    <w:rsid w:val="39C101D7"/>
    <w:rsid w:val="3A366B49"/>
    <w:rsid w:val="3B7EF158"/>
    <w:rsid w:val="3DD4A803"/>
    <w:rsid w:val="3E0C0691"/>
    <w:rsid w:val="3E5F5BF5"/>
    <w:rsid w:val="3E9132E4"/>
    <w:rsid w:val="3F26F36C"/>
    <w:rsid w:val="400B39DD"/>
    <w:rsid w:val="401710CD"/>
    <w:rsid w:val="413E871C"/>
    <w:rsid w:val="41A1B37B"/>
    <w:rsid w:val="423A8D9F"/>
    <w:rsid w:val="42B94C91"/>
    <w:rsid w:val="43FA771F"/>
    <w:rsid w:val="44DD4FAF"/>
    <w:rsid w:val="45027940"/>
    <w:rsid w:val="466B3CDB"/>
    <w:rsid w:val="46B03C27"/>
    <w:rsid w:val="46DCA505"/>
    <w:rsid w:val="4753543F"/>
    <w:rsid w:val="47A8AF00"/>
    <w:rsid w:val="48957702"/>
    <w:rsid w:val="4AE4369A"/>
    <w:rsid w:val="4C1F09DB"/>
    <w:rsid w:val="4E335BB9"/>
    <w:rsid w:val="4E4F68F6"/>
    <w:rsid w:val="4E800921"/>
    <w:rsid w:val="4E9EDCA2"/>
    <w:rsid w:val="4EA5B312"/>
    <w:rsid w:val="4ECC4233"/>
    <w:rsid w:val="50B1F1D6"/>
    <w:rsid w:val="514105C1"/>
    <w:rsid w:val="521E3235"/>
    <w:rsid w:val="5228A1C2"/>
    <w:rsid w:val="5546462C"/>
    <w:rsid w:val="56244984"/>
    <w:rsid w:val="56D2BB73"/>
    <w:rsid w:val="5732A8E3"/>
    <w:rsid w:val="5845856A"/>
    <w:rsid w:val="58BC1D72"/>
    <w:rsid w:val="59F0CC2F"/>
    <w:rsid w:val="59F6D28A"/>
    <w:rsid w:val="5AD4E980"/>
    <w:rsid w:val="5ADD0A34"/>
    <w:rsid w:val="5B3DC1EC"/>
    <w:rsid w:val="5E2C62BC"/>
    <w:rsid w:val="5F5600B9"/>
    <w:rsid w:val="5F595EC1"/>
    <w:rsid w:val="60528B86"/>
    <w:rsid w:val="606E0C6A"/>
    <w:rsid w:val="6185FE7E"/>
    <w:rsid w:val="61FC02A7"/>
    <w:rsid w:val="628B74EB"/>
    <w:rsid w:val="63048C10"/>
    <w:rsid w:val="639E5676"/>
    <w:rsid w:val="642FCDA7"/>
    <w:rsid w:val="64F6E7DB"/>
    <w:rsid w:val="6523BDD2"/>
    <w:rsid w:val="659B6044"/>
    <w:rsid w:val="65A6370E"/>
    <w:rsid w:val="662E19FE"/>
    <w:rsid w:val="67041CD2"/>
    <w:rsid w:val="683CE0E9"/>
    <w:rsid w:val="68B70C86"/>
    <w:rsid w:val="691EA392"/>
    <w:rsid w:val="6923CB59"/>
    <w:rsid w:val="6942DBAA"/>
    <w:rsid w:val="69826073"/>
    <w:rsid w:val="69B1A197"/>
    <w:rsid w:val="69E5F512"/>
    <w:rsid w:val="69ECD365"/>
    <w:rsid w:val="6AD344C6"/>
    <w:rsid w:val="6BE66A7A"/>
    <w:rsid w:val="6C1B78C7"/>
    <w:rsid w:val="6C1BC6B1"/>
    <w:rsid w:val="6C1C38C5"/>
    <w:rsid w:val="6C7F2AC9"/>
    <w:rsid w:val="6CDA6DB2"/>
    <w:rsid w:val="6D0D96F1"/>
    <w:rsid w:val="6DE5C399"/>
    <w:rsid w:val="6EAF5472"/>
    <w:rsid w:val="729BF5AB"/>
    <w:rsid w:val="7395127B"/>
    <w:rsid w:val="74428387"/>
    <w:rsid w:val="74B446F8"/>
    <w:rsid w:val="7552D2D2"/>
    <w:rsid w:val="75EB241C"/>
    <w:rsid w:val="779A8748"/>
    <w:rsid w:val="78552533"/>
    <w:rsid w:val="790BCE98"/>
    <w:rsid w:val="7A661D5C"/>
    <w:rsid w:val="7B6FA72F"/>
    <w:rsid w:val="7B7EAF66"/>
    <w:rsid w:val="7C9C84F4"/>
    <w:rsid w:val="7D6AAEB2"/>
    <w:rsid w:val="7F9E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1B0C6A"/>
  <w15:chartTrackingRefBased/>
  <w15:docId w15:val="{872FA719-D22D-3440-A851-B93907A3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msonormal0" w:customStyle="1">
    <w:name w:val="msonormal"/>
    <w:basedOn w:val="Normal"/>
    <w:pPr>
      <w:spacing w:before="100" w:beforeAutospacing="1" w:after="100" w:afterAutospacing="1"/>
    </w:pPr>
  </w:style>
  <w:style w:type="paragraph" w:styleId="tableborder" w:customStyle="1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styleId="grid" w:customStyle="1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styleId="tablabel" w:customStyle="1">
    <w:name w:val="tablabel"/>
    <w:basedOn w:val="Normal"/>
    <w:pPr>
      <w:pBdr>
        <w:top w:val="single" w:color="CCCCCC" w:sz="6" w:space="2"/>
        <w:left w:val="single" w:color="CCCCCC" w:sz="6" w:space="2"/>
        <w:right w:val="single" w:color="CCCCCC" w:sz="6" w:space="2"/>
      </w:pBdr>
      <w:spacing w:before="100" w:beforeAutospacing="1" w:after="100" w:afterAutospacing="1"/>
    </w:pPr>
    <w:rPr>
      <w:b/>
      <w:bCs/>
    </w:rPr>
  </w:style>
  <w:style w:type="paragraph" w:styleId="subtext" w:customStyle="1">
    <w:name w:val="subtext"/>
    <w:basedOn w:val="Normal"/>
    <w:pPr>
      <w:spacing w:before="100" w:beforeAutospacing="1" w:after="100" w:afterAutospacing="1"/>
    </w:pPr>
  </w:style>
  <w:style w:type="paragraph" w:styleId="nopadding" w:customStyle="1">
    <w:name w:val="nopadding"/>
    <w:basedOn w:val="Normal"/>
    <w:pPr>
      <w:spacing w:before="100" w:beforeAutospacing="1" w:after="100" w:afterAutospacing="1"/>
    </w:pPr>
  </w:style>
  <w:style w:type="paragraph" w:styleId="subtext1" w:customStyle="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styleId="Ttulo3Char" w:customStyle="1">
    <w:name w:val="Título 3 Char"/>
    <w:basedOn w:val="Fontepargpadro"/>
    <w:link w:val="Ttulo3"/>
    <w:uiPriority w:val="9"/>
    <w:semiHidden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39"/>
    <w:rsid w:val="00155DA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Rodap">
    <w:name w:val="footer"/>
    <w:basedOn w:val="Normal"/>
    <w:link w:val="RodapChar"/>
    <w:uiPriority w:val="99"/>
    <w:unhideWhenUsed/>
    <w:rsid w:val="0098679B"/>
    <w:pPr>
      <w:tabs>
        <w:tab w:val="center" w:pos="4513"/>
        <w:tab w:val="right" w:pos="9026"/>
      </w:tabs>
    </w:pPr>
  </w:style>
  <w:style w:type="character" w:styleId="RodapChar" w:customStyle="1">
    <w:name w:val="Rodapé Char"/>
    <w:basedOn w:val="Fontepargpadro"/>
    <w:link w:val="Rodap"/>
    <w:uiPriority w:val="99"/>
    <w:rsid w:val="0098679B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40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484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8037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921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55253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49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983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97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02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715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3.xml" Id="rId9" 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db4a36d-674d-426b-ae04-6c654cb5e317}" enabled="1" method="Standard" siteId="{2ed3917a-33f9-4b36-80ed-3697e30505b0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[#TES-19] [DEMO] Reservar produto no carrinho (Projeto de demonstração do TM4J)</dc:title>
  <dc:subject/>
  <dc:creator>Fábio Araújo</dc:creator>
  <keywords/>
  <dc:description/>
  <lastModifiedBy>Priscila Milani Barbosa</lastModifiedBy>
  <revision>13</revision>
  <dcterms:created xsi:type="dcterms:W3CDTF">2025-08-13T02:09:00.0000000Z</dcterms:created>
  <dcterms:modified xsi:type="dcterms:W3CDTF">2025-08-13T04:10:10.4517293Z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2ee31a9f,5aef842b,3ce775e7</vt:lpwstr>
  </property>
  <property fmtid="{D5CDD505-2E9C-101B-9397-08002B2CF9AE}" pid="3" name="ClassificationContentMarkingFooterFontProps">
    <vt:lpwstr>#000000,10,Aptos</vt:lpwstr>
  </property>
  <property fmtid="{D5CDD505-2E9C-101B-9397-08002B2CF9AE}" pid="4" name="ClassificationContentMarkingFooterText">
    <vt:lpwstr>Classificação: Interno</vt:lpwstr>
  </property>
</Properties>
</file>